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376" w:rsidRPr="00DA3376" w:rsidRDefault="00DA3376" w:rsidP="00DA3376">
      <w:pPr>
        <w:shd w:val="clear" w:color="auto" w:fill="FFFFFF"/>
        <w:suppressAutoHyphens/>
        <w:autoSpaceDE w:val="0"/>
        <w:jc w:val="center"/>
        <w:textAlignment w:val="baseline"/>
        <w:rPr>
          <w:rFonts w:ascii="Times New Roman" w:eastAsia="Calibri" w:hAnsi="Times New Roman"/>
          <w:noProof/>
          <w:sz w:val="28"/>
          <w:szCs w:val="28"/>
          <w:lang w:val="ru-RU"/>
        </w:rPr>
      </w:pPr>
      <w:r w:rsidRPr="00DA3376">
        <w:rPr>
          <w:rFonts w:ascii="Times New Roman" w:eastAsia="Calibri" w:hAnsi="Times New Roman"/>
          <w:noProof/>
          <w:sz w:val="28"/>
          <w:szCs w:val="28"/>
          <w:lang w:val="ru-RU"/>
        </w:rPr>
        <w:drawing>
          <wp:inline distT="0" distB="0" distL="0" distR="0">
            <wp:extent cx="428625" cy="609600"/>
            <wp:effectExtent l="0" t="0" r="9525" b="0"/>
            <wp:docPr id="3" name="Рисунок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r w:rsidRPr="00DA3376">
        <w:rPr>
          <w:rFonts w:ascii="Times New Roman" w:hAnsi="Times New Roman"/>
          <w:b/>
          <w:bCs/>
          <w:color w:val="212529"/>
          <w:sz w:val="28"/>
          <w:szCs w:val="28"/>
          <w:lang w:val="ru-RU" w:eastAsia="ar-SA"/>
        </w:rPr>
        <w:br/>
      </w:r>
      <w:r w:rsidRPr="00DA3376">
        <w:rPr>
          <w:rFonts w:ascii="Times New Roman" w:hAnsi="Times New Roman"/>
          <w:b/>
          <w:bCs/>
          <w:sz w:val="28"/>
          <w:szCs w:val="28"/>
          <w:lang w:val="ru-RU" w:eastAsia="ar-SA"/>
        </w:rPr>
        <w:t>ПІЩАНСЬКА СІЛЬСЬКА РАДА</w:t>
      </w:r>
    </w:p>
    <w:p w:rsidR="00DA3376" w:rsidRPr="00DA3376" w:rsidRDefault="00DA3376" w:rsidP="00DA3376">
      <w:pPr>
        <w:shd w:val="clear" w:color="auto" w:fill="FFFFFF"/>
        <w:suppressAutoHyphens/>
        <w:autoSpaceDE w:val="0"/>
        <w:ind w:hanging="142"/>
        <w:jc w:val="center"/>
        <w:textAlignment w:val="baseline"/>
        <w:rPr>
          <w:rFonts w:ascii="Times New Roman" w:hAnsi="Times New Roman"/>
          <w:b/>
          <w:bCs/>
          <w:spacing w:val="15"/>
          <w:sz w:val="28"/>
          <w:szCs w:val="28"/>
          <w:lang w:eastAsia="ar-SA"/>
        </w:rPr>
      </w:pPr>
      <w:r w:rsidRPr="00DA3376">
        <w:rPr>
          <w:rFonts w:ascii="Times New Roman" w:hAnsi="Times New Roman"/>
          <w:b/>
          <w:bCs/>
          <w:sz w:val="28"/>
          <w:szCs w:val="28"/>
          <w:lang w:eastAsia="ar-SA"/>
        </w:rPr>
        <w:t>САМАРІВСЬКОГО РАЙОНУ ДНІПРОПЕТРОВСЬКОЇ  ОБЛАСТІ</w:t>
      </w:r>
    </w:p>
    <w:p w:rsidR="00DA3376" w:rsidRPr="00DA3376" w:rsidRDefault="00DA3376" w:rsidP="00DA3376">
      <w:pPr>
        <w:suppressAutoHyphens/>
        <w:autoSpaceDE w:val="0"/>
        <w:jc w:val="center"/>
        <w:rPr>
          <w:rFonts w:ascii="Times New Roman" w:eastAsia="Calibri" w:hAnsi="Times New Roman"/>
          <w:b/>
          <w:sz w:val="28"/>
          <w:szCs w:val="28"/>
          <w:lang w:val="ru-RU" w:eastAsia="ar-SA"/>
        </w:rPr>
      </w:pPr>
      <w:r w:rsidRPr="00DA3376">
        <w:rPr>
          <w:rFonts w:ascii="Times New Roman" w:eastAsia="Calibri" w:hAnsi="Times New Roman"/>
          <w:b/>
          <w:sz w:val="28"/>
          <w:szCs w:val="28"/>
          <w:lang w:val="ru-RU" w:eastAsia="ar-SA"/>
        </w:rPr>
        <w:t>ВИКОНАВЧИЙ КОМІТЕТ</w:t>
      </w:r>
    </w:p>
    <w:p w:rsidR="00DA3376" w:rsidRPr="00DA3376" w:rsidRDefault="00DA3376" w:rsidP="00DA3376">
      <w:pPr>
        <w:suppressAutoHyphens/>
        <w:autoSpaceDE w:val="0"/>
        <w:jc w:val="center"/>
        <w:rPr>
          <w:rFonts w:ascii="Times New Roman" w:eastAsia="Calibri" w:hAnsi="Times New Roman"/>
          <w:b/>
          <w:sz w:val="28"/>
          <w:szCs w:val="28"/>
          <w:lang w:val="ru-RU" w:eastAsia="ar-SA"/>
        </w:rPr>
      </w:pPr>
      <w:r w:rsidRPr="00DA3376">
        <w:rPr>
          <w:rFonts w:ascii="Times New Roman" w:eastAsia="Calibri" w:hAnsi="Times New Roman"/>
          <w:b/>
          <w:sz w:val="28"/>
          <w:szCs w:val="28"/>
          <w:lang w:val="ru-RU" w:eastAsia="ar-SA"/>
        </w:rPr>
        <w:t>РІШЕННЯ</w:t>
      </w:r>
    </w:p>
    <w:p w:rsidR="00DA3376" w:rsidRPr="00DA3376" w:rsidRDefault="00DA3376" w:rsidP="00DA3376">
      <w:pPr>
        <w:suppressAutoHyphens/>
        <w:autoSpaceDE w:val="0"/>
        <w:jc w:val="center"/>
        <w:rPr>
          <w:rFonts w:ascii="Times New Roman" w:eastAsia="Calibri" w:hAnsi="Times New Roman"/>
          <w:b/>
          <w:sz w:val="28"/>
          <w:szCs w:val="28"/>
          <w:lang w:val="ru-RU" w:eastAsia="ar-SA"/>
        </w:rPr>
      </w:pPr>
    </w:p>
    <w:p w:rsidR="00DA3376" w:rsidRPr="00DA3376" w:rsidRDefault="00DA3376" w:rsidP="00DA3376">
      <w:pPr>
        <w:suppressAutoHyphens/>
        <w:autoSpaceDE w:val="0"/>
        <w:rPr>
          <w:rFonts w:ascii="Times New Roman" w:eastAsia="Calibri" w:hAnsi="Times New Roman"/>
          <w:color w:val="000000"/>
          <w:sz w:val="28"/>
          <w:szCs w:val="28"/>
          <w:lang w:eastAsia="ar-SA"/>
        </w:rPr>
      </w:pPr>
      <w:r w:rsidRPr="00DA3376">
        <w:rPr>
          <w:rFonts w:ascii="Times New Roman" w:hAnsi="Times New Roman"/>
          <w:color w:val="000000"/>
          <w:sz w:val="28"/>
          <w:szCs w:val="28"/>
          <w:lang w:eastAsia="ar-SA"/>
        </w:rPr>
        <w:t>21 липня 2026 року</w:t>
      </w:r>
      <w:r w:rsidRPr="00DA3376">
        <w:rPr>
          <w:rFonts w:ascii="Times New Roman" w:hAnsi="Times New Roman"/>
          <w:color w:val="000000"/>
          <w:sz w:val="28"/>
          <w:szCs w:val="28"/>
          <w:lang w:val="ru-RU" w:eastAsia="ar-SA"/>
        </w:rPr>
        <w:t xml:space="preserve">                 </w:t>
      </w:r>
      <w:r w:rsidRPr="00DA3376">
        <w:rPr>
          <w:rFonts w:ascii="Times New Roman" w:hAnsi="Times New Roman"/>
          <w:color w:val="000000"/>
          <w:sz w:val="28"/>
          <w:szCs w:val="28"/>
          <w:lang w:eastAsia="ar-SA"/>
        </w:rPr>
        <w:t xml:space="preserve">      </w:t>
      </w:r>
      <w:r w:rsidRPr="00DA3376">
        <w:rPr>
          <w:rFonts w:ascii="Times New Roman" w:hAnsi="Times New Roman"/>
          <w:color w:val="000000"/>
          <w:sz w:val="28"/>
          <w:szCs w:val="28"/>
          <w:lang w:val="ru-RU" w:eastAsia="ar-SA"/>
        </w:rPr>
        <w:t xml:space="preserve"> </w:t>
      </w:r>
      <w:r w:rsidRPr="00DA3376">
        <w:rPr>
          <w:rFonts w:ascii="Times New Roman" w:hAnsi="Times New Roman"/>
          <w:color w:val="000000"/>
          <w:sz w:val="28"/>
          <w:szCs w:val="28"/>
          <w:lang w:eastAsia="ar-SA"/>
        </w:rPr>
        <w:t>с. Піщанка</w:t>
      </w:r>
      <w:r w:rsidRPr="00DA3376">
        <w:rPr>
          <w:rFonts w:ascii="Times New Roman" w:hAnsi="Times New Roman"/>
          <w:color w:val="000000"/>
          <w:sz w:val="28"/>
          <w:szCs w:val="28"/>
          <w:lang w:val="ru-RU" w:eastAsia="ar-SA"/>
        </w:rPr>
        <w:t xml:space="preserve">            </w:t>
      </w:r>
      <w:r w:rsidRPr="00DA3376">
        <w:rPr>
          <w:rFonts w:ascii="Times New Roman" w:hAnsi="Times New Roman"/>
          <w:color w:val="000000"/>
          <w:sz w:val="28"/>
          <w:szCs w:val="28"/>
          <w:lang w:eastAsia="ar-SA"/>
        </w:rPr>
        <w:t xml:space="preserve">             </w:t>
      </w:r>
      <w:r w:rsidRPr="00DA3376">
        <w:rPr>
          <w:rFonts w:ascii="Times New Roman" w:hAnsi="Times New Roman"/>
          <w:color w:val="000000"/>
          <w:sz w:val="28"/>
          <w:szCs w:val="28"/>
          <w:lang w:val="ru-RU" w:eastAsia="ar-SA"/>
        </w:rPr>
        <w:t xml:space="preserve">                  № </w:t>
      </w:r>
      <w:r w:rsidRPr="00DA3376">
        <w:rPr>
          <w:rFonts w:ascii="Times New Roman" w:hAnsi="Times New Roman"/>
          <w:color w:val="000000"/>
          <w:sz w:val="28"/>
          <w:szCs w:val="28"/>
          <w:lang w:eastAsia="ar-SA"/>
        </w:rPr>
        <w:t>158</w:t>
      </w:r>
    </w:p>
    <w:p w:rsidR="00DA3376" w:rsidRPr="00DA3376" w:rsidRDefault="00DA3376" w:rsidP="00DA3376">
      <w:pPr>
        <w:widowControl w:val="0"/>
        <w:tabs>
          <w:tab w:val="left" w:pos="1660"/>
          <w:tab w:val="center" w:pos="7337"/>
          <w:tab w:val="right" w:pos="9752"/>
        </w:tabs>
        <w:autoSpaceDE w:val="0"/>
        <w:autoSpaceDN w:val="0"/>
        <w:jc w:val="center"/>
        <w:rPr>
          <w:rFonts w:ascii="Times New Roman" w:hAnsi="Times New Roman"/>
          <w:b/>
          <w:bCs/>
          <w:sz w:val="28"/>
          <w:szCs w:val="28"/>
        </w:rPr>
      </w:pPr>
    </w:p>
    <w:p w:rsidR="00DA3376" w:rsidRPr="00DA3376" w:rsidRDefault="00DA3376" w:rsidP="00DA3376">
      <w:pPr>
        <w:widowControl w:val="0"/>
        <w:autoSpaceDE w:val="0"/>
        <w:autoSpaceDN w:val="0"/>
        <w:jc w:val="both"/>
        <w:rPr>
          <w:rFonts w:ascii="Times New Roman" w:hAnsi="Times New Roman"/>
          <w:b/>
          <w:sz w:val="28"/>
          <w:szCs w:val="28"/>
        </w:rPr>
      </w:pPr>
    </w:p>
    <w:p w:rsidR="00DA3376" w:rsidRPr="00DA3376" w:rsidRDefault="00DA3376" w:rsidP="00DA3376">
      <w:pPr>
        <w:widowControl w:val="0"/>
        <w:autoSpaceDE w:val="0"/>
        <w:autoSpaceDN w:val="0"/>
        <w:jc w:val="both"/>
        <w:rPr>
          <w:rFonts w:ascii="Times New Roman" w:hAnsi="Times New Roman"/>
          <w:b/>
          <w:bCs/>
          <w:iCs/>
          <w:sz w:val="28"/>
          <w:szCs w:val="28"/>
          <w:shd w:val="clear" w:color="auto" w:fill="FFFFFF"/>
        </w:rPr>
      </w:pPr>
      <w:r w:rsidRPr="00DA3376">
        <w:rPr>
          <w:rFonts w:ascii="Times New Roman" w:hAnsi="Times New Roman"/>
          <w:b/>
          <w:sz w:val="28"/>
          <w:szCs w:val="28"/>
        </w:rPr>
        <w:t>Про</w:t>
      </w:r>
      <w:r w:rsidRPr="00DA3376">
        <w:rPr>
          <w:rFonts w:ascii="Times New Roman" w:hAnsi="Times New Roman"/>
          <w:b/>
          <w:bCs/>
          <w:i/>
          <w:iCs/>
          <w:sz w:val="28"/>
          <w:szCs w:val="28"/>
          <w:shd w:val="clear" w:color="auto" w:fill="FFFFFF"/>
        </w:rPr>
        <w:t xml:space="preserve"> </w:t>
      </w:r>
      <w:r w:rsidRPr="00DA3376">
        <w:rPr>
          <w:rFonts w:ascii="Times New Roman" w:hAnsi="Times New Roman"/>
          <w:b/>
          <w:bCs/>
          <w:iCs/>
          <w:sz w:val="28"/>
          <w:szCs w:val="28"/>
          <w:shd w:val="clear" w:color="auto" w:fill="FFFFFF"/>
        </w:rPr>
        <w:t>внесення змін до рішення виконавчого комітету</w:t>
      </w:r>
    </w:p>
    <w:p w:rsidR="00DA3376" w:rsidRPr="00DA3376" w:rsidRDefault="00DA3376" w:rsidP="00DA3376">
      <w:pPr>
        <w:widowControl w:val="0"/>
        <w:autoSpaceDE w:val="0"/>
        <w:autoSpaceDN w:val="0"/>
        <w:jc w:val="both"/>
        <w:rPr>
          <w:rFonts w:ascii="Times New Roman" w:hAnsi="Times New Roman"/>
          <w:b/>
          <w:sz w:val="28"/>
          <w:szCs w:val="28"/>
        </w:rPr>
      </w:pPr>
      <w:r w:rsidRPr="00DA3376">
        <w:rPr>
          <w:rFonts w:ascii="Times New Roman" w:hAnsi="Times New Roman"/>
          <w:b/>
          <w:bCs/>
          <w:iCs/>
          <w:sz w:val="28"/>
          <w:szCs w:val="28"/>
          <w:shd w:val="clear" w:color="auto" w:fill="FFFFFF"/>
        </w:rPr>
        <w:t xml:space="preserve">від 14 серпня 2025 року № 196 «Про затвердження </w:t>
      </w:r>
      <w:r w:rsidRPr="00DA3376">
        <w:rPr>
          <w:rFonts w:ascii="Times New Roman" w:hAnsi="Times New Roman"/>
          <w:b/>
          <w:sz w:val="28"/>
          <w:szCs w:val="28"/>
        </w:rPr>
        <w:t xml:space="preserve">Порядку </w:t>
      </w:r>
    </w:p>
    <w:p w:rsidR="00DA3376" w:rsidRPr="00DA3376" w:rsidRDefault="00DA3376" w:rsidP="00DA3376">
      <w:pPr>
        <w:widowControl w:val="0"/>
        <w:autoSpaceDE w:val="0"/>
        <w:autoSpaceDN w:val="0"/>
        <w:jc w:val="both"/>
        <w:rPr>
          <w:rFonts w:ascii="Times New Roman" w:hAnsi="Times New Roman"/>
          <w:b/>
          <w:bCs/>
          <w:iCs/>
          <w:sz w:val="28"/>
          <w:szCs w:val="28"/>
          <w:shd w:val="clear" w:color="auto" w:fill="FFFFFF"/>
        </w:rPr>
      </w:pPr>
      <w:r w:rsidRPr="00DA3376">
        <w:rPr>
          <w:rFonts w:ascii="Times New Roman" w:hAnsi="Times New Roman"/>
          <w:b/>
          <w:sz w:val="28"/>
          <w:szCs w:val="28"/>
        </w:rPr>
        <w:t>розроблення</w:t>
      </w:r>
      <w:r w:rsidRPr="00DA3376">
        <w:rPr>
          <w:rFonts w:ascii="Times New Roman" w:hAnsi="Times New Roman"/>
          <w:b/>
          <w:bCs/>
          <w:iCs/>
          <w:sz w:val="28"/>
          <w:szCs w:val="28"/>
          <w:shd w:val="clear" w:color="auto" w:fill="FFFFFF"/>
        </w:rPr>
        <w:t xml:space="preserve"> </w:t>
      </w:r>
      <w:r w:rsidRPr="00DA3376">
        <w:rPr>
          <w:rFonts w:ascii="Times New Roman" w:hAnsi="Times New Roman"/>
          <w:b/>
          <w:sz w:val="28"/>
          <w:szCs w:val="28"/>
        </w:rPr>
        <w:t xml:space="preserve">та моніторингу реалізації середньострокового </w:t>
      </w:r>
    </w:p>
    <w:p w:rsidR="00DA3376" w:rsidRPr="00DA3376" w:rsidRDefault="00DA3376" w:rsidP="00DA3376">
      <w:pPr>
        <w:widowControl w:val="0"/>
        <w:autoSpaceDE w:val="0"/>
        <w:autoSpaceDN w:val="0"/>
        <w:jc w:val="both"/>
        <w:rPr>
          <w:rFonts w:ascii="Times New Roman" w:hAnsi="Times New Roman"/>
          <w:b/>
          <w:sz w:val="28"/>
          <w:szCs w:val="28"/>
        </w:rPr>
      </w:pPr>
      <w:r w:rsidRPr="00DA3376">
        <w:rPr>
          <w:rFonts w:ascii="Times New Roman" w:hAnsi="Times New Roman"/>
          <w:b/>
          <w:sz w:val="28"/>
          <w:szCs w:val="28"/>
        </w:rPr>
        <w:t>плану пріоритетних публічних інвестицій</w:t>
      </w:r>
    </w:p>
    <w:p w:rsidR="00DA3376" w:rsidRPr="00DA3376" w:rsidRDefault="00DA3376" w:rsidP="00DA3376">
      <w:pPr>
        <w:widowControl w:val="0"/>
        <w:autoSpaceDE w:val="0"/>
        <w:autoSpaceDN w:val="0"/>
        <w:jc w:val="both"/>
        <w:rPr>
          <w:rFonts w:ascii="Times New Roman" w:hAnsi="Times New Roman"/>
          <w:sz w:val="28"/>
          <w:szCs w:val="28"/>
        </w:rPr>
      </w:pPr>
      <w:r w:rsidRPr="00DA3376">
        <w:rPr>
          <w:rFonts w:ascii="Times New Roman" w:hAnsi="Times New Roman"/>
          <w:b/>
          <w:sz w:val="28"/>
          <w:szCs w:val="28"/>
        </w:rPr>
        <w:t>Піщанської сільської територіальної громади»</w:t>
      </w:r>
    </w:p>
    <w:p w:rsidR="00DA3376" w:rsidRPr="00DA3376" w:rsidRDefault="00DA3376" w:rsidP="00DA3376">
      <w:pPr>
        <w:widowControl w:val="0"/>
        <w:autoSpaceDE w:val="0"/>
        <w:autoSpaceDN w:val="0"/>
        <w:jc w:val="both"/>
        <w:rPr>
          <w:rFonts w:ascii="Times New Roman" w:hAnsi="Times New Roman"/>
          <w:b/>
          <w:i/>
          <w:sz w:val="28"/>
          <w:szCs w:val="28"/>
        </w:rPr>
      </w:pPr>
    </w:p>
    <w:p w:rsidR="00DA3376" w:rsidRPr="00DA3376" w:rsidRDefault="00DA3376" w:rsidP="00DA3376">
      <w:pPr>
        <w:widowControl w:val="0"/>
        <w:autoSpaceDE w:val="0"/>
        <w:autoSpaceDN w:val="0"/>
        <w:ind w:firstLine="709"/>
        <w:jc w:val="both"/>
        <w:rPr>
          <w:rFonts w:ascii="Times New Roman" w:hAnsi="Times New Roman"/>
          <w:sz w:val="28"/>
          <w:szCs w:val="28"/>
        </w:rPr>
      </w:pPr>
    </w:p>
    <w:p w:rsidR="00DA3376" w:rsidRPr="00DA3376" w:rsidRDefault="00DA3376" w:rsidP="00DA3376">
      <w:pPr>
        <w:widowControl w:val="0"/>
        <w:autoSpaceDE w:val="0"/>
        <w:autoSpaceDN w:val="0"/>
        <w:ind w:firstLine="709"/>
        <w:jc w:val="both"/>
        <w:rPr>
          <w:rFonts w:ascii="Times New Roman" w:hAnsi="Times New Roman"/>
          <w:b/>
          <w:sz w:val="28"/>
          <w:szCs w:val="28"/>
        </w:rPr>
      </w:pPr>
      <w:r w:rsidRPr="00DA3376">
        <w:rPr>
          <w:rFonts w:ascii="Times New Roman" w:hAnsi="Times New Roman"/>
          <w:sz w:val="28"/>
          <w:szCs w:val="28"/>
        </w:rPr>
        <w:t xml:space="preserve"> Відповідно до Закону України «Про місцеве самоврядування в Україні», Бюджетного Кодексу України, постанови Кабінету Міністрів України від 01 травня 2026 року № 612 «</w:t>
      </w:r>
      <w:r w:rsidRPr="00DA3376">
        <w:rPr>
          <w:rFonts w:ascii="Times New Roman" w:hAnsi="Times New Roman"/>
          <w:bCs/>
          <w:sz w:val="28"/>
          <w:szCs w:val="28"/>
          <w:shd w:val="clear" w:color="auto" w:fill="FFFFFF"/>
        </w:rPr>
        <w:t xml:space="preserve">Про внесення змін до постанови </w:t>
      </w:r>
      <w:r w:rsidRPr="00DA3376">
        <w:rPr>
          <w:rFonts w:ascii="Times New Roman" w:hAnsi="Times New Roman"/>
          <w:sz w:val="28"/>
          <w:szCs w:val="28"/>
        </w:rPr>
        <w:t>Кабінету Міністрів України від</w:t>
      </w:r>
      <w:r w:rsidRPr="00DA3376">
        <w:rPr>
          <w:rFonts w:ascii="Times New Roman" w:hAnsi="Times New Roman"/>
          <w:bCs/>
          <w:sz w:val="28"/>
          <w:szCs w:val="28"/>
          <w:shd w:val="clear" w:color="auto" w:fill="FFFFFF"/>
        </w:rPr>
        <w:t xml:space="preserve"> 28 лютого 2025 року № 294 «Про затвердження Порядку розроблення та моніторингу реалізації середньострокового плану пріоритетних публічних інвестицій держави</w:t>
      </w:r>
      <w:r w:rsidRPr="00DA3376">
        <w:rPr>
          <w:rFonts w:ascii="Times New Roman" w:hAnsi="Times New Roman"/>
          <w:sz w:val="28"/>
          <w:szCs w:val="28"/>
        </w:rPr>
        <w:t>», з</w:t>
      </w:r>
      <w:r w:rsidRPr="00DA3376">
        <w:rPr>
          <w:rFonts w:ascii="Times New Roman" w:hAnsi="Times New Roman"/>
          <w:spacing w:val="1"/>
          <w:sz w:val="28"/>
          <w:szCs w:val="28"/>
        </w:rPr>
        <w:t xml:space="preserve"> </w:t>
      </w:r>
      <w:r w:rsidRPr="00DA3376">
        <w:rPr>
          <w:rFonts w:ascii="Times New Roman" w:hAnsi="Times New Roman"/>
          <w:sz w:val="28"/>
          <w:szCs w:val="28"/>
        </w:rPr>
        <w:t>метою</w:t>
      </w:r>
      <w:r w:rsidRPr="00DA3376">
        <w:rPr>
          <w:rFonts w:ascii="Times New Roman" w:hAnsi="Times New Roman"/>
          <w:spacing w:val="1"/>
          <w:sz w:val="28"/>
          <w:szCs w:val="28"/>
        </w:rPr>
        <w:t xml:space="preserve"> розроблення та моніторингу реалізації середньострокового плану пріоритетних публічних інвестицій</w:t>
      </w:r>
      <w:r w:rsidRPr="00DA3376">
        <w:rPr>
          <w:rFonts w:ascii="Times New Roman" w:hAnsi="Times New Roman"/>
          <w:sz w:val="28"/>
          <w:szCs w:val="28"/>
        </w:rPr>
        <w:t xml:space="preserve">, виконавчий комітет </w:t>
      </w:r>
    </w:p>
    <w:p w:rsidR="00DA3376" w:rsidRPr="00DA3376" w:rsidRDefault="00DA3376" w:rsidP="00DA3376">
      <w:pPr>
        <w:widowControl w:val="0"/>
        <w:autoSpaceDE w:val="0"/>
        <w:autoSpaceDN w:val="0"/>
        <w:ind w:firstLine="709"/>
        <w:jc w:val="both"/>
        <w:rPr>
          <w:rFonts w:ascii="Times New Roman" w:hAnsi="Times New Roman"/>
          <w:sz w:val="28"/>
          <w:szCs w:val="28"/>
        </w:rPr>
      </w:pPr>
    </w:p>
    <w:p w:rsidR="00DA3376" w:rsidRPr="00DA3376" w:rsidRDefault="00DA3376" w:rsidP="00DA3376">
      <w:pPr>
        <w:widowControl w:val="0"/>
        <w:autoSpaceDE w:val="0"/>
        <w:autoSpaceDN w:val="0"/>
        <w:jc w:val="both"/>
        <w:rPr>
          <w:rFonts w:ascii="Times New Roman" w:hAnsi="Times New Roman"/>
          <w:b/>
          <w:sz w:val="28"/>
          <w:szCs w:val="27"/>
        </w:rPr>
      </w:pPr>
      <w:r w:rsidRPr="00DA3376">
        <w:rPr>
          <w:rFonts w:ascii="Times New Roman" w:hAnsi="Times New Roman"/>
          <w:b/>
          <w:sz w:val="28"/>
          <w:szCs w:val="27"/>
        </w:rPr>
        <w:t>ВИРІШИВ:</w:t>
      </w:r>
    </w:p>
    <w:p w:rsidR="00DA3376" w:rsidRPr="00DA3376" w:rsidRDefault="00DA3376" w:rsidP="00DA3376">
      <w:pPr>
        <w:widowControl w:val="0"/>
        <w:autoSpaceDE w:val="0"/>
        <w:autoSpaceDN w:val="0"/>
        <w:ind w:firstLine="709"/>
        <w:jc w:val="both"/>
        <w:rPr>
          <w:rFonts w:ascii="Times New Roman" w:hAnsi="Times New Roman"/>
          <w:sz w:val="28"/>
          <w:szCs w:val="28"/>
        </w:rPr>
      </w:pPr>
    </w:p>
    <w:p w:rsidR="00DA3376" w:rsidRPr="00DA3376" w:rsidRDefault="00DA3376" w:rsidP="00DA3376">
      <w:pPr>
        <w:widowControl w:val="0"/>
        <w:numPr>
          <w:ilvl w:val="0"/>
          <w:numId w:val="7"/>
        </w:numPr>
        <w:autoSpaceDE w:val="0"/>
        <w:autoSpaceDN w:val="0"/>
        <w:ind w:left="0" w:firstLine="426"/>
        <w:jc w:val="both"/>
        <w:rPr>
          <w:rFonts w:ascii="Times New Roman" w:hAnsi="Times New Roman"/>
          <w:b/>
          <w:sz w:val="28"/>
          <w:szCs w:val="28"/>
        </w:rPr>
      </w:pPr>
      <w:proofErr w:type="spellStart"/>
      <w:r w:rsidRPr="00DA3376">
        <w:rPr>
          <w:rFonts w:ascii="Times New Roman" w:hAnsi="Times New Roman"/>
          <w:sz w:val="28"/>
          <w:szCs w:val="28"/>
        </w:rPr>
        <w:t>Внести</w:t>
      </w:r>
      <w:proofErr w:type="spellEnd"/>
      <w:r w:rsidRPr="00DA3376">
        <w:rPr>
          <w:rFonts w:ascii="Times New Roman" w:hAnsi="Times New Roman"/>
          <w:sz w:val="28"/>
          <w:szCs w:val="28"/>
        </w:rPr>
        <w:t xml:space="preserve"> зміни до рішення виконавчого комітету від 14 серпня 2025 року № 196 </w:t>
      </w:r>
      <w:r w:rsidRPr="00DA3376">
        <w:rPr>
          <w:rFonts w:ascii="Times New Roman" w:hAnsi="Times New Roman"/>
          <w:bCs/>
          <w:iCs/>
          <w:sz w:val="28"/>
          <w:szCs w:val="28"/>
          <w:shd w:val="clear" w:color="auto" w:fill="FFFFFF"/>
        </w:rPr>
        <w:t xml:space="preserve">«Про затвердження </w:t>
      </w:r>
      <w:r w:rsidRPr="00DA3376">
        <w:rPr>
          <w:rFonts w:ascii="Times New Roman" w:hAnsi="Times New Roman"/>
          <w:sz w:val="28"/>
          <w:szCs w:val="28"/>
        </w:rPr>
        <w:t>Порядку розроблення</w:t>
      </w:r>
      <w:r w:rsidRPr="00DA3376">
        <w:rPr>
          <w:rFonts w:ascii="Times New Roman" w:hAnsi="Times New Roman"/>
          <w:bCs/>
          <w:iCs/>
          <w:sz w:val="28"/>
          <w:szCs w:val="28"/>
          <w:shd w:val="clear" w:color="auto" w:fill="FFFFFF"/>
        </w:rPr>
        <w:t xml:space="preserve"> </w:t>
      </w:r>
      <w:r w:rsidRPr="00DA3376">
        <w:rPr>
          <w:rFonts w:ascii="Times New Roman" w:hAnsi="Times New Roman"/>
          <w:sz w:val="28"/>
          <w:szCs w:val="28"/>
        </w:rPr>
        <w:t>та моніторингу реалізації середньострокового плану пріоритетних публічних інвестицій Піщанської сільської територіальної громади», виклавши в новій редакції Порядок розроблення</w:t>
      </w:r>
      <w:r w:rsidRPr="00DA3376">
        <w:rPr>
          <w:rFonts w:ascii="Times New Roman" w:hAnsi="Times New Roman"/>
          <w:bCs/>
          <w:iCs/>
          <w:sz w:val="28"/>
          <w:szCs w:val="28"/>
          <w:shd w:val="clear" w:color="auto" w:fill="FFFFFF"/>
        </w:rPr>
        <w:t xml:space="preserve"> </w:t>
      </w:r>
      <w:r w:rsidRPr="00DA3376">
        <w:rPr>
          <w:rFonts w:ascii="Times New Roman" w:hAnsi="Times New Roman"/>
          <w:sz w:val="28"/>
          <w:szCs w:val="28"/>
        </w:rPr>
        <w:t>та моніторингу реалізації середньострокового плану пріоритетних публічних інвестицій Піщанської сільської територіальної громади (додається).</w:t>
      </w:r>
    </w:p>
    <w:p w:rsidR="00DA3376" w:rsidRPr="00DA3376" w:rsidRDefault="00DA3376" w:rsidP="00DA3376">
      <w:pPr>
        <w:widowControl w:val="0"/>
        <w:autoSpaceDE w:val="0"/>
        <w:autoSpaceDN w:val="0"/>
        <w:ind w:left="426"/>
        <w:jc w:val="both"/>
        <w:rPr>
          <w:rFonts w:ascii="Times New Roman" w:hAnsi="Times New Roman"/>
          <w:b/>
          <w:sz w:val="28"/>
          <w:szCs w:val="28"/>
        </w:rPr>
      </w:pPr>
    </w:p>
    <w:p w:rsidR="00DA3376" w:rsidRPr="00DA3376" w:rsidRDefault="00DA3376" w:rsidP="00DA3376">
      <w:pPr>
        <w:widowControl w:val="0"/>
        <w:numPr>
          <w:ilvl w:val="0"/>
          <w:numId w:val="7"/>
        </w:numPr>
        <w:shd w:val="clear" w:color="auto" w:fill="FFFFFF"/>
        <w:tabs>
          <w:tab w:val="left" w:pos="360"/>
        </w:tabs>
        <w:autoSpaceDE w:val="0"/>
        <w:autoSpaceDN w:val="0"/>
        <w:ind w:left="0" w:firstLine="426"/>
        <w:jc w:val="both"/>
        <w:rPr>
          <w:rFonts w:ascii="Times New Roman" w:hAnsi="Times New Roman"/>
          <w:sz w:val="28"/>
          <w:szCs w:val="28"/>
        </w:rPr>
      </w:pPr>
      <w:r w:rsidRPr="00DA3376">
        <w:rPr>
          <w:rFonts w:ascii="Times New Roman" w:hAnsi="Times New Roman"/>
          <w:sz w:val="28"/>
          <w:szCs w:val="28"/>
        </w:rPr>
        <w:t>Контроль за виконанням даного рішення залишаю за собою.</w:t>
      </w:r>
    </w:p>
    <w:p w:rsidR="00DA3376" w:rsidRPr="00DA3376" w:rsidRDefault="00DA3376" w:rsidP="00DA3376">
      <w:pPr>
        <w:spacing w:before="100" w:beforeAutospacing="1" w:after="100" w:afterAutospacing="1"/>
        <w:jc w:val="both"/>
        <w:rPr>
          <w:rFonts w:ascii="Times New Roman" w:hAnsi="Times New Roman"/>
          <w:sz w:val="28"/>
          <w:szCs w:val="28"/>
          <w:lang w:eastAsia="uk-UA"/>
        </w:rPr>
      </w:pPr>
    </w:p>
    <w:p w:rsidR="00DA3376" w:rsidRPr="00DA3376" w:rsidRDefault="00DA3376" w:rsidP="00DA3376">
      <w:pPr>
        <w:widowControl w:val="0"/>
        <w:autoSpaceDE w:val="0"/>
        <w:autoSpaceDN w:val="0"/>
        <w:ind w:left="705" w:firstLine="709"/>
        <w:jc w:val="both"/>
        <w:rPr>
          <w:rFonts w:ascii="Times New Roman" w:hAnsi="Times New Roman"/>
          <w:sz w:val="28"/>
          <w:szCs w:val="28"/>
        </w:rPr>
      </w:pPr>
    </w:p>
    <w:p w:rsidR="00DA3376" w:rsidRDefault="00DA3376" w:rsidP="00DA3376">
      <w:pPr>
        <w:jc w:val="both"/>
        <w:rPr>
          <w:rFonts w:ascii="Times New Roman" w:hAnsi="Times New Roman"/>
          <w:sz w:val="24"/>
          <w:szCs w:val="24"/>
        </w:rPr>
      </w:pPr>
      <w:r w:rsidRPr="00DA3376">
        <w:rPr>
          <w:rFonts w:ascii="Times New Roman" w:hAnsi="Times New Roman"/>
          <w:sz w:val="28"/>
          <w:szCs w:val="28"/>
          <w:lang w:eastAsia="ar-SA"/>
        </w:rPr>
        <w:t xml:space="preserve">Сільський голова  </w:t>
      </w:r>
      <w:r w:rsidRPr="00DA3376">
        <w:rPr>
          <w:rFonts w:ascii="Times New Roman" w:hAnsi="Times New Roman"/>
          <w:sz w:val="28"/>
          <w:szCs w:val="28"/>
          <w:lang w:eastAsia="ar-SA"/>
        </w:rPr>
        <w:tab/>
      </w:r>
      <w:r w:rsidRPr="00DA3376">
        <w:rPr>
          <w:rFonts w:ascii="Times New Roman" w:hAnsi="Times New Roman"/>
          <w:sz w:val="28"/>
          <w:szCs w:val="28"/>
          <w:lang w:eastAsia="ar-SA"/>
        </w:rPr>
        <w:tab/>
      </w:r>
      <w:r w:rsidRPr="00DA3376">
        <w:rPr>
          <w:rFonts w:ascii="Times New Roman" w:hAnsi="Times New Roman"/>
          <w:sz w:val="28"/>
          <w:szCs w:val="28"/>
          <w:lang w:eastAsia="ar-SA"/>
        </w:rPr>
        <w:tab/>
      </w:r>
      <w:r w:rsidRPr="00DA3376">
        <w:rPr>
          <w:rFonts w:ascii="Times New Roman" w:hAnsi="Times New Roman"/>
          <w:sz w:val="28"/>
          <w:szCs w:val="28"/>
          <w:lang w:eastAsia="ar-SA"/>
        </w:rPr>
        <w:tab/>
      </w:r>
      <w:r w:rsidRPr="00DA3376">
        <w:rPr>
          <w:rFonts w:ascii="Times New Roman" w:hAnsi="Times New Roman"/>
          <w:sz w:val="28"/>
          <w:szCs w:val="28"/>
          <w:lang w:eastAsia="ar-SA"/>
        </w:rPr>
        <w:tab/>
        <w:t xml:space="preserve">                  Сергій ТИЩЕНКО</w:t>
      </w:r>
      <w:r w:rsidRPr="00A21B8D">
        <w:rPr>
          <w:rFonts w:ascii="Times New Roman" w:hAnsi="Times New Roman"/>
          <w:sz w:val="24"/>
          <w:szCs w:val="24"/>
        </w:rPr>
        <w:t xml:space="preserve"> </w:t>
      </w:r>
    </w:p>
    <w:p w:rsidR="00DA3376" w:rsidRDefault="00DA3376" w:rsidP="00DA3376">
      <w:pPr>
        <w:jc w:val="both"/>
        <w:rPr>
          <w:rFonts w:ascii="Times New Roman" w:hAnsi="Times New Roman"/>
          <w:sz w:val="24"/>
          <w:szCs w:val="24"/>
        </w:rPr>
      </w:pPr>
    </w:p>
    <w:p w:rsidR="00DA3376" w:rsidRDefault="00DA3376" w:rsidP="00DA3376">
      <w:pPr>
        <w:jc w:val="both"/>
        <w:rPr>
          <w:rFonts w:ascii="Times New Roman" w:hAnsi="Times New Roman"/>
          <w:sz w:val="24"/>
          <w:szCs w:val="24"/>
        </w:rPr>
      </w:pPr>
    </w:p>
    <w:p w:rsidR="000A3140" w:rsidRPr="00A21B8D" w:rsidRDefault="003C1BF1" w:rsidP="00DA3376">
      <w:pPr>
        <w:ind w:firstLine="5812"/>
        <w:jc w:val="both"/>
        <w:rPr>
          <w:rFonts w:ascii="Times New Roman" w:hAnsi="Times New Roman"/>
          <w:sz w:val="24"/>
          <w:szCs w:val="24"/>
        </w:rPr>
      </w:pPr>
      <w:r w:rsidRPr="00A21B8D">
        <w:rPr>
          <w:rFonts w:ascii="Times New Roman" w:hAnsi="Times New Roman"/>
          <w:sz w:val="24"/>
          <w:szCs w:val="24"/>
        </w:rPr>
        <w:lastRenderedPageBreak/>
        <w:t>Дод</w:t>
      </w:r>
      <w:r w:rsidR="0078129F" w:rsidRPr="00A21B8D">
        <w:rPr>
          <w:rFonts w:ascii="Times New Roman" w:hAnsi="Times New Roman"/>
          <w:sz w:val="24"/>
          <w:szCs w:val="24"/>
        </w:rPr>
        <w:t xml:space="preserve">аток </w:t>
      </w:r>
    </w:p>
    <w:p w:rsidR="000A3140" w:rsidRPr="00A21B8D" w:rsidRDefault="000A3140" w:rsidP="000A3140">
      <w:pPr>
        <w:ind w:left="5812"/>
        <w:jc w:val="both"/>
        <w:rPr>
          <w:rFonts w:ascii="Times New Roman" w:hAnsi="Times New Roman"/>
          <w:sz w:val="24"/>
          <w:szCs w:val="24"/>
        </w:rPr>
      </w:pPr>
      <w:r w:rsidRPr="00A21B8D">
        <w:rPr>
          <w:rFonts w:ascii="Times New Roman" w:hAnsi="Times New Roman"/>
          <w:sz w:val="24"/>
          <w:szCs w:val="24"/>
        </w:rPr>
        <w:t>до рішення виконавчого комітету</w:t>
      </w:r>
    </w:p>
    <w:p w:rsidR="000A3140" w:rsidRPr="00227032" w:rsidRDefault="001C1395" w:rsidP="000A3140">
      <w:pPr>
        <w:ind w:left="5812"/>
        <w:jc w:val="both"/>
        <w:rPr>
          <w:rFonts w:ascii="Times New Roman" w:hAnsi="Times New Roman"/>
          <w:sz w:val="24"/>
          <w:szCs w:val="24"/>
        </w:rPr>
      </w:pPr>
      <w:r w:rsidRPr="00A21B8D">
        <w:rPr>
          <w:rFonts w:ascii="Times New Roman" w:hAnsi="Times New Roman"/>
          <w:sz w:val="24"/>
          <w:szCs w:val="24"/>
        </w:rPr>
        <w:t xml:space="preserve">від </w:t>
      </w:r>
      <w:r w:rsidR="00A21B8D" w:rsidRPr="00A21B8D">
        <w:rPr>
          <w:rFonts w:ascii="Times New Roman" w:hAnsi="Times New Roman"/>
          <w:sz w:val="24"/>
          <w:szCs w:val="24"/>
        </w:rPr>
        <w:t>2</w:t>
      </w:r>
      <w:r w:rsidR="00F45C67" w:rsidRPr="00A21B8D">
        <w:rPr>
          <w:rFonts w:ascii="Times New Roman" w:hAnsi="Times New Roman"/>
          <w:sz w:val="24"/>
          <w:szCs w:val="24"/>
        </w:rPr>
        <w:t>1</w:t>
      </w:r>
      <w:r w:rsidRPr="00A21B8D">
        <w:rPr>
          <w:rFonts w:ascii="Times New Roman" w:hAnsi="Times New Roman"/>
          <w:sz w:val="24"/>
          <w:szCs w:val="24"/>
        </w:rPr>
        <w:t>.0</w:t>
      </w:r>
      <w:r w:rsidR="00A21B8D" w:rsidRPr="00A21B8D">
        <w:rPr>
          <w:rFonts w:ascii="Times New Roman" w:hAnsi="Times New Roman"/>
          <w:sz w:val="24"/>
          <w:szCs w:val="24"/>
        </w:rPr>
        <w:t>7</w:t>
      </w:r>
      <w:r w:rsidRPr="00A21B8D">
        <w:rPr>
          <w:rFonts w:ascii="Times New Roman" w:hAnsi="Times New Roman"/>
          <w:sz w:val="24"/>
          <w:szCs w:val="24"/>
        </w:rPr>
        <w:t>.202</w:t>
      </w:r>
      <w:r w:rsidR="00A21B8D" w:rsidRPr="00A21B8D">
        <w:rPr>
          <w:rFonts w:ascii="Times New Roman" w:hAnsi="Times New Roman"/>
          <w:sz w:val="24"/>
          <w:szCs w:val="24"/>
        </w:rPr>
        <w:t xml:space="preserve">6 </w:t>
      </w:r>
      <w:r w:rsidRPr="00A21B8D">
        <w:rPr>
          <w:rFonts w:ascii="Times New Roman" w:hAnsi="Times New Roman"/>
          <w:sz w:val="24"/>
          <w:szCs w:val="24"/>
        </w:rPr>
        <w:t>р</w:t>
      </w:r>
      <w:r w:rsidRPr="00421365">
        <w:rPr>
          <w:rFonts w:ascii="Times New Roman" w:hAnsi="Times New Roman"/>
          <w:sz w:val="24"/>
          <w:szCs w:val="24"/>
        </w:rPr>
        <w:t>. №</w:t>
      </w:r>
      <w:r w:rsidR="00DB48FD" w:rsidRPr="00421365">
        <w:rPr>
          <w:rFonts w:ascii="Times New Roman" w:hAnsi="Times New Roman"/>
          <w:sz w:val="24"/>
          <w:szCs w:val="24"/>
        </w:rPr>
        <w:t xml:space="preserve"> 1</w:t>
      </w:r>
      <w:r w:rsidR="00421365">
        <w:rPr>
          <w:rFonts w:ascii="Times New Roman" w:hAnsi="Times New Roman"/>
          <w:sz w:val="24"/>
          <w:szCs w:val="24"/>
        </w:rPr>
        <w:t>58</w:t>
      </w:r>
    </w:p>
    <w:p w:rsidR="000A3140" w:rsidRDefault="000A3140" w:rsidP="000A3140">
      <w:pPr>
        <w:jc w:val="both"/>
        <w:rPr>
          <w:rFonts w:ascii="Times New Roman" w:hAnsi="Times New Roman"/>
          <w:sz w:val="28"/>
          <w:szCs w:val="28"/>
        </w:rPr>
      </w:pPr>
      <w:bookmarkStart w:id="0" w:name="_GoBack"/>
      <w:bookmarkEnd w:id="0"/>
    </w:p>
    <w:p w:rsidR="00462816" w:rsidRPr="00142128" w:rsidRDefault="00462816" w:rsidP="00462816">
      <w:pPr>
        <w:tabs>
          <w:tab w:val="left" w:pos="4962"/>
        </w:tabs>
        <w:jc w:val="center"/>
        <w:rPr>
          <w:rFonts w:ascii="Times New Roman" w:hAnsi="Times New Roman"/>
          <w:b/>
          <w:bCs/>
          <w:color w:val="000000" w:themeColor="text1"/>
          <w:sz w:val="28"/>
          <w:szCs w:val="28"/>
        </w:rPr>
      </w:pPr>
      <w:r w:rsidRPr="00142128">
        <w:rPr>
          <w:rFonts w:ascii="Times New Roman" w:hAnsi="Times New Roman"/>
          <w:b/>
          <w:bCs/>
          <w:color w:val="000000" w:themeColor="text1"/>
          <w:sz w:val="28"/>
          <w:szCs w:val="28"/>
        </w:rPr>
        <w:t>ПОРЯДОК</w:t>
      </w:r>
      <w:r w:rsidRPr="00142128">
        <w:rPr>
          <w:rFonts w:ascii="Times New Roman" w:hAnsi="Times New Roman"/>
          <w:b/>
          <w:color w:val="000000" w:themeColor="text1"/>
          <w:sz w:val="28"/>
          <w:szCs w:val="28"/>
        </w:rPr>
        <w:br/>
      </w:r>
      <w:r w:rsidRPr="00142128">
        <w:rPr>
          <w:rFonts w:ascii="Times New Roman" w:hAnsi="Times New Roman"/>
          <w:b/>
          <w:bCs/>
          <w:color w:val="000000" w:themeColor="text1"/>
          <w:sz w:val="28"/>
          <w:szCs w:val="28"/>
        </w:rPr>
        <w:t xml:space="preserve">розроблення та моніторингу реалізації середньострокового плану пріоритетних публічних інвестицій </w:t>
      </w:r>
      <w:r w:rsidR="00F45C67">
        <w:rPr>
          <w:rFonts w:ascii="Times New Roman" w:hAnsi="Times New Roman"/>
          <w:b/>
          <w:bCs/>
          <w:color w:val="000000" w:themeColor="text1"/>
          <w:sz w:val="28"/>
          <w:szCs w:val="28"/>
        </w:rPr>
        <w:t>Піщанської сільської</w:t>
      </w:r>
      <w:r w:rsidRPr="00142128">
        <w:rPr>
          <w:rFonts w:ascii="Times New Roman" w:hAnsi="Times New Roman"/>
          <w:b/>
          <w:bCs/>
          <w:color w:val="000000" w:themeColor="text1"/>
          <w:sz w:val="28"/>
          <w:szCs w:val="28"/>
        </w:rPr>
        <w:t xml:space="preserve"> територіальної громади </w:t>
      </w:r>
    </w:p>
    <w:p w:rsidR="00462816" w:rsidRDefault="00462816" w:rsidP="00462816">
      <w:pPr>
        <w:tabs>
          <w:tab w:val="left" w:pos="4962"/>
        </w:tabs>
        <w:jc w:val="center"/>
        <w:rPr>
          <w:rFonts w:ascii="Times New Roman" w:hAnsi="Times New Roman"/>
          <w:b/>
          <w:bCs/>
          <w:color w:val="000000" w:themeColor="text1"/>
          <w:sz w:val="28"/>
          <w:szCs w:val="28"/>
        </w:rPr>
      </w:pPr>
    </w:p>
    <w:p w:rsidR="00823970" w:rsidRPr="00823970" w:rsidRDefault="00823970" w:rsidP="00823970">
      <w:pPr>
        <w:rPr>
          <w:rFonts w:ascii="Times New Roman" w:hAnsi="Times New Roman"/>
          <w:sz w:val="28"/>
          <w:szCs w:val="28"/>
        </w:rPr>
      </w:pPr>
      <w:r w:rsidRPr="00823970">
        <w:rPr>
          <w:rFonts w:ascii="Times New Roman" w:hAnsi="Times New Roman"/>
          <w:b/>
          <w:bCs/>
          <w:sz w:val="28"/>
          <w:szCs w:val="28"/>
          <w:lang w:val="ru-RU"/>
        </w:rPr>
        <w:t> </w:t>
      </w:r>
    </w:p>
    <w:p w:rsidR="00823970" w:rsidRPr="00823970"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 xml:space="preserve">1. Цей Порядок визначає механізм розроблення та моніторингу реалізації середньострокового плану пріоритетних публічних інвестицій </w:t>
      </w:r>
      <w:r>
        <w:rPr>
          <w:rFonts w:ascii="Times New Roman" w:hAnsi="Times New Roman"/>
          <w:sz w:val="28"/>
          <w:szCs w:val="28"/>
        </w:rPr>
        <w:t>Піщанської сільської</w:t>
      </w:r>
      <w:r w:rsidRPr="00823970">
        <w:rPr>
          <w:rFonts w:ascii="Times New Roman" w:hAnsi="Times New Roman"/>
          <w:sz w:val="28"/>
          <w:szCs w:val="28"/>
        </w:rPr>
        <w:t xml:space="preserve"> територіальної громади (далі - середньостроковий план).</w:t>
      </w:r>
    </w:p>
    <w:p w:rsidR="00823970" w:rsidRPr="00823970" w:rsidRDefault="00823970" w:rsidP="00C551DD">
      <w:pPr>
        <w:shd w:val="clear" w:color="auto" w:fill="FFFFFF"/>
        <w:spacing w:after="150"/>
        <w:ind w:firstLine="426"/>
        <w:jc w:val="both"/>
        <w:rPr>
          <w:rFonts w:ascii="Times New Roman" w:hAnsi="Times New Roman"/>
          <w:sz w:val="28"/>
          <w:szCs w:val="28"/>
          <w:lang w:val="ru-RU"/>
        </w:rPr>
      </w:pPr>
      <w:r w:rsidRPr="00823970">
        <w:rPr>
          <w:rFonts w:ascii="Times New Roman" w:hAnsi="Times New Roman"/>
          <w:sz w:val="28"/>
          <w:szCs w:val="28"/>
          <w:lang w:val="ru-RU"/>
        </w:rPr>
        <w:t xml:space="preserve">2. У </w:t>
      </w:r>
      <w:proofErr w:type="spellStart"/>
      <w:r w:rsidRPr="00823970">
        <w:rPr>
          <w:rFonts w:ascii="Times New Roman" w:hAnsi="Times New Roman"/>
          <w:sz w:val="28"/>
          <w:szCs w:val="28"/>
          <w:lang w:val="ru-RU"/>
        </w:rPr>
        <w:t>цьому</w:t>
      </w:r>
      <w:proofErr w:type="spellEnd"/>
      <w:r w:rsidRPr="00823970">
        <w:rPr>
          <w:rFonts w:ascii="Times New Roman" w:hAnsi="Times New Roman"/>
          <w:sz w:val="28"/>
          <w:szCs w:val="28"/>
          <w:lang w:val="ru-RU"/>
        </w:rPr>
        <w:t xml:space="preserve"> Порядку </w:t>
      </w:r>
      <w:proofErr w:type="spellStart"/>
      <w:r w:rsidRPr="00823970">
        <w:rPr>
          <w:rFonts w:ascii="Times New Roman" w:hAnsi="Times New Roman"/>
          <w:sz w:val="28"/>
          <w:szCs w:val="28"/>
          <w:lang w:val="ru-RU"/>
        </w:rPr>
        <w:t>терміни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вживаються</w:t>
      </w:r>
      <w:proofErr w:type="spellEnd"/>
      <w:r w:rsidRPr="00823970">
        <w:rPr>
          <w:rFonts w:ascii="Times New Roman" w:hAnsi="Times New Roman"/>
          <w:sz w:val="28"/>
          <w:szCs w:val="28"/>
          <w:lang w:val="ru-RU"/>
        </w:rPr>
        <w:t xml:space="preserve"> в такому </w:t>
      </w:r>
      <w:proofErr w:type="spellStart"/>
      <w:r w:rsidRPr="00823970">
        <w:rPr>
          <w:rFonts w:ascii="Times New Roman" w:hAnsi="Times New Roman"/>
          <w:sz w:val="28"/>
          <w:szCs w:val="28"/>
          <w:lang w:val="ru-RU"/>
        </w:rPr>
        <w:t>значенні</w:t>
      </w:r>
      <w:proofErr w:type="spellEnd"/>
      <w:r w:rsidRPr="00823970">
        <w:rPr>
          <w:rFonts w:ascii="Times New Roman" w:hAnsi="Times New Roman"/>
          <w:sz w:val="28"/>
          <w:szCs w:val="28"/>
          <w:lang w:val="ru-RU"/>
        </w:rPr>
        <w:t>:</w:t>
      </w:r>
    </w:p>
    <w:p w:rsidR="00823970" w:rsidRDefault="00823970" w:rsidP="00C551DD">
      <w:pPr>
        <w:shd w:val="clear" w:color="auto" w:fill="FFFFFF"/>
        <w:spacing w:after="150"/>
        <w:ind w:firstLine="426"/>
        <w:jc w:val="both"/>
        <w:rPr>
          <w:rFonts w:ascii="Times New Roman" w:hAnsi="Times New Roman"/>
          <w:sz w:val="28"/>
          <w:szCs w:val="28"/>
          <w:lang w:val="ru-RU"/>
        </w:rPr>
      </w:pPr>
      <w:bookmarkStart w:id="1" w:name="n16"/>
      <w:bookmarkEnd w:id="1"/>
      <w:proofErr w:type="spellStart"/>
      <w:r w:rsidRPr="00823970">
        <w:rPr>
          <w:rFonts w:ascii="Times New Roman" w:hAnsi="Times New Roman"/>
          <w:sz w:val="28"/>
          <w:szCs w:val="28"/>
          <w:lang w:val="ru-RU"/>
        </w:rPr>
        <w:t>галузь</w:t>
      </w:r>
      <w:proofErr w:type="spellEnd"/>
      <w:r w:rsidRPr="00823970">
        <w:rPr>
          <w:rFonts w:ascii="Times New Roman" w:hAnsi="Times New Roman"/>
          <w:sz w:val="28"/>
          <w:szCs w:val="28"/>
          <w:lang w:val="ru-RU"/>
        </w:rPr>
        <w:t xml:space="preserve"> (сектор) для </w:t>
      </w:r>
      <w:proofErr w:type="spellStart"/>
      <w:r w:rsidRPr="00823970">
        <w:rPr>
          <w:rFonts w:ascii="Times New Roman" w:hAnsi="Times New Roman"/>
          <w:sz w:val="28"/>
          <w:szCs w:val="28"/>
          <w:lang w:val="ru-RU"/>
        </w:rPr>
        <w:t>публічного</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інвестування</w:t>
      </w:r>
      <w:proofErr w:type="spellEnd"/>
      <w:r w:rsidRPr="00823970">
        <w:rPr>
          <w:rFonts w:ascii="Times New Roman" w:hAnsi="Times New Roman"/>
          <w:sz w:val="28"/>
          <w:szCs w:val="28"/>
          <w:lang w:val="ru-RU"/>
        </w:rPr>
        <w:t xml:space="preserve"> - сфера </w:t>
      </w:r>
      <w:proofErr w:type="spellStart"/>
      <w:r w:rsidRPr="00823970">
        <w:rPr>
          <w:rFonts w:ascii="Times New Roman" w:hAnsi="Times New Roman"/>
          <w:sz w:val="28"/>
          <w:szCs w:val="28"/>
          <w:lang w:val="ru-RU"/>
        </w:rPr>
        <w:t>діяльності</w:t>
      </w:r>
      <w:proofErr w:type="spellEnd"/>
      <w:r w:rsidRPr="00823970">
        <w:rPr>
          <w:rFonts w:ascii="Times New Roman" w:hAnsi="Times New Roman"/>
          <w:sz w:val="28"/>
          <w:szCs w:val="28"/>
          <w:lang w:val="ru-RU"/>
        </w:rPr>
        <w:t xml:space="preserve"> </w:t>
      </w:r>
      <w:r w:rsidRPr="00823970">
        <w:rPr>
          <w:rFonts w:ascii="Times New Roman" w:hAnsi="Times New Roman"/>
          <w:sz w:val="28"/>
          <w:szCs w:val="28"/>
        </w:rPr>
        <w:t>територіальної громади</w:t>
      </w:r>
      <w:r w:rsidRPr="00823970">
        <w:rPr>
          <w:rFonts w:ascii="Times New Roman" w:hAnsi="Times New Roman"/>
          <w:sz w:val="28"/>
          <w:szCs w:val="28"/>
          <w:lang w:val="ru-RU"/>
        </w:rPr>
        <w:t xml:space="preserve">, </w:t>
      </w:r>
      <w:r w:rsidR="00A17D2E">
        <w:rPr>
          <w:rFonts w:ascii="Times New Roman" w:hAnsi="Times New Roman"/>
          <w:sz w:val="28"/>
          <w:szCs w:val="28"/>
          <w:lang w:val="ru-RU"/>
        </w:rPr>
        <w:t xml:space="preserve">для </w:t>
      </w:r>
      <w:proofErr w:type="spellStart"/>
      <w:r w:rsidR="00A17D2E">
        <w:rPr>
          <w:rFonts w:ascii="Times New Roman" w:hAnsi="Times New Roman"/>
          <w:sz w:val="28"/>
          <w:szCs w:val="28"/>
          <w:lang w:val="ru-RU"/>
        </w:rPr>
        <w:t>розвитку</w:t>
      </w:r>
      <w:proofErr w:type="spellEnd"/>
      <w:r w:rsidR="00A17D2E">
        <w:rPr>
          <w:rFonts w:ascii="Times New Roman" w:hAnsi="Times New Roman"/>
          <w:sz w:val="28"/>
          <w:szCs w:val="28"/>
          <w:lang w:val="ru-RU"/>
        </w:rPr>
        <w:t xml:space="preserve"> </w:t>
      </w:r>
      <w:proofErr w:type="spellStart"/>
      <w:r w:rsidR="00A17D2E">
        <w:rPr>
          <w:rFonts w:ascii="Times New Roman" w:hAnsi="Times New Roman"/>
          <w:sz w:val="28"/>
          <w:szCs w:val="28"/>
          <w:lang w:val="ru-RU"/>
        </w:rPr>
        <w:t>якої</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спрямовуються</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публічні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інвестиції</w:t>
      </w:r>
      <w:proofErr w:type="spellEnd"/>
      <w:r w:rsidRPr="00823970">
        <w:rPr>
          <w:rFonts w:ascii="Times New Roman" w:hAnsi="Times New Roman"/>
          <w:sz w:val="28"/>
          <w:szCs w:val="28"/>
          <w:lang w:val="ru-RU"/>
        </w:rPr>
        <w:t xml:space="preserve"> для </w:t>
      </w:r>
      <w:proofErr w:type="spellStart"/>
      <w:r w:rsidRPr="00823970">
        <w:rPr>
          <w:rFonts w:ascii="Times New Roman" w:hAnsi="Times New Roman"/>
          <w:sz w:val="28"/>
          <w:szCs w:val="28"/>
          <w:lang w:val="ru-RU"/>
        </w:rPr>
        <w:t>підготовки</w:t>
      </w:r>
      <w:proofErr w:type="spellEnd"/>
      <w:r w:rsidRPr="00823970">
        <w:rPr>
          <w:rFonts w:ascii="Times New Roman" w:hAnsi="Times New Roman"/>
          <w:sz w:val="28"/>
          <w:szCs w:val="28"/>
          <w:lang w:val="ru-RU"/>
        </w:rPr>
        <w:t xml:space="preserve"> та </w:t>
      </w:r>
      <w:proofErr w:type="spellStart"/>
      <w:r w:rsidRPr="00823970">
        <w:rPr>
          <w:rFonts w:ascii="Times New Roman" w:hAnsi="Times New Roman"/>
          <w:sz w:val="28"/>
          <w:szCs w:val="28"/>
          <w:lang w:val="ru-RU"/>
        </w:rPr>
        <w:t>реалізації</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публічних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інвестиційних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проектів</w:t>
      </w:r>
      <w:proofErr w:type="spellEnd"/>
      <w:r w:rsidRPr="00823970">
        <w:rPr>
          <w:rFonts w:ascii="Times New Roman" w:hAnsi="Times New Roman"/>
          <w:sz w:val="28"/>
          <w:szCs w:val="28"/>
          <w:lang w:val="ru-RU"/>
        </w:rPr>
        <w:t xml:space="preserve"> і </w:t>
      </w:r>
      <w:proofErr w:type="spellStart"/>
      <w:r w:rsidRPr="00823970">
        <w:rPr>
          <w:rFonts w:ascii="Times New Roman" w:hAnsi="Times New Roman"/>
          <w:sz w:val="28"/>
          <w:szCs w:val="28"/>
          <w:lang w:val="ru-RU"/>
        </w:rPr>
        <w:t>програм</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публічних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інвестицій</w:t>
      </w:r>
      <w:proofErr w:type="spellEnd"/>
      <w:r w:rsidRPr="00823970">
        <w:rPr>
          <w:rFonts w:ascii="Times New Roman" w:hAnsi="Times New Roman"/>
          <w:sz w:val="28"/>
          <w:szCs w:val="28"/>
          <w:lang w:val="ru-RU"/>
        </w:rPr>
        <w:t>;</w:t>
      </w:r>
    </w:p>
    <w:p w:rsidR="00A17D2E" w:rsidRPr="00823970" w:rsidRDefault="00A17D2E" w:rsidP="00C551DD">
      <w:pPr>
        <w:shd w:val="clear" w:color="auto" w:fill="FFFFFF"/>
        <w:spacing w:after="150"/>
        <w:ind w:firstLine="426"/>
        <w:jc w:val="both"/>
        <w:rPr>
          <w:rFonts w:ascii="Times New Roman" w:hAnsi="Times New Roman"/>
          <w:sz w:val="28"/>
          <w:szCs w:val="28"/>
        </w:rPr>
      </w:pPr>
      <w:r>
        <w:rPr>
          <w:rFonts w:ascii="Times New Roman" w:hAnsi="Times New Roman"/>
          <w:sz w:val="28"/>
          <w:szCs w:val="28"/>
        </w:rPr>
        <w:t xml:space="preserve">документи стратегічного планування - стратегії, є основою для формування пропозицій щодо публічних інвестицій, Стратегія сталого розвитку Піщанської об’єднаної територіальної громади на 2019-2027 роки, Державна стратегія </w:t>
      </w:r>
      <w:r w:rsidR="00D937A1">
        <w:rPr>
          <w:rFonts w:ascii="Times New Roman" w:hAnsi="Times New Roman"/>
          <w:sz w:val="28"/>
          <w:szCs w:val="28"/>
        </w:rPr>
        <w:t>регіонального розвитку України, а також інші документи програмного характеру, затверджені законами та указами Президента України, що мають визначені цілі, завдання та показники їх досягнення;</w:t>
      </w:r>
    </w:p>
    <w:p w:rsidR="00823970" w:rsidRPr="00823970" w:rsidRDefault="00823970" w:rsidP="00C551DD">
      <w:pPr>
        <w:shd w:val="clear" w:color="auto" w:fill="FFFFFF"/>
        <w:spacing w:after="150"/>
        <w:ind w:firstLine="426"/>
        <w:jc w:val="both"/>
        <w:rPr>
          <w:rFonts w:ascii="Times New Roman" w:hAnsi="Times New Roman"/>
          <w:sz w:val="28"/>
          <w:szCs w:val="28"/>
        </w:rPr>
      </w:pPr>
      <w:r w:rsidRPr="00823970">
        <w:rPr>
          <w:rFonts w:ascii="Times New Roman" w:eastAsiaTheme="minorHAnsi" w:hAnsi="Times New Roman"/>
          <w:sz w:val="28"/>
          <w:szCs w:val="28"/>
          <w:shd w:val="clear" w:color="auto" w:fill="FFFFFF"/>
          <w:lang w:eastAsia="en-US"/>
        </w:rPr>
        <w:t>наскрізні стратегічні цілі здійснення публічних інвестицій (далі - наскрізні стратегічні цілі) - цілі здійснення публічних інвестицій, що мають міжгалузевий (</w:t>
      </w:r>
      <w:proofErr w:type="spellStart"/>
      <w:r w:rsidRPr="00823970">
        <w:rPr>
          <w:rFonts w:ascii="Times New Roman" w:eastAsiaTheme="minorHAnsi" w:hAnsi="Times New Roman"/>
          <w:sz w:val="28"/>
          <w:szCs w:val="28"/>
          <w:shd w:val="clear" w:color="auto" w:fill="FFFFFF"/>
          <w:lang w:eastAsia="en-US"/>
        </w:rPr>
        <w:t>міжсекторальний</w:t>
      </w:r>
      <w:proofErr w:type="spellEnd"/>
      <w:r w:rsidRPr="00823970">
        <w:rPr>
          <w:rFonts w:ascii="Times New Roman" w:eastAsiaTheme="minorHAnsi" w:hAnsi="Times New Roman"/>
          <w:sz w:val="28"/>
          <w:szCs w:val="28"/>
          <w:shd w:val="clear" w:color="auto" w:fill="FFFFFF"/>
          <w:lang w:eastAsia="en-US"/>
        </w:rPr>
        <w:t>) характер, відповідають місцевим пріоритетам розвитку, для досягнення яких об’єднують зусилля органи місцевого самоврядування</w:t>
      </w:r>
      <w:r w:rsidR="00D937A1">
        <w:rPr>
          <w:rFonts w:ascii="Times New Roman" w:eastAsiaTheme="minorHAnsi" w:hAnsi="Times New Roman"/>
          <w:sz w:val="28"/>
          <w:szCs w:val="28"/>
          <w:shd w:val="clear" w:color="auto" w:fill="FFFFFF"/>
          <w:lang w:eastAsia="en-US"/>
        </w:rPr>
        <w:t xml:space="preserve">, </w:t>
      </w:r>
      <w:r w:rsidRPr="00823970">
        <w:rPr>
          <w:rFonts w:ascii="Times New Roman" w:eastAsiaTheme="minorHAnsi" w:hAnsi="Times New Roman"/>
          <w:sz w:val="28"/>
          <w:szCs w:val="28"/>
          <w:shd w:val="clear" w:color="auto" w:fill="FFFFFF"/>
          <w:lang w:eastAsia="en-US"/>
        </w:rPr>
        <w:t>фізичні і юридичні особи, громадські об’єднання, інші суб’єкти, які можуть вплинути на процес досягнення цілей та/або на яких можуть вплинути їх результати;</w:t>
      </w:r>
    </w:p>
    <w:p w:rsidR="00823970" w:rsidRPr="00823970" w:rsidRDefault="00823970" w:rsidP="00C551DD">
      <w:pPr>
        <w:shd w:val="clear" w:color="auto" w:fill="FFFFFF"/>
        <w:spacing w:after="150"/>
        <w:ind w:firstLine="426"/>
        <w:jc w:val="both"/>
        <w:rPr>
          <w:rFonts w:ascii="Times New Roman" w:hAnsi="Times New Roman"/>
          <w:sz w:val="28"/>
          <w:szCs w:val="28"/>
        </w:rPr>
      </w:pPr>
      <w:bookmarkStart w:id="2" w:name="n17"/>
      <w:bookmarkEnd w:id="2"/>
      <w:r w:rsidRPr="00823970">
        <w:rPr>
          <w:rFonts w:ascii="Times New Roman" w:hAnsi="Times New Roman"/>
          <w:sz w:val="28"/>
          <w:szCs w:val="28"/>
        </w:rPr>
        <w:t xml:space="preserve">середньостроковий план - документ, що визначає засади здійснення публічних інвестицій на середньостроковий період, зокрема пріоритетні галузі (сектори) для публічного інвестування, основні напрями публічного інвестування (у тому числі за діючими публічними інвестиційними проектами та програмами публічних інвестицій) відповідно до цілей </w:t>
      </w:r>
      <w:r w:rsidR="0046360F">
        <w:rPr>
          <w:rFonts w:ascii="Times New Roman" w:hAnsi="Times New Roman"/>
          <w:sz w:val="28"/>
          <w:szCs w:val="28"/>
        </w:rPr>
        <w:t xml:space="preserve">Стратегії </w:t>
      </w:r>
      <w:r w:rsidR="00D937A1">
        <w:rPr>
          <w:rFonts w:ascii="Times New Roman" w:hAnsi="Times New Roman"/>
          <w:sz w:val="28"/>
          <w:szCs w:val="28"/>
        </w:rPr>
        <w:t xml:space="preserve">сталого </w:t>
      </w:r>
      <w:r w:rsidR="0046360F">
        <w:rPr>
          <w:rFonts w:ascii="Times New Roman" w:hAnsi="Times New Roman"/>
          <w:sz w:val="28"/>
          <w:szCs w:val="28"/>
        </w:rPr>
        <w:t xml:space="preserve">розвитку </w:t>
      </w:r>
      <w:r w:rsidR="00D937A1">
        <w:rPr>
          <w:rFonts w:ascii="Times New Roman" w:hAnsi="Times New Roman"/>
          <w:sz w:val="28"/>
          <w:szCs w:val="28"/>
        </w:rPr>
        <w:t xml:space="preserve">Піщанської об’єднаної </w:t>
      </w:r>
      <w:r w:rsidR="0046360F">
        <w:rPr>
          <w:rFonts w:ascii="Times New Roman" w:hAnsi="Times New Roman"/>
          <w:sz w:val="28"/>
          <w:szCs w:val="28"/>
        </w:rPr>
        <w:t>територіальної громади</w:t>
      </w:r>
      <w:r w:rsidR="00D937A1">
        <w:rPr>
          <w:rFonts w:ascii="Times New Roman" w:hAnsi="Times New Roman"/>
          <w:sz w:val="28"/>
          <w:szCs w:val="28"/>
        </w:rPr>
        <w:t xml:space="preserve"> </w:t>
      </w:r>
      <w:r w:rsidRPr="00823970">
        <w:rPr>
          <w:rFonts w:ascii="Times New Roman" w:hAnsi="Times New Roman"/>
          <w:sz w:val="28"/>
          <w:szCs w:val="28"/>
        </w:rPr>
        <w:t>.</w:t>
      </w:r>
    </w:p>
    <w:p w:rsidR="00823970" w:rsidRPr="00353D80"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3</w:t>
      </w:r>
      <w:r w:rsidRPr="00113B40">
        <w:rPr>
          <w:rFonts w:ascii="Times New Roman" w:hAnsi="Times New Roman"/>
          <w:sz w:val="28"/>
          <w:szCs w:val="28"/>
        </w:rPr>
        <w:t xml:space="preserve">. </w:t>
      </w:r>
      <w:r w:rsidRPr="00353D80">
        <w:rPr>
          <w:rFonts w:ascii="Times New Roman" w:hAnsi="Times New Roman"/>
          <w:sz w:val="28"/>
          <w:szCs w:val="28"/>
        </w:rPr>
        <w:t xml:space="preserve">Середньостроковий план </w:t>
      </w:r>
      <w:r w:rsidR="00113B40" w:rsidRPr="00353D80">
        <w:rPr>
          <w:rFonts w:ascii="Times New Roman" w:hAnsi="Times New Roman"/>
          <w:sz w:val="28"/>
          <w:szCs w:val="28"/>
        </w:rPr>
        <w:t xml:space="preserve">є складовою частиною системи стратегічного та бюджетного планування громади і враховується при формуванні </w:t>
      </w:r>
      <w:r w:rsidR="0049031E" w:rsidRPr="00353D80">
        <w:rPr>
          <w:rFonts w:ascii="Times New Roman" w:hAnsi="Times New Roman"/>
          <w:sz w:val="28"/>
          <w:szCs w:val="28"/>
        </w:rPr>
        <w:t>сільського</w:t>
      </w:r>
      <w:r w:rsidR="00113B40" w:rsidRPr="00353D80">
        <w:rPr>
          <w:rFonts w:ascii="Times New Roman" w:hAnsi="Times New Roman"/>
          <w:sz w:val="28"/>
          <w:szCs w:val="28"/>
        </w:rPr>
        <w:t xml:space="preserve"> бюджету </w:t>
      </w:r>
      <w:r w:rsidRPr="00353D80">
        <w:rPr>
          <w:rFonts w:ascii="Times New Roman" w:hAnsi="Times New Roman"/>
          <w:sz w:val="28"/>
          <w:szCs w:val="28"/>
        </w:rPr>
        <w:t xml:space="preserve"> на плановий і наступні за плановим два бюджетних періоди</w:t>
      </w:r>
      <w:r w:rsidR="0095189B" w:rsidRPr="00353D80">
        <w:rPr>
          <w:rFonts w:ascii="Times New Roman" w:hAnsi="Times New Roman"/>
          <w:sz w:val="28"/>
          <w:szCs w:val="28"/>
        </w:rPr>
        <w:t xml:space="preserve"> щороку під час складання Бюджетної декларації</w:t>
      </w:r>
      <w:r w:rsidRPr="00353D80">
        <w:rPr>
          <w:rFonts w:ascii="Times New Roman" w:hAnsi="Times New Roman"/>
          <w:sz w:val="28"/>
          <w:szCs w:val="28"/>
        </w:rPr>
        <w:t>.</w:t>
      </w:r>
    </w:p>
    <w:p w:rsidR="00823970" w:rsidRPr="0046360F" w:rsidRDefault="00823970" w:rsidP="00C551DD">
      <w:pPr>
        <w:ind w:firstLine="426"/>
        <w:jc w:val="both"/>
        <w:rPr>
          <w:rFonts w:ascii="Times New Roman" w:hAnsi="Times New Roman"/>
          <w:sz w:val="28"/>
          <w:szCs w:val="28"/>
        </w:rPr>
      </w:pPr>
      <w:r w:rsidRPr="00823970">
        <w:rPr>
          <w:rFonts w:ascii="Times New Roman" w:hAnsi="Times New Roman"/>
          <w:sz w:val="28"/>
          <w:szCs w:val="28"/>
        </w:rPr>
        <w:lastRenderedPageBreak/>
        <w:t>4</w:t>
      </w:r>
      <w:r w:rsidRPr="0046360F">
        <w:rPr>
          <w:rFonts w:ascii="Times New Roman" w:hAnsi="Times New Roman"/>
          <w:sz w:val="28"/>
          <w:szCs w:val="28"/>
        </w:rPr>
        <w:t>. Середньостроковий план розробляється</w:t>
      </w:r>
      <w:r w:rsidR="0095189B">
        <w:rPr>
          <w:rFonts w:ascii="Times New Roman" w:hAnsi="Times New Roman"/>
          <w:sz w:val="28"/>
          <w:szCs w:val="28"/>
        </w:rPr>
        <w:t xml:space="preserve"> сектором з управління публічними інвестиціями Піщанської сільської ради </w:t>
      </w:r>
      <w:r w:rsidRPr="0046360F">
        <w:rPr>
          <w:rFonts w:ascii="Times New Roman" w:hAnsi="Times New Roman"/>
          <w:sz w:val="28"/>
          <w:szCs w:val="28"/>
        </w:rPr>
        <w:t>на підставі пропозицій</w:t>
      </w:r>
      <w:r w:rsidRPr="00823970">
        <w:rPr>
          <w:rFonts w:ascii="Times New Roman" w:hAnsi="Times New Roman"/>
          <w:sz w:val="28"/>
          <w:szCs w:val="28"/>
        </w:rPr>
        <w:t xml:space="preserve"> головних розпорядників бюджетних кошт</w:t>
      </w:r>
      <w:r w:rsidRPr="00A14771">
        <w:rPr>
          <w:rFonts w:ascii="Times New Roman" w:hAnsi="Times New Roman"/>
          <w:sz w:val="28"/>
          <w:szCs w:val="28"/>
        </w:rPr>
        <w:t>ів,</w:t>
      </w:r>
      <w:r w:rsidRPr="00823970">
        <w:rPr>
          <w:rFonts w:ascii="Times New Roman" w:hAnsi="Times New Roman"/>
          <w:b/>
          <w:sz w:val="28"/>
          <w:szCs w:val="28"/>
        </w:rPr>
        <w:t xml:space="preserve"> </w:t>
      </w:r>
      <w:r w:rsidRPr="0046360F">
        <w:rPr>
          <w:rFonts w:ascii="Times New Roman" w:hAnsi="Times New Roman"/>
          <w:sz w:val="28"/>
          <w:szCs w:val="28"/>
        </w:rPr>
        <w:t xml:space="preserve">відповідно до цілей і завдань, визначених документами стратегічного планування, у межах обсягу публічних інвестицій </w:t>
      </w:r>
      <w:r w:rsidR="0046360F" w:rsidRPr="0046360F">
        <w:rPr>
          <w:rFonts w:ascii="Times New Roman" w:hAnsi="Times New Roman"/>
          <w:sz w:val="28"/>
          <w:szCs w:val="28"/>
        </w:rPr>
        <w:t xml:space="preserve">доведеного </w:t>
      </w:r>
      <w:r w:rsidR="0046360F" w:rsidRPr="00823970">
        <w:rPr>
          <w:rFonts w:ascii="Times New Roman" w:hAnsi="Times New Roman"/>
          <w:sz w:val="28"/>
          <w:szCs w:val="28"/>
        </w:rPr>
        <w:t>фінансов</w:t>
      </w:r>
      <w:r w:rsidR="0046360F">
        <w:rPr>
          <w:rFonts w:ascii="Times New Roman" w:hAnsi="Times New Roman"/>
          <w:sz w:val="28"/>
          <w:szCs w:val="28"/>
        </w:rPr>
        <w:t>о-економічним відділом</w:t>
      </w:r>
      <w:r w:rsidR="0095189B">
        <w:rPr>
          <w:rFonts w:ascii="Times New Roman" w:hAnsi="Times New Roman"/>
          <w:sz w:val="28"/>
          <w:szCs w:val="28"/>
        </w:rPr>
        <w:t xml:space="preserve"> Піщанської сільської ради</w:t>
      </w:r>
      <w:r w:rsidRPr="0046360F">
        <w:rPr>
          <w:rFonts w:ascii="Times New Roman" w:hAnsi="Times New Roman"/>
          <w:sz w:val="28"/>
          <w:szCs w:val="28"/>
        </w:rPr>
        <w:t>.</w:t>
      </w:r>
    </w:p>
    <w:p w:rsidR="00770568" w:rsidRPr="00823970" w:rsidRDefault="00770568" w:rsidP="00C551DD">
      <w:pPr>
        <w:ind w:firstLine="426"/>
        <w:jc w:val="both"/>
        <w:rPr>
          <w:rFonts w:ascii="Times New Roman" w:hAnsi="Times New Roman"/>
          <w:sz w:val="28"/>
          <w:szCs w:val="28"/>
          <w:bdr w:val="none" w:sz="0" w:space="0" w:color="auto" w:frame="1"/>
        </w:rPr>
      </w:pPr>
    </w:p>
    <w:p w:rsidR="00823970" w:rsidRPr="00823970"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 xml:space="preserve">5. </w:t>
      </w:r>
      <w:r w:rsidR="0095189B">
        <w:rPr>
          <w:rFonts w:ascii="Times New Roman" w:hAnsi="Times New Roman"/>
          <w:sz w:val="28"/>
          <w:szCs w:val="28"/>
        </w:rPr>
        <w:t>Сектор з управління публічними інвестиціями</w:t>
      </w:r>
      <w:r w:rsidR="0085468D" w:rsidRPr="00823970">
        <w:rPr>
          <w:rFonts w:ascii="Times New Roman" w:hAnsi="Times New Roman"/>
          <w:sz w:val="28"/>
          <w:szCs w:val="28"/>
        </w:rPr>
        <w:t xml:space="preserve"> </w:t>
      </w:r>
      <w:r w:rsidRPr="00823970">
        <w:rPr>
          <w:rFonts w:ascii="Times New Roman" w:hAnsi="Times New Roman"/>
          <w:sz w:val="28"/>
          <w:szCs w:val="28"/>
        </w:rPr>
        <w:t>для підготовки про</w:t>
      </w:r>
      <w:r w:rsidR="00C551DD">
        <w:rPr>
          <w:rFonts w:ascii="Times New Roman" w:hAnsi="Times New Roman"/>
          <w:sz w:val="28"/>
          <w:szCs w:val="28"/>
        </w:rPr>
        <w:t>е</w:t>
      </w:r>
      <w:r w:rsidRPr="00823970">
        <w:rPr>
          <w:rFonts w:ascii="Times New Roman" w:hAnsi="Times New Roman"/>
          <w:sz w:val="28"/>
          <w:szCs w:val="28"/>
        </w:rPr>
        <w:t>кту середньострокового плану:</w:t>
      </w:r>
    </w:p>
    <w:p w:rsidR="00823970" w:rsidRPr="00823970" w:rsidRDefault="00823970" w:rsidP="00C551DD">
      <w:pPr>
        <w:shd w:val="clear" w:color="auto" w:fill="FFFFFF"/>
        <w:spacing w:after="150"/>
        <w:ind w:firstLine="426"/>
        <w:jc w:val="both"/>
        <w:rPr>
          <w:rFonts w:ascii="Times New Roman" w:hAnsi="Times New Roman"/>
          <w:sz w:val="28"/>
          <w:szCs w:val="28"/>
        </w:rPr>
      </w:pPr>
      <w:bookmarkStart w:id="3" w:name="n23"/>
      <w:bookmarkEnd w:id="3"/>
      <w:r w:rsidRPr="00823970">
        <w:rPr>
          <w:rFonts w:ascii="Times New Roman" w:hAnsi="Times New Roman"/>
          <w:sz w:val="28"/>
          <w:szCs w:val="28"/>
        </w:rPr>
        <w:t xml:space="preserve">використовує </w:t>
      </w:r>
      <w:r w:rsidRPr="00823970">
        <w:rPr>
          <w:rFonts w:ascii="Times New Roman" w:hAnsi="Times New Roman"/>
          <w:sz w:val="28"/>
          <w:szCs w:val="28"/>
          <w:lang w:val="ru-RU"/>
        </w:rPr>
        <w:t> </w:t>
      </w:r>
      <w:hyperlink r:id="rId9" w:anchor="n68" w:history="1">
        <w:r w:rsidRPr="00823970">
          <w:rPr>
            <w:rFonts w:ascii="Times New Roman" w:hAnsi="Times New Roman"/>
            <w:sz w:val="28"/>
            <w:szCs w:val="28"/>
          </w:rPr>
          <w:t>перелік галузей (секторів) для публічного інвестування</w:t>
        </w:r>
      </w:hyperlink>
      <w:r w:rsidRPr="00823970">
        <w:rPr>
          <w:rFonts w:ascii="Times New Roman" w:hAnsi="Times New Roman"/>
          <w:sz w:val="28"/>
          <w:szCs w:val="28"/>
          <w:lang w:val="ru-RU"/>
        </w:rPr>
        <w:t> </w:t>
      </w:r>
      <w:r w:rsidR="0095189B" w:rsidRPr="0095189B">
        <w:rPr>
          <w:rFonts w:ascii="Times New Roman" w:hAnsi="Times New Roman"/>
          <w:sz w:val="28"/>
          <w:szCs w:val="28"/>
        </w:rPr>
        <w:t>та</w:t>
      </w:r>
      <w:r w:rsidR="0095189B">
        <w:rPr>
          <w:rFonts w:ascii="Times New Roman" w:hAnsi="Times New Roman"/>
          <w:sz w:val="28"/>
          <w:szCs w:val="28"/>
        </w:rPr>
        <w:t xml:space="preserve"> </w:t>
      </w:r>
      <w:proofErr w:type="spellStart"/>
      <w:r w:rsidR="0095189B">
        <w:rPr>
          <w:rFonts w:ascii="Times New Roman" w:hAnsi="Times New Roman"/>
          <w:sz w:val="28"/>
          <w:szCs w:val="28"/>
        </w:rPr>
        <w:t>підсекторів</w:t>
      </w:r>
      <w:proofErr w:type="spellEnd"/>
      <w:r w:rsidR="0095189B">
        <w:rPr>
          <w:rFonts w:ascii="Times New Roman" w:hAnsi="Times New Roman"/>
          <w:sz w:val="28"/>
          <w:szCs w:val="28"/>
        </w:rPr>
        <w:t xml:space="preserve"> галузей (секторів) </w:t>
      </w:r>
      <w:r w:rsidRPr="00823970">
        <w:rPr>
          <w:rFonts w:ascii="Times New Roman" w:hAnsi="Times New Roman"/>
          <w:sz w:val="28"/>
          <w:szCs w:val="28"/>
        </w:rPr>
        <w:t>згідно з додатком 1 і в разі потреби готує пропозиції про внесення змін до нього;</w:t>
      </w:r>
    </w:p>
    <w:p w:rsidR="00823970" w:rsidRPr="00823970" w:rsidRDefault="0095189B" w:rsidP="00C551DD">
      <w:pPr>
        <w:shd w:val="clear" w:color="auto" w:fill="FFFFFF"/>
        <w:spacing w:after="150"/>
        <w:ind w:firstLine="426"/>
        <w:jc w:val="both"/>
        <w:rPr>
          <w:rFonts w:ascii="Times New Roman" w:hAnsi="Times New Roman"/>
          <w:sz w:val="28"/>
          <w:szCs w:val="28"/>
        </w:rPr>
      </w:pPr>
      <w:r>
        <w:rPr>
          <w:rFonts w:ascii="Times New Roman" w:hAnsi="Times New Roman"/>
          <w:sz w:val="28"/>
          <w:szCs w:val="28"/>
        </w:rPr>
        <w:t>враховує пропозиції (рекомендації)</w:t>
      </w:r>
      <w:r w:rsidR="00C551DD">
        <w:rPr>
          <w:rFonts w:ascii="Times New Roman" w:hAnsi="Times New Roman"/>
          <w:sz w:val="28"/>
          <w:szCs w:val="28"/>
        </w:rPr>
        <w:t xml:space="preserve"> </w:t>
      </w:r>
      <w:r>
        <w:rPr>
          <w:rFonts w:ascii="Times New Roman" w:hAnsi="Times New Roman"/>
          <w:sz w:val="28"/>
          <w:szCs w:val="28"/>
        </w:rPr>
        <w:t xml:space="preserve">сільської </w:t>
      </w:r>
      <w:r w:rsidR="00C551DD">
        <w:rPr>
          <w:rFonts w:ascii="Times New Roman" w:hAnsi="Times New Roman"/>
          <w:sz w:val="28"/>
          <w:szCs w:val="28"/>
        </w:rPr>
        <w:t xml:space="preserve">інвестиційної </w:t>
      </w:r>
      <w:r>
        <w:rPr>
          <w:rFonts w:ascii="Times New Roman" w:hAnsi="Times New Roman"/>
          <w:sz w:val="28"/>
          <w:szCs w:val="28"/>
        </w:rPr>
        <w:t xml:space="preserve">ради </w:t>
      </w:r>
      <w:r w:rsidR="00D711A7">
        <w:rPr>
          <w:rFonts w:ascii="Times New Roman" w:hAnsi="Times New Roman"/>
          <w:sz w:val="28"/>
          <w:szCs w:val="28"/>
        </w:rPr>
        <w:t xml:space="preserve">та головних розпорядників коштів </w:t>
      </w:r>
      <w:r>
        <w:rPr>
          <w:rFonts w:ascii="Times New Roman" w:hAnsi="Times New Roman"/>
          <w:sz w:val="28"/>
          <w:szCs w:val="28"/>
        </w:rPr>
        <w:t xml:space="preserve">щодо стратегічних пріоритетів здійснення публічних інвестицій на відповідний </w:t>
      </w:r>
      <w:r w:rsidR="00D711A7">
        <w:rPr>
          <w:rFonts w:ascii="Times New Roman" w:hAnsi="Times New Roman"/>
          <w:sz w:val="28"/>
          <w:szCs w:val="28"/>
        </w:rPr>
        <w:t>середньостроковий період (у разі їх наявності);</w:t>
      </w:r>
    </w:p>
    <w:p w:rsidR="00823970" w:rsidRPr="00823970"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формує наскрізні стратегічні цілі на середньостроковий період на основі</w:t>
      </w:r>
      <w:r w:rsidR="00D711A7">
        <w:rPr>
          <w:rFonts w:ascii="Times New Roman" w:hAnsi="Times New Roman"/>
          <w:sz w:val="28"/>
          <w:szCs w:val="28"/>
        </w:rPr>
        <w:t xml:space="preserve"> результатів</w:t>
      </w:r>
      <w:r w:rsidRPr="00823970">
        <w:rPr>
          <w:rFonts w:ascii="Times New Roman" w:hAnsi="Times New Roman"/>
          <w:sz w:val="28"/>
          <w:szCs w:val="28"/>
        </w:rPr>
        <w:t xml:space="preserve"> аналізу стратегічних документів, документів стратегічного планування </w:t>
      </w:r>
      <w:r w:rsidR="00D711A7">
        <w:rPr>
          <w:rFonts w:ascii="Times New Roman" w:hAnsi="Times New Roman"/>
          <w:sz w:val="28"/>
          <w:szCs w:val="28"/>
        </w:rPr>
        <w:t xml:space="preserve">з урахуванням цілей та пріоритетів Стратегії сталого розвитку Піщанської об’єднаної територіальної громади на 2019-2027 роки </w:t>
      </w:r>
      <w:r w:rsidRPr="00823970">
        <w:rPr>
          <w:rFonts w:ascii="Times New Roman" w:hAnsi="Times New Roman"/>
          <w:sz w:val="28"/>
          <w:szCs w:val="28"/>
        </w:rPr>
        <w:t xml:space="preserve">та з урахуванням рекомендацій, отриманих від </w:t>
      </w:r>
      <w:r w:rsidRPr="00823970">
        <w:rPr>
          <w:rFonts w:ascii="Times New Roman" w:eastAsiaTheme="minorHAnsi" w:hAnsi="Times New Roman"/>
          <w:sz w:val="28"/>
          <w:szCs w:val="28"/>
          <w:lang w:eastAsia="en-US"/>
        </w:rPr>
        <w:t>головних розпорядників бюджетних коштів</w:t>
      </w:r>
      <w:r w:rsidR="00D711A7">
        <w:rPr>
          <w:rFonts w:ascii="Times New Roman" w:eastAsiaTheme="minorHAnsi" w:hAnsi="Times New Roman"/>
          <w:sz w:val="28"/>
          <w:szCs w:val="28"/>
          <w:lang w:eastAsia="en-US"/>
        </w:rPr>
        <w:t>.</w:t>
      </w:r>
    </w:p>
    <w:p w:rsidR="002D5C2C"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6.</w:t>
      </w:r>
      <w:r w:rsidR="004766DE" w:rsidRPr="004766DE">
        <w:rPr>
          <w:rFonts w:ascii="Times New Roman" w:hAnsi="Times New Roman"/>
          <w:sz w:val="28"/>
          <w:szCs w:val="28"/>
        </w:rPr>
        <w:t xml:space="preserve"> </w:t>
      </w:r>
      <w:r w:rsidR="00D711A7" w:rsidRPr="00AE0243">
        <w:rPr>
          <w:rFonts w:ascii="Times New Roman" w:hAnsi="Times New Roman"/>
          <w:sz w:val="28"/>
          <w:szCs w:val="28"/>
        </w:rPr>
        <w:t>Сектор з управління публічними інвестиціями</w:t>
      </w:r>
      <w:r w:rsidR="004766DE" w:rsidRPr="00AE0243">
        <w:rPr>
          <w:rFonts w:ascii="Times New Roman" w:hAnsi="Times New Roman"/>
          <w:sz w:val="28"/>
          <w:szCs w:val="28"/>
        </w:rPr>
        <w:t xml:space="preserve"> </w:t>
      </w:r>
      <w:r w:rsidR="002D5C2C">
        <w:rPr>
          <w:rFonts w:ascii="Times New Roman" w:hAnsi="Times New Roman"/>
          <w:sz w:val="28"/>
          <w:szCs w:val="28"/>
        </w:rPr>
        <w:t xml:space="preserve">не пізніше 15 червня </w:t>
      </w:r>
      <w:r w:rsidRPr="00AE0243">
        <w:rPr>
          <w:rFonts w:ascii="Times New Roman" w:hAnsi="Times New Roman"/>
          <w:sz w:val="28"/>
          <w:szCs w:val="28"/>
        </w:rPr>
        <w:t>року, що</w:t>
      </w:r>
      <w:r w:rsidRPr="00823970">
        <w:rPr>
          <w:rFonts w:ascii="Times New Roman" w:hAnsi="Times New Roman"/>
          <w:sz w:val="28"/>
          <w:szCs w:val="28"/>
        </w:rPr>
        <w:t xml:space="preserve"> передує плановому, надсилає до  </w:t>
      </w:r>
      <w:r w:rsidRPr="00823970">
        <w:rPr>
          <w:rFonts w:ascii="Times New Roman" w:eastAsiaTheme="minorHAnsi" w:hAnsi="Times New Roman"/>
          <w:sz w:val="28"/>
          <w:szCs w:val="28"/>
          <w:lang w:eastAsia="en-US"/>
        </w:rPr>
        <w:t xml:space="preserve">головних розпорядників бюджетних коштів </w:t>
      </w:r>
      <w:r w:rsidRPr="00823970">
        <w:rPr>
          <w:rFonts w:ascii="Times New Roman" w:hAnsi="Times New Roman"/>
          <w:sz w:val="28"/>
          <w:szCs w:val="28"/>
        </w:rPr>
        <w:t>запит про подання пропозицій до середньострокового плану</w:t>
      </w:r>
      <w:r w:rsidR="002D5C2C">
        <w:rPr>
          <w:rFonts w:ascii="Times New Roman" w:hAnsi="Times New Roman"/>
          <w:sz w:val="28"/>
          <w:szCs w:val="28"/>
        </w:rPr>
        <w:t xml:space="preserve"> та інструкцію щодо формування таких пропозицій, яка повинна містити, зокрема, </w:t>
      </w:r>
      <w:r w:rsidRPr="00823970">
        <w:rPr>
          <w:rFonts w:ascii="Times New Roman" w:hAnsi="Times New Roman"/>
          <w:sz w:val="28"/>
          <w:szCs w:val="28"/>
        </w:rPr>
        <w:t>підходи до визначення</w:t>
      </w:r>
      <w:r w:rsidR="002D5C2C">
        <w:rPr>
          <w:rFonts w:ascii="Times New Roman" w:hAnsi="Times New Roman"/>
          <w:sz w:val="28"/>
          <w:szCs w:val="28"/>
        </w:rPr>
        <w:t>:</w:t>
      </w:r>
    </w:p>
    <w:p w:rsidR="002D5C2C" w:rsidRDefault="002D5C2C" w:rsidP="00C551DD">
      <w:pPr>
        <w:shd w:val="clear" w:color="auto" w:fill="FFFFFF"/>
        <w:spacing w:after="150"/>
        <w:ind w:firstLine="426"/>
        <w:jc w:val="both"/>
        <w:rPr>
          <w:rFonts w:ascii="Times New Roman" w:hAnsi="Times New Roman"/>
          <w:sz w:val="28"/>
          <w:szCs w:val="28"/>
        </w:rPr>
      </w:pPr>
      <w:r>
        <w:rPr>
          <w:rFonts w:ascii="Times New Roman" w:hAnsi="Times New Roman"/>
          <w:sz w:val="28"/>
          <w:szCs w:val="28"/>
        </w:rPr>
        <w:t>основних напрямів публічного інвестування, включаючи підходи до їх рейтингування з обов’язковим урахуванням діючих публічних інвестиційних про</w:t>
      </w:r>
      <w:r w:rsidR="00C551DD">
        <w:rPr>
          <w:rFonts w:ascii="Times New Roman" w:hAnsi="Times New Roman"/>
          <w:sz w:val="28"/>
          <w:szCs w:val="28"/>
        </w:rPr>
        <w:t>е</w:t>
      </w:r>
      <w:r>
        <w:rPr>
          <w:rFonts w:ascii="Times New Roman" w:hAnsi="Times New Roman"/>
          <w:sz w:val="28"/>
          <w:szCs w:val="28"/>
        </w:rPr>
        <w:t>ктів та програм публічних інвестицій (за наявності);</w:t>
      </w:r>
    </w:p>
    <w:p w:rsidR="00A951F8" w:rsidRDefault="002D5C2C" w:rsidP="00C551DD">
      <w:pPr>
        <w:shd w:val="clear" w:color="auto" w:fill="FFFFFF"/>
        <w:spacing w:after="150"/>
        <w:ind w:firstLine="426"/>
        <w:jc w:val="both"/>
        <w:rPr>
          <w:rFonts w:ascii="Times New Roman" w:hAnsi="Times New Roman"/>
          <w:sz w:val="28"/>
          <w:szCs w:val="28"/>
        </w:rPr>
      </w:pPr>
      <w:r>
        <w:rPr>
          <w:rFonts w:ascii="Times New Roman" w:hAnsi="Times New Roman"/>
          <w:sz w:val="28"/>
          <w:szCs w:val="28"/>
        </w:rPr>
        <w:t xml:space="preserve">цільових показників напрямів публічного інвестування, а також індикаторів </w:t>
      </w:r>
      <w:r w:rsidR="00A951F8">
        <w:rPr>
          <w:rFonts w:ascii="Times New Roman" w:hAnsi="Times New Roman"/>
          <w:sz w:val="28"/>
          <w:szCs w:val="28"/>
        </w:rPr>
        <w:t xml:space="preserve">їх вимірювання з урахуванням конкретності, </w:t>
      </w:r>
      <w:proofErr w:type="spellStart"/>
      <w:r w:rsidR="00A951F8">
        <w:rPr>
          <w:rFonts w:ascii="Times New Roman" w:hAnsi="Times New Roman"/>
          <w:sz w:val="28"/>
          <w:szCs w:val="28"/>
        </w:rPr>
        <w:t>вимірюваності</w:t>
      </w:r>
      <w:proofErr w:type="spellEnd"/>
      <w:r w:rsidR="00A951F8">
        <w:rPr>
          <w:rFonts w:ascii="Times New Roman" w:hAnsi="Times New Roman"/>
          <w:sz w:val="28"/>
          <w:szCs w:val="28"/>
        </w:rPr>
        <w:t xml:space="preserve">, досяжності, </w:t>
      </w:r>
      <w:proofErr w:type="spellStart"/>
      <w:r w:rsidR="00A951F8">
        <w:rPr>
          <w:rFonts w:ascii="Times New Roman" w:hAnsi="Times New Roman"/>
          <w:sz w:val="28"/>
          <w:szCs w:val="28"/>
        </w:rPr>
        <w:t>релевантності</w:t>
      </w:r>
      <w:proofErr w:type="spellEnd"/>
      <w:r w:rsidR="00A951F8">
        <w:rPr>
          <w:rFonts w:ascii="Times New Roman" w:hAnsi="Times New Roman"/>
          <w:sz w:val="28"/>
          <w:szCs w:val="28"/>
        </w:rPr>
        <w:t xml:space="preserve"> таких показників;</w:t>
      </w:r>
    </w:p>
    <w:p w:rsidR="00823970" w:rsidRPr="00823970" w:rsidRDefault="002D5C2C" w:rsidP="00C551DD">
      <w:pPr>
        <w:shd w:val="clear" w:color="auto" w:fill="FFFFFF"/>
        <w:spacing w:after="150"/>
        <w:ind w:firstLine="426"/>
        <w:jc w:val="both"/>
        <w:rPr>
          <w:rFonts w:ascii="Times New Roman" w:hAnsi="Times New Roman"/>
          <w:sz w:val="28"/>
          <w:szCs w:val="28"/>
        </w:rPr>
      </w:pPr>
      <w:r>
        <w:rPr>
          <w:rFonts w:ascii="Times New Roman" w:hAnsi="Times New Roman"/>
          <w:sz w:val="28"/>
          <w:szCs w:val="28"/>
        </w:rPr>
        <w:t xml:space="preserve"> </w:t>
      </w:r>
      <w:r w:rsidR="00823970" w:rsidRPr="00823970">
        <w:rPr>
          <w:rFonts w:ascii="Times New Roman" w:hAnsi="Times New Roman"/>
          <w:sz w:val="28"/>
          <w:szCs w:val="28"/>
        </w:rPr>
        <w:t>орієнтовних фінансових потреб щодо здійснення публічних інвестицій і розрахунків, що обґрунтовують такі потреби, а також особливості подання таких пропозицій.</w:t>
      </w:r>
    </w:p>
    <w:p w:rsidR="00823970" w:rsidRPr="00823970"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7. Пропозиці</w:t>
      </w:r>
      <w:r w:rsidR="00A951F8">
        <w:rPr>
          <w:rFonts w:ascii="Times New Roman" w:hAnsi="Times New Roman"/>
          <w:sz w:val="28"/>
          <w:szCs w:val="28"/>
        </w:rPr>
        <w:t>ї</w:t>
      </w:r>
      <w:r w:rsidRPr="00823970">
        <w:rPr>
          <w:rFonts w:ascii="Times New Roman" w:hAnsi="Times New Roman"/>
          <w:sz w:val="28"/>
          <w:szCs w:val="28"/>
        </w:rPr>
        <w:t xml:space="preserve"> до середньострокового </w:t>
      </w:r>
      <w:r w:rsidRPr="0010134F">
        <w:rPr>
          <w:rFonts w:ascii="Times New Roman" w:hAnsi="Times New Roman"/>
          <w:sz w:val="28"/>
          <w:szCs w:val="28"/>
        </w:rPr>
        <w:t>плану</w:t>
      </w:r>
      <w:r w:rsidR="0010134F" w:rsidRPr="0010134F">
        <w:rPr>
          <w:rFonts w:ascii="Times New Roman" w:hAnsi="Times New Roman"/>
          <w:bCs/>
          <w:color w:val="000000" w:themeColor="text1"/>
          <w:sz w:val="28"/>
          <w:szCs w:val="28"/>
        </w:rPr>
        <w:t xml:space="preserve"> пріоритетних публічних інвестицій Піщанської сільської територіальної громади</w:t>
      </w:r>
      <w:r w:rsidRPr="00823970">
        <w:rPr>
          <w:rFonts w:ascii="Times New Roman" w:hAnsi="Times New Roman"/>
          <w:sz w:val="28"/>
          <w:szCs w:val="28"/>
        </w:rPr>
        <w:t xml:space="preserve"> готу</w:t>
      </w:r>
      <w:r w:rsidR="00A951F8">
        <w:rPr>
          <w:rFonts w:ascii="Times New Roman" w:hAnsi="Times New Roman"/>
          <w:sz w:val="28"/>
          <w:szCs w:val="28"/>
        </w:rPr>
        <w:t>ються</w:t>
      </w:r>
      <w:r w:rsidRPr="00823970">
        <w:rPr>
          <w:rFonts w:ascii="Times New Roman" w:hAnsi="Times New Roman"/>
          <w:sz w:val="28"/>
          <w:szCs w:val="28"/>
        </w:rPr>
        <w:t xml:space="preserve"> </w:t>
      </w:r>
      <w:r w:rsidRPr="00823970">
        <w:rPr>
          <w:rFonts w:ascii="Times New Roman" w:eastAsiaTheme="minorHAnsi" w:hAnsi="Times New Roman"/>
          <w:sz w:val="28"/>
          <w:szCs w:val="28"/>
          <w:lang w:eastAsia="en-US"/>
        </w:rPr>
        <w:t xml:space="preserve">головними розпорядниками бюджетних коштів </w:t>
      </w:r>
      <w:r w:rsidR="00D4353A">
        <w:rPr>
          <w:rFonts w:ascii="Times New Roman" w:eastAsiaTheme="minorHAnsi" w:hAnsi="Times New Roman"/>
          <w:sz w:val="28"/>
          <w:szCs w:val="28"/>
          <w:lang w:eastAsia="en-US"/>
        </w:rPr>
        <w:t>Піщанської</w:t>
      </w:r>
      <w:r w:rsidRPr="00823970">
        <w:rPr>
          <w:rFonts w:ascii="Times New Roman" w:eastAsiaTheme="minorHAnsi" w:hAnsi="Times New Roman"/>
          <w:sz w:val="28"/>
          <w:szCs w:val="28"/>
          <w:lang w:eastAsia="en-US"/>
        </w:rPr>
        <w:t xml:space="preserve"> </w:t>
      </w:r>
      <w:r w:rsidR="00D4353A">
        <w:rPr>
          <w:rFonts w:ascii="Times New Roman" w:eastAsiaTheme="minorHAnsi" w:hAnsi="Times New Roman"/>
          <w:sz w:val="28"/>
          <w:szCs w:val="28"/>
          <w:lang w:eastAsia="en-US"/>
        </w:rPr>
        <w:t>сільської</w:t>
      </w:r>
      <w:r w:rsidRPr="00823970">
        <w:rPr>
          <w:rFonts w:ascii="Times New Roman" w:eastAsiaTheme="minorHAnsi" w:hAnsi="Times New Roman"/>
          <w:sz w:val="28"/>
          <w:szCs w:val="28"/>
          <w:lang w:eastAsia="en-US"/>
        </w:rPr>
        <w:t xml:space="preserve"> рад</w:t>
      </w:r>
      <w:r w:rsidR="00D4353A">
        <w:rPr>
          <w:rFonts w:ascii="Times New Roman" w:eastAsiaTheme="minorHAnsi" w:hAnsi="Times New Roman"/>
          <w:sz w:val="28"/>
          <w:szCs w:val="28"/>
          <w:lang w:eastAsia="en-US"/>
        </w:rPr>
        <w:t>и</w:t>
      </w:r>
      <w:r w:rsidRPr="00823970">
        <w:rPr>
          <w:rFonts w:ascii="Times New Roman" w:eastAsiaTheme="minorHAnsi" w:hAnsi="Times New Roman"/>
          <w:sz w:val="28"/>
          <w:szCs w:val="28"/>
          <w:lang w:eastAsia="en-US"/>
        </w:rPr>
        <w:t xml:space="preserve"> </w:t>
      </w:r>
      <w:r w:rsidR="00D4353A">
        <w:rPr>
          <w:rFonts w:ascii="Times New Roman" w:eastAsiaTheme="minorHAnsi" w:hAnsi="Times New Roman"/>
          <w:sz w:val="28"/>
          <w:szCs w:val="28"/>
          <w:lang w:eastAsia="en-US"/>
        </w:rPr>
        <w:t>на основі</w:t>
      </w:r>
      <w:r w:rsidRPr="00823970">
        <w:rPr>
          <w:rFonts w:ascii="Times New Roman" w:eastAsiaTheme="minorHAnsi" w:hAnsi="Times New Roman"/>
          <w:sz w:val="28"/>
          <w:szCs w:val="28"/>
          <w:lang w:eastAsia="en-US"/>
        </w:rPr>
        <w:t xml:space="preserve"> </w:t>
      </w:r>
      <w:r w:rsidR="009B6DD3">
        <w:rPr>
          <w:rFonts w:ascii="Times New Roman" w:eastAsiaTheme="minorHAnsi" w:hAnsi="Times New Roman"/>
          <w:sz w:val="28"/>
          <w:szCs w:val="28"/>
          <w:lang w:eastAsia="en-US"/>
        </w:rPr>
        <w:t>стратегічних документів громади</w:t>
      </w:r>
      <w:r w:rsidRPr="00823970">
        <w:rPr>
          <w:rFonts w:ascii="Times New Roman" w:eastAsiaTheme="minorHAnsi" w:hAnsi="Times New Roman"/>
          <w:sz w:val="28"/>
          <w:szCs w:val="28"/>
          <w:lang w:eastAsia="en-US"/>
        </w:rPr>
        <w:t>,</w:t>
      </w:r>
      <w:r w:rsidRPr="00823970">
        <w:rPr>
          <w:rFonts w:ascii="Times New Roman" w:hAnsi="Times New Roman"/>
          <w:sz w:val="28"/>
          <w:szCs w:val="28"/>
        </w:rPr>
        <w:t xml:space="preserve"> </w:t>
      </w:r>
      <w:r w:rsidR="009B6DD3">
        <w:rPr>
          <w:rFonts w:ascii="Times New Roman" w:hAnsi="Times New Roman"/>
          <w:sz w:val="28"/>
          <w:szCs w:val="28"/>
        </w:rPr>
        <w:t xml:space="preserve">місцевих цільових </w:t>
      </w:r>
      <w:r w:rsidRPr="00823970">
        <w:rPr>
          <w:rFonts w:ascii="Times New Roman" w:hAnsi="Times New Roman"/>
          <w:sz w:val="28"/>
          <w:szCs w:val="28"/>
        </w:rPr>
        <w:t xml:space="preserve">програм, і переліку </w:t>
      </w:r>
      <w:r w:rsidRPr="00823970">
        <w:rPr>
          <w:rFonts w:ascii="Times New Roman" w:hAnsi="Times New Roman"/>
          <w:sz w:val="28"/>
          <w:szCs w:val="28"/>
        </w:rPr>
        <w:lastRenderedPageBreak/>
        <w:t xml:space="preserve">галузей (секторів) </w:t>
      </w:r>
      <w:r w:rsidR="00A951F8">
        <w:rPr>
          <w:rFonts w:ascii="Times New Roman" w:hAnsi="Times New Roman"/>
          <w:sz w:val="28"/>
          <w:szCs w:val="28"/>
        </w:rPr>
        <w:t xml:space="preserve">та </w:t>
      </w:r>
      <w:proofErr w:type="spellStart"/>
      <w:r w:rsidR="00A951F8">
        <w:rPr>
          <w:rFonts w:ascii="Times New Roman" w:hAnsi="Times New Roman"/>
          <w:sz w:val="28"/>
          <w:szCs w:val="28"/>
        </w:rPr>
        <w:t>підсекторів</w:t>
      </w:r>
      <w:proofErr w:type="spellEnd"/>
      <w:r w:rsidR="00A951F8">
        <w:rPr>
          <w:rFonts w:ascii="Times New Roman" w:hAnsi="Times New Roman"/>
          <w:sz w:val="28"/>
          <w:szCs w:val="28"/>
        </w:rPr>
        <w:t xml:space="preserve"> галузей (секторів) </w:t>
      </w:r>
      <w:r w:rsidRPr="00823970">
        <w:rPr>
          <w:rFonts w:ascii="Times New Roman" w:hAnsi="Times New Roman"/>
          <w:sz w:val="28"/>
          <w:szCs w:val="28"/>
        </w:rPr>
        <w:t>для публічного інвестування.</w:t>
      </w:r>
    </w:p>
    <w:p w:rsidR="00823970" w:rsidRDefault="00823970" w:rsidP="00C551DD">
      <w:pPr>
        <w:shd w:val="clear" w:color="auto" w:fill="FFFFFF"/>
        <w:spacing w:after="150"/>
        <w:ind w:firstLine="426"/>
        <w:jc w:val="both"/>
        <w:rPr>
          <w:rFonts w:ascii="Times New Roman" w:hAnsi="Times New Roman"/>
          <w:sz w:val="28"/>
          <w:szCs w:val="28"/>
        </w:rPr>
      </w:pPr>
      <w:proofErr w:type="spellStart"/>
      <w:r w:rsidRPr="00823970">
        <w:rPr>
          <w:rFonts w:ascii="Times New Roman" w:hAnsi="Times New Roman"/>
          <w:sz w:val="28"/>
          <w:szCs w:val="28"/>
          <w:lang w:val="ru-RU"/>
        </w:rPr>
        <w:t>Пропозиція</w:t>
      </w:r>
      <w:proofErr w:type="spellEnd"/>
      <w:r w:rsidRPr="00823970">
        <w:rPr>
          <w:rFonts w:ascii="Times New Roman" w:hAnsi="Times New Roman"/>
          <w:sz w:val="28"/>
          <w:szCs w:val="28"/>
          <w:lang w:val="ru-RU"/>
        </w:rPr>
        <w:t xml:space="preserve"> до </w:t>
      </w:r>
      <w:proofErr w:type="spellStart"/>
      <w:r w:rsidRPr="00823970">
        <w:rPr>
          <w:rFonts w:ascii="Times New Roman" w:hAnsi="Times New Roman"/>
          <w:sz w:val="28"/>
          <w:szCs w:val="28"/>
          <w:lang w:val="ru-RU"/>
        </w:rPr>
        <w:t>середньострокового</w:t>
      </w:r>
      <w:proofErr w:type="spellEnd"/>
      <w:r w:rsidRPr="00823970">
        <w:rPr>
          <w:rFonts w:ascii="Times New Roman" w:hAnsi="Times New Roman"/>
          <w:sz w:val="28"/>
          <w:szCs w:val="28"/>
          <w:lang w:val="ru-RU"/>
        </w:rPr>
        <w:t xml:space="preserve"> плану </w:t>
      </w:r>
      <w:proofErr w:type="spellStart"/>
      <w:r w:rsidRPr="00823970">
        <w:rPr>
          <w:rFonts w:ascii="Times New Roman" w:hAnsi="Times New Roman"/>
          <w:sz w:val="28"/>
          <w:szCs w:val="28"/>
          <w:lang w:val="ru-RU"/>
        </w:rPr>
        <w:t>повинн</w:t>
      </w:r>
      <w:r w:rsidR="00A21B8D">
        <w:rPr>
          <w:rFonts w:ascii="Times New Roman" w:hAnsi="Times New Roman"/>
          <w:sz w:val="28"/>
          <w:szCs w:val="28"/>
          <w:lang w:val="ru-RU"/>
        </w:rPr>
        <w:t>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містити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інформацію</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щодо</w:t>
      </w:r>
      <w:proofErr w:type="spellEnd"/>
      <w:r w:rsidRPr="00823970">
        <w:rPr>
          <w:rFonts w:ascii="Times New Roman" w:hAnsi="Times New Roman"/>
          <w:sz w:val="28"/>
          <w:szCs w:val="28"/>
          <w:lang w:val="ru-RU"/>
        </w:rPr>
        <w:t>:</w:t>
      </w:r>
      <w:r w:rsidRPr="00823970">
        <w:rPr>
          <w:rFonts w:ascii="Times New Roman" w:hAnsi="Times New Roman"/>
          <w:sz w:val="28"/>
          <w:szCs w:val="28"/>
        </w:rPr>
        <w:t xml:space="preserve"> </w:t>
      </w:r>
    </w:p>
    <w:p w:rsidR="00040DB4" w:rsidRPr="00040DB4" w:rsidRDefault="00040DB4" w:rsidP="00C551DD">
      <w:pPr>
        <w:shd w:val="clear" w:color="auto" w:fill="FFFFFF"/>
        <w:spacing w:after="150"/>
        <w:ind w:firstLine="426"/>
        <w:jc w:val="both"/>
        <w:rPr>
          <w:rFonts w:ascii="Times New Roman" w:hAnsi="Times New Roman"/>
          <w:sz w:val="28"/>
          <w:szCs w:val="28"/>
        </w:rPr>
      </w:pPr>
      <w:proofErr w:type="spellStart"/>
      <w:r w:rsidRPr="00040DB4">
        <w:rPr>
          <w:rFonts w:ascii="Times New Roman" w:hAnsi="Times New Roman"/>
          <w:sz w:val="28"/>
          <w:szCs w:val="28"/>
        </w:rPr>
        <w:t>підсекторів</w:t>
      </w:r>
      <w:proofErr w:type="spellEnd"/>
      <w:r w:rsidRPr="00040DB4">
        <w:rPr>
          <w:rFonts w:ascii="Times New Roman" w:hAnsi="Times New Roman"/>
          <w:sz w:val="28"/>
          <w:szCs w:val="28"/>
        </w:rPr>
        <w:t xml:space="preserve"> </w:t>
      </w:r>
      <w:r>
        <w:rPr>
          <w:rFonts w:ascii="Times New Roman" w:hAnsi="Times New Roman"/>
          <w:sz w:val="28"/>
          <w:szCs w:val="28"/>
        </w:rPr>
        <w:t>галузей (секторів) для публічного інвестування;</w:t>
      </w:r>
    </w:p>
    <w:p w:rsidR="00823970" w:rsidRPr="00823970" w:rsidRDefault="00823970" w:rsidP="00C551DD">
      <w:pPr>
        <w:shd w:val="clear" w:color="auto" w:fill="FFFFFF"/>
        <w:spacing w:after="150"/>
        <w:ind w:firstLine="426"/>
        <w:jc w:val="both"/>
        <w:rPr>
          <w:rFonts w:ascii="Times New Roman" w:hAnsi="Times New Roman"/>
          <w:sz w:val="28"/>
          <w:szCs w:val="28"/>
        </w:rPr>
      </w:pPr>
      <w:r w:rsidRPr="00040DB4">
        <w:rPr>
          <w:rFonts w:ascii="Times New Roman" w:hAnsi="Times New Roman"/>
          <w:sz w:val="28"/>
          <w:szCs w:val="28"/>
        </w:rPr>
        <w:t>напрямів публічного інвестування у відповідних галузях (секторах)</w:t>
      </w:r>
      <w:r w:rsidR="00040DB4">
        <w:rPr>
          <w:rFonts w:ascii="Times New Roman" w:hAnsi="Times New Roman"/>
          <w:sz w:val="28"/>
          <w:szCs w:val="28"/>
        </w:rPr>
        <w:t>,</w:t>
      </w:r>
      <w:r w:rsidR="00C551DD">
        <w:rPr>
          <w:rFonts w:ascii="Times New Roman" w:hAnsi="Times New Roman"/>
          <w:sz w:val="28"/>
          <w:szCs w:val="28"/>
        </w:rPr>
        <w:t xml:space="preserve"> </w:t>
      </w:r>
      <w:r w:rsidRPr="00040DB4">
        <w:rPr>
          <w:rFonts w:ascii="Times New Roman" w:hAnsi="Times New Roman"/>
          <w:sz w:val="28"/>
          <w:szCs w:val="28"/>
        </w:rPr>
        <w:t xml:space="preserve">що </w:t>
      </w:r>
      <w:r w:rsidR="00040DB4">
        <w:rPr>
          <w:rFonts w:ascii="Times New Roman" w:hAnsi="Times New Roman"/>
          <w:sz w:val="28"/>
          <w:szCs w:val="28"/>
        </w:rPr>
        <w:t>відповідають</w:t>
      </w:r>
      <w:r w:rsidRPr="00040DB4">
        <w:rPr>
          <w:rFonts w:ascii="Times New Roman" w:hAnsi="Times New Roman"/>
          <w:sz w:val="28"/>
          <w:szCs w:val="28"/>
        </w:rPr>
        <w:t xml:space="preserve"> завдання</w:t>
      </w:r>
      <w:r w:rsidR="00040DB4">
        <w:rPr>
          <w:rFonts w:ascii="Times New Roman" w:hAnsi="Times New Roman"/>
          <w:sz w:val="28"/>
          <w:szCs w:val="28"/>
        </w:rPr>
        <w:t>м</w:t>
      </w:r>
      <w:r w:rsidRPr="00040DB4">
        <w:rPr>
          <w:rFonts w:ascii="Times New Roman" w:hAnsi="Times New Roman"/>
          <w:sz w:val="28"/>
          <w:szCs w:val="28"/>
        </w:rPr>
        <w:t xml:space="preserve"> </w:t>
      </w:r>
      <w:r w:rsidRPr="00823970">
        <w:rPr>
          <w:rFonts w:ascii="Times New Roman" w:hAnsi="Times New Roman"/>
          <w:sz w:val="28"/>
          <w:szCs w:val="28"/>
        </w:rPr>
        <w:t>С</w:t>
      </w:r>
      <w:r w:rsidRPr="00040DB4">
        <w:rPr>
          <w:rFonts w:ascii="Times New Roman" w:hAnsi="Times New Roman"/>
          <w:sz w:val="28"/>
          <w:szCs w:val="28"/>
        </w:rPr>
        <w:t xml:space="preserve">тратегії </w:t>
      </w:r>
      <w:r w:rsidR="00040DB4">
        <w:rPr>
          <w:rFonts w:ascii="Times New Roman" w:hAnsi="Times New Roman"/>
          <w:sz w:val="28"/>
          <w:szCs w:val="28"/>
        </w:rPr>
        <w:t xml:space="preserve">сталого </w:t>
      </w:r>
      <w:r w:rsidRPr="00823970">
        <w:rPr>
          <w:rFonts w:ascii="Times New Roman" w:eastAsiaTheme="minorHAnsi" w:hAnsi="Times New Roman"/>
          <w:sz w:val="28"/>
          <w:szCs w:val="28"/>
          <w:lang w:eastAsia="en-US"/>
        </w:rPr>
        <w:t xml:space="preserve">розвитку </w:t>
      </w:r>
      <w:r w:rsidR="00D4353A">
        <w:rPr>
          <w:rFonts w:ascii="Times New Roman" w:eastAsiaTheme="minorHAnsi" w:hAnsi="Times New Roman"/>
          <w:sz w:val="28"/>
          <w:szCs w:val="28"/>
          <w:lang w:eastAsia="en-US"/>
        </w:rPr>
        <w:t xml:space="preserve">Піщанської </w:t>
      </w:r>
      <w:r w:rsidR="00040DB4">
        <w:rPr>
          <w:rFonts w:ascii="Times New Roman" w:eastAsiaTheme="minorHAnsi" w:hAnsi="Times New Roman"/>
          <w:sz w:val="28"/>
          <w:szCs w:val="28"/>
          <w:lang w:eastAsia="en-US"/>
        </w:rPr>
        <w:t>об’єднаної</w:t>
      </w:r>
      <w:r w:rsidR="00D4353A">
        <w:rPr>
          <w:rFonts w:ascii="Times New Roman" w:eastAsiaTheme="minorHAnsi" w:hAnsi="Times New Roman"/>
          <w:sz w:val="28"/>
          <w:szCs w:val="28"/>
          <w:lang w:eastAsia="en-US"/>
        </w:rPr>
        <w:t xml:space="preserve"> територіальної</w:t>
      </w:r>
      <w:r w:rsidRPr="00823970">
        <w:rPr>
          <w:rFonts w:ascii="Times New Roman" w:eastAsiaTheme="minorHAnsi" w:hAnsi="Times New Roman"/>
          <w:sz w:val="28"/>
          <w:szCs w:val="28"/>
          <w:lang w:eastAsia="en-US"/>
        </w:rPr>
        <w:t xml:space="preserve"> громади</w:t>
      </w:r>
      <w:r w:rsidR="00040DB4">
        <w:rPr>
          <w:rFonts w:ascii="Times New Roman" w:eastAsiaTheme="minorHAnsi" w:hAnsi="Times New Roman"/>
          <w:sz w:val="28"/>
          <w:szCs w:val="28"/>
          <w:lang w:eastAsia="en-US"/>
        </w:rPr>
        <w:t xml:space="preserve"> на 2019-2027 ро</w:t>
      </w:r>
      <w:r w:rsidR="001979E2">
        <w:rPr>
          <w:rFonts w:ascii="Times New Roman" w:eastAsiaTheme="minorHAnsi" w:hAnsi="Times New Roman"/>
          <w:sz w:val="28"/>
          <w:szCs w:val="28"/>
          <w:lang w:eastAsia="en-US"/>
        </w:rPr>
        <w:t>ки</w:t>
      </w:r>
      <w:r w:rsidRPr="00040DB4">
        <w:rPr>
          <w:rFonts w:ascii="Times New Roman" w:hAnsi="Times New Roman"/>
          <w:sz w:val="28"/>
          <w:szCs w:val="28"/>
        </w:rPr>
        <w:t xml:space="preserve">, </w:t>
      </w:r>
      <w:r w:rsidR="001979E2">
        <w:rPr>
          <w:rFonts w:ascii="Times New Roman" w:hAnsi="Times New Roman"/>
          <w:sz w:val="28"/>
          <w:szCs w:val="28"/>
        </w:rPr>
        <w:t>у розрізі галузей (секторів) для публічного інвестування, перелік яких формується у вигляді рейтингових списків напрямів публічного інвестування у відповідних галузях (секторах);</w:t>
      </w:r>
    </w:p>
    <w:p w:rsidR="00823970" w:rsidRPr="001979E2" w:rsidRDefault="00823970" w:rsidP="00C551DD">
      <w:pPr>
        <w:shd w:val="clear" w:color="auto" w:fill="FFFFFF"/>
        <w:spacing w:after="150"/>
        <w:ind w:firstLine="426"/>
        <w:jc w:val="both"/>
        <w:rPr>
          <w:rFonts w:ascii="Times New Roman" w:hAnsi="Times New Roman"/>
          <w:sz w:val="28"/>
          <w:szCs w:val="28"/>
        </w:rPr>
      </w:pPr>
      <w:r w:rsidRPr="001979E2">
        <w:rPr>
          <w:rFonts w:ascii="Times New Roman" w:hAnsi="Times New Roman"/>
          <w:sz w:val="28"/>
          <w:szCs w:val="28"/>
        </w:rPr>
        <w:t>цільових показників напрям</w:t>
      </w:r>
      <w:r w:rsidR="001979E2" w:rsidRPr="001979E2">
        <w:rPr>
          <w:rFonts w:ascii="Times New Roman" w:hAnsi="Times New Roman"/>
          <w:sz w:val="28"/>
          <w:szCs w:val="28"/>
        </w:rPr>
        <w:t xml:space="preserve">ів </w:t>
      </w:r>
      <w:r w:rsidRPr="001979E2">
        <w:rPr>
          <w:rFonts w:ascii="Times New Roman" w:hAnsi="Times New Roman"/>
          <w:sz w:val="28"/>
          <w:szCs w:val="28"/>
        </w:rPr>
        <w:t>публічного інвестування</w:t>
      </w:r>
      <w:r w:rsidR="001979E2" w:rsidRPr="001979E2">
        <w:rPr>
          <w:rFonts w:ascii="Times New Roman" w:hAnsi="Times New Roman"/>
          <w:sz w:val="28"/>
          <w:szCs w:val="28"/>
        </w:rPr>
        <w:t xml:space="preserve">, </w:t>
      </w:r>
      <w:r w:rsidRPr="001979E2">
        <w:rPr>
          <w:rFonts w:ascii="Times New Roman" w:hAnsi="Times New Roman"/>
          <w:sz w:val="28"/>
          <w:szCs w:val="28"/>
        </w:rPr>
        <w:t xml:space="preserve">їх </w:t>
      </w:r>
      <w:r w:rsidR="001979E2" w:rsidRPr="001979E2">
        <w:rPr>
          <w:rFonts w:ascii="Times New Roman" w:hAnsi="Times New Roman"/>
          <w:sz w:val="28"/>
          <w:szCs w:val="28"/>
        </w:rPr>
        <w:t>базови</w:t>
      </w:r>
      <w:r w:rsidR="001979E2">
        <w:rPr>
          <w:rFonts w:ascii="Times New Roman" w:hAnsi="Times New Roman"/>
          <w:sz w:val="28"/>
          <w:szCs w:val="28"/>
        </w:rPr>
        <w:t xml:space="preserve">х та </w:t>
      </w:r>
      <w:r w:rsidRPr="001979E2">
        <w:rPr>
          <w:rFonts w:ascii="Times New Roman" w:hAnsi="Times New Roman"/>
          <w:sz w:val="28"/>
          <w:szCs w:val="28"/>
        </w:rPr>
        <w:t xml:space="preserve">планових значень, </w:t>
      </w:r>
      <w:bookmarkStart w:id="4" w:name="n32"/>
      <w:bookmarkEnd w:id="4"/>
      <w:r w:rsidR="001979E2">
        <w:rPr>
          <w:rFonts w:ascii="Times New Roman" w:hAnsi="Times New Roman"/>
          <w:sz w:val="28"/>
          <w:szCs w:val="28"/>
        </w:rPr>
        <w:t xml:space="preserve">а також індикаторів їх вимірювання. </w:t>
      </w:r>
      <w:r w:rsidRPr="001979E2">
        <w:rPr>
          <w:rFonts w:ascii="Times New Roman" w:hAnsi="Times New Roman"/>
          <w:sz w:val="28"/>
          <w:szCs w:val="28"/>
        </w:rPr>
        <w:t xml:space="preserve">Такі показники визначаються із урахуванням наскрізних стратегічних цілей і повинні бути узгоджені із показниками виконання завдань, визначених </w:t>
      </w:r>
      <w:r w:rsidRPr="00823970">
        <w:rPr>
          <w:rFonts w:ascii="Times New Roman" w:eastAsiaTheme="minorHAnsi" w:hAnsi="Times New Roman"/>
          <w:sz w:val="28"/>
          <w:szCs w:val="28"/>
          <w:lang w:eastAsia="en-US"/>
        </w:rPr>
        <w:t>Стратегією</w:t>
      </w:r>
      <w:r w:rsidR="001979E2">
        <w:rPr>
          <w:rFonts w:ascii="Times New Roman" w:eastAsiaTheme="minorHAnsi" w:hAnsi="Times New Roman"/>
          <w:sz w:val="28"/>
          <w:szCs w:val="28"/>
          <w:lang w:eastAsia="en-US"/>
        </w:rPr>
        <w:t xml:space="preserve"> сталого</w:t>
      </w:r>
      <w:r w:rsidRPr="00823970">
        <w:rPr>
          <w:rFonts w:ascii="Times New Roman" w:eastAsiaTheme="minorHAnsi" w:hAnsi="Times New Roman"/>
          <w:sz w:val="28"/>
          <w:szCs w:val="28"/>
          <w:lang w:eastAsia="en-US"/>
        </w:rPr>
        <w:t xml:space="preserve"> розвитку </w:t>
      </w:r>
      <w:r w:rsidR="00D4353A">
        <w:rPr>
          <w:rFonts w:ascii="Times New Roman" w:eastAsiaTheme="minorHAnsi" w:hAnsi="Times New Roman"/>
          <w:sz w:val="28"/>
          <w:szCs w:val="28"/>
          <w:lang w:eastAsia="en-US"/>
        </w:rPr>
        <w:t xml:space="preserve">Піщанської </w:t>
      </w:r>
      <w:r w:rsidR="001979E2">
        <w:rPr>
          <w:rFonts w:ascii="Times New Roman" w:eastAsiaTheme="minorHAnsi" w:hAnsi="Times New Roman"/>
          <w:sz w:val="28"/>
          <w:szCs w:val="28"/>
          <w:lang w:eastAsia="en-US"/>
        </w:rPr>
        <w:t>об’єднаної</w:t>
      </w:r>
      <w:r w:rsidRPr="00823970">
        <w:rPr>
          <w:rFonts w:ascii="Times New Roman" w:eastAsiaTheme="minorHAnsi" w:hAnsi="Times New Roman"/>
          <w:sz w:val="28"/>
          <w:szCs w:val="28"/>
          <w:lang w:eastAsia="en-US"/>
        </w:rPr>
        <w:t xml:space="preserve"> територіальної громади</w:t>
      </w:r>
      <w:r w:rsidR="001979E2">
        <w:rPr>
          <w:rFonts w:ascii="Times New Roman" w:eastAsiaTheme="minorHAnsi" w:hAnsi="Times New Roman"/>
          <w:sz w:val="28"/>
          <w:szCs w:val="28"/>
          <w:lang w:eastAsia="en-US"/>
        </w:rPr>
        <w:t xml:space="preserve"> на 2019-2027 роки</w:t>
      </w:r>
      <w:r w:rsidR="001979E2">
        <w:rPr>
          <w:rFonts w:ascii="Times New Roman" w:hAnsi="Times New Roman"/>
          <w:sz w:val="28"/>
          <w:szCs w:val="28"/>
        </w:rPr>
        <w:t xml:space="preserve"> та </w:t>
      </w:r>
      <w:r w:rsidRPr="001979E2">
        <w:rPr>
          <w:rFonts w:ascii="Times New Roman" w:hAnsi="Times New Roman"/>
          <w:sz w:val="28"/>
          <w:szCs w:val="28"/>
        </w:rPr>
        <w:t xml:space="preserve">відповідними </w:t>
      </w:r>
      <w:r w:rsidR="009B6DD3" w:rsidRPr="001979E2">
        <w:rPr>
          <w:rFonts w:ascii="Times New Roman" w:hAnsi="Times New Roman"/>
          <w:sz w:val="28"/>
          <w:szCs w:val="28"/>
        </w:rPr>
        <w:t xml:space="preserve">місцевими цільовими </w:t>
      </w:r>
      <w:r w:rsidRPr="00823970">
        <w:rPr>
          <w:rFonts w:ascii="Times New Roman" w:hAnsi="Times New Roman"/>
          <w:sz w:val="28"/>
          <w:szCs w:val="28"/>
        </w:rPr>
        <w:t>програмами</w:t>
      </w:r>
      <w:r w:rsidRPr="001979E2">
        <w:rPr>
          <w:rFonts w:ascii="Times New Roman" w:hAnsi="Times New Roman"/>
          <w:sz w:val="28"/>
          <w:szCs w:val="28"/>
        </w:rPr>
        <w:t>;</w:t>
      </w:r>
    </w:p>
    <w:p w:rsidR="001979E2" w:rsidRDefault="00823970" w:rsidP="00C551DD">
      <w:pPr>
        <w:shd w:val="clear" w:color="auto" w:fill="FFFFFF"/>
        <w:spacing w:after="150"/>
        <w:ind w:firstLine="426"/>
        <w:jc w:val="both"/>
        <w:rPr>
          <w:rFonts w:ascii="Times New Roman" w:hAnsi="Times New Roman"/>
          <w:sz w:val="28"/>
          <w:szCs w:val="28"/>
        </w:rPr>
      </w:pPr>
      <w:bookmarkStart w:id="5" w:name="n33"/>
      <w:bookmarkEnd w:id="5"/>
      <w:r w:rsidRPr="001979E2">
        <w:rPr>
          <w:rFonts w:ascii="Times New Roman" w:hAnsi="Times New Roman"/>
          <w:sz w:val="28"/>
          <w:szCs w:val="28"/>
        </w:rPr>
        <w:t xml:space="preserve">орієнтовних фінансових потреб для здійснення публічних інвестицій </w:t>
      </w:r>
      <w:r w:rsidR="001979E2" w:rsidRPr="001979E2">
        <w:rPr>
          <w:rFonts w:ascii="Times New Roman" w:hAnsi="Times New Roman"/>
          <w:sz w:val="28"/>
          <w:szCs w:val="28"/>
        </w:rPr>
        <w:t>з</w:t>
      </w:r>
      <w:r w:rsidR="001979E2">
        <w:rPr>
          <w:rFonts w:ascii="Times New Roman" w:hAnsi="Times New Roman"/>
          <w:sz w:val="28"/>
          <w:szCs w:val="28"/>
        </w:rPr>
        <w:t>а кожним напрямом публічного інвестування. Розрахунки, що обґрунтовують такі потреби, додаються до пропозицій;</w:t>
      </w:r>
    </w:p>
    <w:p w:rsidR="001979E2" w:rsidRPr="001979E2" w:rsidRDefault="001979E2" w:rsidP="00C551DD">
      <w:pPr>
        <w:shd w:val="clear" w:color="auto" w:fill="FFFFFF"/>
        <w:spacing w:after="150"/>
        <w:ind w:firstLine="426"/>
        <w:jc w:val="both"/>
        <w:rPr>
          <w:rFonts w:ascii="Times New Roman" w:hAnsi="Times New Roman"/>
          <w:sz w:val="28"/>
          <w:szCs w:val="28"/>
        </w:rPr>
      </w:pPr>
      <w:r>
        <w:rPr>
          <w:rFonts w:ascii="Times New Roman" w:hAnsi="Times New Roman"/>
          <w:sz w:val="28"/>
          <w:szCs w:val="28"/>
        </w:rPr>
        <w:t>діючих публічних інвестиційних про</w:t>
      </w:r>
      <w:r w:rsidR="00C551DD">
        <w:rPr>
          <w:rFonts w:ascii="Times New Roman" w:hAnsi="Times New Roman"/>
          <w:sz w:val="28"/>
          <w:szCs w:val="28"/>
        </w:rPr>
        <w:t>е</w:t>
      </w:r>
      <w:r>
        <w:rPr>
          <w:rFonts w:ascii="Times New Roman" w:hAnsi="Times New Roman"/>
          <w:sz w:val="28"/>
          <w:szCs w:val="28"/>
        </w:rPr>
        <w:t>ктів та програм публічних інвестицій (за наявності), що реалізуються в межах відповідних напрямів, з урахуванням планів їх реалізації.</w:t>
      </w:r>
    </w:p>
    <w:p w:rsidR="00823970" w:rsidRPr="00823970"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8</w:t>
      </w:r>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Під</w:t>
      </w:r>
      <w:proofErr w:type="spellEnd"/>
      <w:r w:rsidRPr="00823970">
        <w:rPr>
          <w:rFonts w:ascii="Times New Roman" w:hAnsi="Times New Roman"/>
          <w:sz w:val="28"/>
          <w:szCs w:val="28"/>
          <w:lang w:val="ru-RU"/>
        </w:rPr>
        <w:t xml:space="preserve"> час </w:t>
      </w:r>
      <w:proofErr w:type="spellStart"/>
      <w:r w:rsidRPr="00823970">
        <w:rPr>
          <w:rFonts w:ascii="Times New Roman" w:hAnsi="Times New Roman"/>
          <w:sz w:val="28"/>
          <w:szCs w:val="28"/>
          <w:lang w:val="ru-RU"/>
        </w:rPr>
        <w:t>підготовки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пропозиції</w:t>
      </w:r>
      <w:proofErr w:type="spellEnd"/>
      <w:r w:rsidRPr="00823970">
        <w:rPr>
          <w:rFonts w:ascii="Times New Roman" w:hAnsi="Times New Roman"/>
          <w:sz w:val="28"/>
          <w:szCs w:val="28"/>
          <w:lang w:val="ru-RU"/>
        </w:rPr>
        <w:t xml:space="preserve"> до </w:t>
      </w:r>
      <w:proofErr w:type="spellStart"/>
      <w:r w:rsidRPr="00823970">
        <w:rPr>
          <w:rFonts w:ascii="Times New Roman" w:hAnsi="Times New Roman"/>
          <w:sz w:val="28"/>
          <w:szCs w:val="28"/>
          <w:lang w:val="ru-RU"/>
        </w:rPr>
        <w:t>середньострокового</w:t>
      </w:r>
      <w:proofErr w:type="spellEnd"/>
      <w:r w:rsidRPr="00823970">
        <w:rPr>
          <w:rFonts w:ascii="Times New Roman" w:hAnsi="Times New Roman"/>
          <w:sz w:val="28"/>
          <w:szCs w:val="28"/>
          <w:lang w:val="ru-RU"/>
        </w:rPr>
        <w:t xml:space="preserve"> план</w:t>
      </w:r>
      <w:r w:rsidRPr="00823970">
        <w:rPr>
          <w:rFonts w:ascii="Times New Roman" w:hAnsi="Times New Roman"/>
          <w:sz w:val="28"/>
          <w:szCs w:val="28"/>
        </w:rPr>
        <w:t>у головні розпорядники</w:t>
      </w:r>
      <w:r w:rsidR="00C551DD">
        <w:rPr>
          <w:rFonts w:ascii="Times New Roman" w:hAnsi="Times New Roman"/>
          <w:sz w:val="28"/>
          <w:szCs w:val="28"/>
        </w:rPr>
        <w:t xml:space="preserve"> бюджетних</w:t>
      </w:r>
      <w:r w:rsidRPr="00823970">
        <w:rPr>
          <w:rFonts w:ascii="Times New Roman" w:hAnsi="Times New Roman"/>
          <w:sz w:val="28"/>
          <w:szCs w:val="28"/>
        </w:rPr>
        <w:t xml:space="preserve"> коштів </w:t>
      </w:r>
      <w:proofErr w:type="spellStart"/>
      <w:r w:rsidRPr="00823970">
        <w:rPr>
          <w:rFonts w:ascii="Times New Roman" w:hAnsi="Times New Roman"/>
          <w:sz w:val="28"/>
          <w:szCs w:val="28"/>
          <w:lang w:val="ru-RU"/>
        </w:rPr>
        <w:t>проводять</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консультації</w:t>
      </w:r>
      <w:proofErr w:type="spellEnd"/>
      <w:r w:rsidRPr="00823970">
        <w:rPr>
          <w:rFonts w:ascii="Times New Roman" w:hAnsi="Times New Roman"/>
          <w:sz w:val="28"/>
          <w:szCs w:val="28"/>
          <w:lang w:val="ru-RU"/>
        </w:rPr>
        <w:t xml:space="preserve"> та </w:t>
      </w:r>
      <w:proofErr w:type="spellStart"/>
      <w:r w:rsidRPr="00823970">
        <w:rPr>
          <w:rFonts w:ascii="Times New Roman" w:hAnsi="Times New Roman"/>
          <w:sz w:val="28"/>
          <w:szCs w:val="28"/>
          <w:lang w:val="ru-RU"/>
        </w:rPr>
        <w:t>отримують</w:t>
      </w:r>
      <w:proofErr w:type="spellEnd"/>
      <w:r w:rsidRPr="00823970">
        <w:rPr>
          <w:rFonts w:ascii="Times New Roman" w:hAnsi="Times New Roman"/>
          <w:sz w:val="28"/>
          <w:szCs w:val="28"/>
          <w:lang w:val="ru-RU"/>
        </w:rPr>
        <w:t xml:space="preserve"> в </w:t>
      </w:r>
      <w:proofErr w:type="spellStart"/>
      <w:r w:rsidRPr="00823970">
        <w:rPr>
          <w:rFonts w:ascii="Times New Roman" w:hAnsi="Times New Roman"/>
          <w:sz w:val="28"/>
          <w:szCs w:val="28"/>
          <w:lang w:val="ru-RU"/>
        </w:rPr>
        <w:t>установленому</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законодавством</w:t>
      </w:r>
      <w:proofErr w:type="spellEnd"/>
      <w:r w:rsidRPr="00823970">
        <w:rPr>
          <w:rFonts w:ascii="Times New Roman" w:hAnsi="Times New Roman"/>
          <w:sz w:val="28"/>
          <w:szCs w:val="28"/>
          <w:lang w:val="ru-RU"/>
        </w:rPr>
        <w:t xml:space="preserve"> порядку </w:t>
      </w:r>
      <w:proofErr w:type="spellStart"/>
      <w:r w:rsidRPr="00823970">
        <w:rPr>
          <w:rFonts w:ascii="Times New Roman" w:hAnsi="Times New Roman"/>
          <w:sz w:val="28"/>
          <w:szCs w:val="28"/>
          <w:lang w:val="ru-RU"/>
        </w:rPr>
        <w:t>інформацію</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документи</w:t>
      </w:r>
      <w:proofErr w:type="spellEnd"/>
      <w:r w:rsidRPr="00823970">
        <w:rPr>
          <w:rFonts w:ascii="Times New Roman" w:hAnsi="Times New Roman"/>
          <w:sz w:val="28"/>
          <w:szCs w:val="28"/>
          <w:lang w:val="ru-RU"/>
        </w:rPr>
        <w:t xml:space="preserve"> і </w:t>
      </w:r>
      <w:proofErr w:type="spellStart"/>
      <w:r w:rsidRPr="00823970">
        <w:rPr>
          <w:rFonts w:ascii="Times New Roman" w:hAnsi="Times New Roman"/>
          <w:sz w:val="28"/>
          <w:szCs w:val="28"/>
          <w:lang w:val="ru-RU"/>
        </w:rPr>
        <w:t>матеріали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від</w:t>
      </w:r>
      <w:proofErr w:type="spellEnd"/>
      <w:r w:rsidRPr="00823970">
        <w:rPr>
          <w:rFonts w:ascii="Times New Roman" w:hAnsi="Times New Roman"/>
          <w:sz w:val="28"/>
          <w:szCs w:val="28"/>
        </w:rPr>
        <w:t xml:space="preserve"> розпорядників нижчого рівня одержувачів коштів, комунальних закладів та установ.</w:t>
      </w:r>
    </w:p>
    <w:p w:rsidR="00A21B8D" w:rsidRPr="00B9039A" w:rsidRDefault="00823970" w:rsidP="00C551DD">
      <w:pPr>
        <w:shd w:val="clear" w:color="auto" w:fill="FFFFFF"/>
        <w:spacing w:after="150"/>
        <w:ind w:firstLine="426"/>
        <w:jc w:val="both"/>
        <w:rPr>
          <w:rFonts w:ascii="Times New Roman" w:hAnsi="Times New Roman"/>
          <w:sz w:val="28"/>
          <w:szCs w:val="28"/>
        </w:rPr>
      </w:pPr>
      <w:bookmarkStart w:id="6" w:name="n35"/>
      <w:bookmarkEnd w:id="6"/>
      <w:r w:rsidRPr="00823970">
        <w:rPr>
          <w:rFonts w:ascii="Times New Roman" w:hAnsi="Times New Roman"/>
          <w:sz w:val="28"/>
          <w:szCs w:val="28"/>
        </w:rPr>
        <w:t xml:space="preserve">9. </w:t>
      </w:r>
      <w:r w:rsidRPr="00823970">
        <w:rPr>
          <w:rFonts w:ascii="Times New Roman" w:eastAsiaTheme="minorHAnsi" w:hAnsi="Times New Roman"/>
          <w:sz w:val="28"/>
          <w:szCs w:val="28"/>
          <w:lang w:eastAsia="en-US"/>
        </w:rPr>
        <w:t>Головні розпорядники бюджетних коштів</w:t>
      </w:r>
      <w:r w:rsidR="00D4353A">
        <w:rPr>
          <w:rFonts w:ascii="Times New Roman" w:eastAsiaTheme="minorHAnsi" w:hAnsi="Times New Roman"/>
          <w:sz w:val="28"/>
          <w:szCs w:val="28"/>
          <w:lang w:eastAsia="en-US"/>
        </w:rPr>
        <w:t xml:space="preserve"> </w:t>
      </w:r>
      <w:r w:rsidRPr="00823970">
        <w:rPr>
          <w:rFonts w:ascii="Times New Roman" w:hAnsi="Times New Roman"/>
          <w:sz w:val="28"/>
          <w:szCs w:val="28"/>
        </w:rPr>
        <w:t>для публічного інвестування</w:t>
      </w:r>
      <w:r w:rsidR="004766DE">
        <w:rPr>
          <w:rFonts w:ascii="Times New Roman" w:hAnsi="Times New Roman"/>
          <w:sz w:val="28"/>
          <w:szCs w:val="28"/>
        </w:rPr>
        <w:t>,</w:t>
      </w:r>
      <w:r w:rsidRPr="00823970">
        <w:rPr>
          <w:rFonts w:ascii="Times New Roman" w:hAnsi="Times New Roman"/>
          <w:sz w:val="28"/>
          <w:szCs w:val="28"/>
        </w:rPr>
        <w:t xml:space="preserve"> забезпечують складання</w:t>
      </w:r>
      <w:r w:rsidRPr="00823970">
        <w:rPr>
          <w:rFonts w:ascii="Times New Roman" w:hAnsi="Times New Roman"/>
          <w:sz w:val="28"/>
          <w:szCs w:val="28"/>
          <w:lang w:val="ru-RU"/>
        </w:rPr>
        <w:t> </w:t>
      </w:r>
      <w:hyperlink r:id="rId10" w:anchor="n71" w:history="1">
        <w:r w:rsidRPr="00823970">
          <w:rPr>
            <w:rFonts w:ascii="Times New Roman" w:hAnsi="Times New Roman"/>
            <w:sz w:val="28"/>
            <w:szCs w:val="28"/>
          </w:rPr>
          <w:t>пропозицій до середньострокового плану</w:t>
        </w:r>
      </w:hyperlink>
      <w:r w:rsidRPr="00823970">
        <w:rPr>
          <w:rFonts w:ascii="Times New Roman" w:hAnsi="Times New Roman"/>
          <w:sz w:val="28"/>
          <w:szCs w:val="28"/>
          <w:lang w:val="ru-RU"/>
        </w:rPr>
        <w:t> </w:t>
      </w:r>
      <w:r w:rsidRPr="00823970">
        <w:rPr>
          <w:rFonts w:ascii="Times New Roman" w:hAnsi="Times New Roman"/>
          <w:sz w:val="28"/>
          <w:szCs w:val="28"/>
        </w:rPr>
        <w:t xml:space="preserve">за формою згідно </w:t>
      </w:r>
      <w:r w:rsidRPr="001979E2">
        <w:rPr>
          <w:rFonts w:ascii="Times New Roman" w:hAnsi="Times New Roman"/>
          <w:sz w:val="28"/>
          <w:szCs w:val="28"/>
        </w:rPr>
        <w:t>з додатком 2</w:t>
      </w:r>
      <w:r w:rsidRPr="00823970">
        <w:rPr>
          <w:rFonts w:ascii="Times New Roman" w:hAnsi="Times New Roman"/>
          <w:sz w:val="28"/>
          <w:szCs w:val="28"/>
        </w:rPr>
        <w:t xml:space="preserve"> і подають їх до </w:t>
      </w:r>
      <w:r w:rsidR="001979E2">
        <w:rPr>
          <w:rFonts w:ascii="Times New Roman" w:hAnsi="Times New Roman"/>
          <w:sz w:val="28"/>
          <w:szCs w:val="28"/>
        </w:rPr>
        <w:t>сектору з управління публічними інвестиціями</w:t>
      </w:r>
      <w:r w:rsidR="00EC7AB4">
        <w:rPr>
          <w:rFonts w:ascii="Times New Roman" w:hAnsi="Times New Roman"/>
          <w:sz w:val="28"/>
          <w:szCs w:val="28"/>
        </w:rPr>
        <w:t xml:space="preserve"> в паперов</w:t>
      </w:r>
      <w:r w:rsidR="00A21B8D">
        <w:rPr>
          <w:rFonts w:ascii="Times New Roman" w:hAnsi="Times New Roman"/>
          <w:sz w:val="28"/>
          <w:szCs w:val="28"/>
        </w:rPr>
        <w:t>ій</w:t>
      </w:r>
      <w:r w:rsidR="00EC7AB4">
        <w:rPr>
          <w:rFonts w:ascii="Times New Roman" w:hAnsi="Times New Roman"/>
          <w:sz w:val="28"/>
          <w:szCs w:val="28"/>
        </w:rPr>
        <w:t xml:space="preserve"> та </w:t>
      </w:r>
      <w:r w:rsidR="00A21B8D" w:rsidRPr="00A21B8D">
        <w:rPr>
          <w:rFonts w:ascii="Times New Roman" w:hAnsi="Times New Roman"/>
          <w:sz w:val="28"/>
          <w:szCs w:val="28"/>
          <w:shd w:val="clear" w:color="auto" w:fill="FFFFFF"/>
        </w:rPr>
        <w:t>електронній формі з використанням Єдиної інформаційної системи управління публічними інвестиційними проектами (далі - Єдина інформаційна система) з накладенням кваліфікованого електронного підпису відповідальної особи.</w:t>
      </w:r>
    </w:p>
    <w:p w:rsidR="00823970" w:rsidRPr="00823970"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 xml:space="preserve">10. Пропозиції до середньострокового плану подаються </w:t>
      </w:r>
      <w:r w:rsidRPr="00823970">
        <w:rPr>
          <w:rFonts w:ascii="Times New Roman" w:eastAsiaTheme="minorHAnsi" w:hAnsi="Times New Roman"/>
          <w:sz w:val="28"/>
          <w:szCs w:val="28"/>
          <w:lang w:eastAsia="en-US"/>
        </w:rPr>
        <w:t>головними розпорядниками бюджетних коштів</w:t>
      </w:r>
      <w:r w:rsidRPr="00823970">
        <w:rPr>
          <w:rFonts w:ascii="Times New Roman" w:hAnsi="Times New Roman"/>
          <w:sz w:val="28"/>
          <w:szCs w:val="28"/>
        </w:rPr>
        <w:t xml:space="preserve"> у місячний строк з дня надсилання </w:t>
      </w:r>
      <w:r w:rsidR="00FF5173">
        <w:rPr>
          <w:rFonts w:ascii="Times New Roman" w:hAnsi="Times New Roman"/>
          <w:sz w:val="28"/>
          <w:szCs w:val="28"/>
        </w:rPr>
        <w:t>сектором з управління публічними інвестиціями запиту на пропозиції та</w:t>
      </w:r>
      <w:r w:rsidR="00E11512">
        <w:rPr>
          <w:rFonts w:ascii="Times New Roman" w:hAnsi="Times New Roman"/>
          <w:sz w:val="28"/>
          <w:szCs w:val="28"/>
        </w:rPr>
        <w:t xml:space="preserve"> інструкції</w:t>
      </w:r>
      <w:r w:rsidR="00FF5173">
        <w:rPr>
          <w:rFonts w:ascii="Times New Roman" w:hAnsi="Times New Roman"/>
          <w:sz w:val="28"/>
          <w:szCs w:val="28"/>
        </w:rPr>
        <w:t xml:space="preserve"> щодо формування таких пропозицій.</w:t>
      </w:r>
    </w:p>
    <w:p w:rsidR="00823970" w:rsidRPr="00B9039A" w:rsidRDefault="00823970" w:rsidP="00C551DD">
      <w:pPr>
        <w:shd w:val="clear" w:color="auto" w:fill="FFFFFF"/>
        <w:spacing w:after="150"/>
        <w:ind w:firstLine="426"/>
        <w:jc w:val="both"/>
        <w:rPr>
          <w:rFonts w:ascii="Times New Roman" w:hAnsi="Times New Roman"/>
          <w:sz w:val="28"/>
          <w:szCs w:val="28"/>
        </w:rPr>
      </w:pPr>
      <w:r w:rsidRPr="00B9039A">
        <w:rPr>
          <w:rFonts w:ascii="Times New Roman" w:hAnsi="Times New Roman"/>
          <w:sz w:val="28"/>
          <w:szCs w:val="28"/>
        </w:rPr>
        <w:t xml:space="preserve">11. Аналіз пропозицій до середньострокового плану та узагальнення отриманої інформації, формування проекту середньострокового плану </w:t>
      </w:r>
      <w:r w:rsidRPr="00B9039A">
        <w:rPr>
          <w:rFonts w:ascii="Times New Roman" w:hAnsi="Times New Roman"/>
          <w:sz w:val="28"/>
          <w:szCs w:val="28"/>
        </w:rPr>
        <w:lastRenderedPageBreak/>
        <w:t>здійснюється</w:t>
      </w:r>
      <w:r w:rsidR="00E11512" w:rsidRPr="00B9039A">
        <w:rPr>
          <w:rFonts w:ascii="Times New Roman" w:hAnsi="Times New Roman"/>
          <w:sz w:val="28"/>
          <w:szCs w:val="28"/>
        </w:rPr>
        <w:t xml:space="preserve"> </w:t>
      </w:r>
      <w:r w:rsidR="00B9039A">
        <w:rPr>
          <w:rFonts w:ascii="Times New Roman" w:hAnsi="Times New Roman"/>
          <w:sz w:val="28"/>
          <w:szCs w:val="28"/>
        </w:rPr>
        <w:t>сектором з управління публічними інвестиціями Піщанської сільської ради.</w:t>
      </w:r>
    </w:p>
    <w:p w:rsidR="00F30D7D"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 xml:space="preserve">12. У разі виявлення </w:t>
      </w:r>
      <w:r w:rsidR="00F30D7D" w:rsidRPr="00F30D7D">
        <w:rPr>
          <w:rFonts w:ascii="Times New Roman" w:hAnsi="Times New Roman"/>
          <w:sz w:val="28"/>
          <w:szCs w:val="28"/>
          <w:shd w:val="clear" w:color="auto" w:fill="FFFFFF"/>
        </w:rPr>
        <w:t xml:space="preserve">під час проведення аналізу пропозицій до середньострокового плану невідповідності вимогам пункту 7 цього Порядку та інструкції </w:t>
      </w:r>
      <w:r w:rsidR="00F30D7D">
        <w:rPr>
          <w:rFonts w:ascii="Times New Roman" w:hAnsi="Times New Roman"/>
          <w:sz w:val="28"/>
          <w:szCs w:val="28"/>
          <w:shd w:val="clear" w:color="auto" w:fill="FFFFFF"/>
        </w:rPr>
        <w:t>сектор з управління публічними інвестиціями</w:t>
      </w:r>
      <w:r w:rsidR="00F30D7D" w:rsidRPr="00F30D7D">
        <w:rPr>
          <w:rFonts w:ascii="Times New Roman" w:hAnsi="Times New Roman"/>
          <w:sz w:val="28"/>
          <w:szCs w:val="28"/>
          <w:shd w:val="clear" w:color="auto" w:fill="FFFFFF"/>
        </w:rPr>
        <w:t xml:space="preserve"> протягом 10 робочих днів з дня їх отримання повертає такі пропозиції для доопрацювання</w:t>
      </w:r>
      <w:r w:rsidR="00F30D7D">
        <w:rPr>
          <w:rFonts w:ascii="Times New Roman" w:hAnsi="Times New Roman"/>
          <w:sz w:val="28"/>
          <w:szCs w:val="28"/>
          <w:shd w:val="clear" w:color="auto" w:fill="FFFFFF"/>
        </w:rPr>
        <w:t xml:space="preserve"> головному розпоряднику </w:t>
      </w:r>
      <w:r w:rsidR="00C551DD">
        <w:rPr>
          <w:rFonts w:ascii="Times New Roman" w:hAnsi="Times New Roman"/>
          <w:sz w:val="28"/>
          <w:szCs w:val="28"/>
          <w:shd w:val="clear" w:color="auto" w:fill="FFFFFF"/>
        </w:rPr>
        <w:t xml:space="preserve">бюджетних </w:t>
      </w:r>
      <w:r w:rsidR="00F30D7D">
        <w:rPr>
          <w:rFonts w:ascii="Times New Roman" w:hAnsi="Times New Roman"/>
          <w:sz w:val="28"/>
          <w:szCs w:val="28"/>
          <w:shd w:val="clear" w:color="auto" w:fill="FFFFFF"/>
        </w:rPr>
        <w:t>коштів</w:t>
      </w:r>
      <w:r w:rsidR="00F30D7D" w:rsidRPr="00F30D7D">
        <w:rPr>
          <w:rFonts w:ascii="Times New Roman" w:hAnsi="Times New Roman"/>
          <w:sz w:val="28"/>
          <w:szCs w:val="28"/>
          <w:shd w:val="clear" w:color="auto" w:fill="FFFFFF"/>
        </w:rPr>
        <w:t>, відповідальному за галузь (сектор) для публічного інвестування, шляхом надсилання програмними засобами Єдиної інформаційної системи повідомлення в електронній формі з відповідними обґрунтуваннями.</w:t>
      </w:r>
      <w:r w:rsidR="00F30D7D" w:rsidRPr="00C96589">
        <w:rPr>
          <w:rFonts w:ascii="Times New Roman" w:hAnsi="Times New Roman"/>
          <w:sz w:val="28"/>
          <w:szCs w:val="28"/>
        </w:rPr>
        <w:t xml:space="preserve"> </w:t>
      </w:r>
    </w:p>
    <w:p w:rsidR="00823970" w:rsidRDefault="00823970" w:rsidP="00C551DD">
      <w:pPr>
        <w:shd w:val="clear" w:color="auto" w:fill="FFFFFF"/>
        <w:spacing w:after="150"/>
        <w:ind w:firstLine="426"/>
        <w:jc w:val="both"/>
        <w:rPr>
          <w:rFonts w:ascii="Times New Roman" w:hAnsi="Times New Roman"/>
          <w:sz w:val="28"/>
          <w:szCs w:val="28"/>
        </w:rPr>
      </w:pPr>
      <w:r w:rsidRPr="00C96589">
        <w:rPr>
          <w:rFonts w:ascii="Times New Roman" w:hAnsi="Times New Roman"/>
          <w:sz w:val="28"/>
          <w:szCs w:val="28"/>
        </w:rPr>
        <w:t>1</w:t>
      </w:r>
      <w:r w:rsidRPr="00823970">
        <w:rPr>
          <w:rFonts w:ascii="Times New Roman" w:hAnsi="Times New Roman"/>
          <w:sz w:val="28"/>
          <w:szCs w:val="28"/>
        </w:rPr>
        <w:t>3</w:t>
      </w:r>
      <w:r w:rsidRPr="00C96589">
        <w:rPr>
          <w:rFonts w:ascii="Times New Roman" w:hAnsi="Times New Roman"/>
          <w:sz w:val="28"/>
          <w:szCs w:val="28"/>
        </w:rPr>
        <w:t xml:space="preserve">. </w:t>
      </w:r>
      <w:r w:rsidRPr="00823970">
        <w:rPr>
          <w:rFonts w:ascii="Times New Roman" w:eastAsiaTheme="minorHAnsi" w:hAnsi="Times New Roman"/>
          <w:sz w:val="28"/>
          <w:szCs w:val="28"/>
          <w:lang w:eastAsia="en-US"/>
        </w:rPr>
        <w:t>Головні розпорядники бюджетних коштів</w:t>
      </w:r>
      <w:r w:rsidR="00EA3291">
        <w:rPr>
          <w:rFonts w:ascii="Times New Roman" w:hAnsi="Times New Roman"/>
          <w:sz w:val="28"/>
          <w:szCs w:val="28"/>
        </w:rPr>
        <w:t xml:space="preserve">, відповідальні за галузь (сектор) для публічного інвестування </w:t>
      </w:r>
      <w:r w:rsidRPr="00823970">
        <w:rPr>
          <w:rFonts w:ascii="Times New Roman" w:hAnsi="Times New Roman"/>
          <w:sz w:val="28"/>
          <w:szCs w:val="28"/>
        </w:rPr>
        <w:t xml:space="preserve">протягом </w:t>
      </w:r>
      <w:r w:rsidR="00EA3291">
        <w:rPr>
          <w:rFonts w:ascii="Times New Roman" w:hAnsi="Times New Roman"/>
          <w:sz w:val="28"/>
          <w:szCs w:val="28"/>
        </w:rPr>
        <w:t xml:space="preserve">трьох </w:t>
      </w:r>
      <w:r w:rsidRPr="00823970">
        <w:rPr>
          <w:rFonts w:ascii="Times New Roman" w:hAnsi="Times New Roman"/>
          <w:sz w:val="28"/>
          <w:szCs w:val="28"/>
        </w:rPr>
        <w:t>робочих днів з дня отримання від</w:t>
      </w:r>
      <w:r w:rsidR="00543700" w:rsidRPr="00543700">
        <w:rPr>
          <w:rFonts w:ascii="Times New Roman" w:hAnsi="Times New Roman"/>
          <w:sz w:val="28"/>
          <w:szCs w:val="28"/>
        </w:rPr>
        <w:t xml:space="preserve"> </w:t>
      </w:r>
      <w:r w:rsidR="00F30D7D">
        <w:rPr>
          <w:rFonts w:ascii="Times New Roman" w:hAnsi="Times New Roman"/>
          <w:sz w:val="28"/>
          <w:szCs w:val="28"/>
        </w:rPr>
        <w:t>сектору з управління публічними інвестиціями</w:t>
      </w:r>
      <w:r w:rsidRPr="00823970">
        <w:rPr>
          <w:rFonts w:ascii="Times New Roman" w:hAnsi="Times New Roman"/>
          <w:sz w:val="28"/>
          <w:szCs w:val="28"/>
        </w:rPr>
        <w:t xml:space="preserve"> </w:t>
      </w:r>
      <w:r w:rsidR="00EA3291">
        <w:rPr>
          <w:rFonts w:ascii="Times New Roman" w:hAnsi="Times New Roman"/>
          <w:sz w:val="28"/>
          <w:szCs w:val="28"/>
        </w:rPr>
        <w:t xml:space="preserve">повідомлення в електронній формі, </w:t>
      </w:r>
      <w:r w:rsidRPr="00823970">
        <w:rPr>
          <w:rFonts w:ascii="Times New Roman" w:hAnsi="Times New Roman"/>
          <w:sz w:val="28"/>
          <w:szCs w:val="28"/>
        </w:rPr>
        <w:t>забезпечують доопрацювання пропозиції до середньострокового плану та повторне її подання</w:t>
      </w:r>
      <w:r w:rsidR="00EA3291">
        <w:rPr>
          <w:rFonts w:ascii="Times New Roman" w:hAnsi="Times New Roman"/>
          <w:sz w:val="28"/>
          <w:szCs w:val="28"/>
        </w:rPr>
        <w:t xml:space="preserve"> відповідно до пункту 10 цього Порядку.</w:t>
      </w:r>
      <w:r w:rsidR="00E11512" w:rsidRPr="00E11512">
        <w:rPr>
          <w:rFonts w:ascii="Times New Roman" w:hAnsi="Times New Roman"/>
          <w:sz w:val="28"/>
          <w:szCs w:val="28"/>
        </w:rPr>
        <w:t xml:space="preserve"> </w:t>
      </w:r>
    </w:p>
    <w:p w:rsidR="00EA3291" w:rsidRPr="00EA3291" w:rsidRDefault="00EA3291" w:rsidP="00C551DD">
      <w:pPr>
        <w:shd w:val="clear" w:color="auto" w:fill="FFFFFF"/>
        <w:spacing w:after="150"/>
        <w:ind w:firstLine="426"/>
        <w:jc w:val="both"/>
        <w:rPr>
          <w:rFonts w:ascii="Times New Roman" w:hAnsi="Times New Roman"/>
          <w:sz w:val="28"/>
          <w:szCs w:val="28"/>
        </w:rPr>
      </w:pPr>
      <w:r>
        <w:rPr>
          <w:rFonts w:ascii="Times New Roman" w:hAnsi="Times New Roman"/>
          <w:sz w:val="28"/>
          <w:szCs w:val="28"/>
          <w:shd w:val="clear" w:color="auto" w:fill="FFFFFF"/>
        </w:rPr>
        <w:t xml:space="preserve">Сектор з управління публічними інвестиціями </w:t>
      </w:r>
      <w:r w:rsidRPr="00EA3291">
        <w:rPr>
          <w:rFonts w:ascii="Times New Roman" w:hAnsi="Times New Roman"/>
          <w:sz w:val="28"/>
          <w:szCs w:val="28"/>
          <w:shd w:val="clear" w:color="auto" w:fill="FFFFFF"/>
        </w:rPr>
        <w:t>проводить повторний аналіз пропозицій до середньострокового плану протягом п’яти робочих днів з дня їх отримання.</w:t>
      </w:r>
    </w:p>
    <w:p w:rsidR="00742D15"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1</w:t>
      </w:r>
      <w:r w:rsidR="00EA3291">
        <w:rPr>
          <w:rFonts w:ascii="Times New Roman" w:hAnsi="Times New Roman"/>
          <w:sz w:val="28"/>
          <w:szCs w:val="28"/>
        </w:rPr>
        <w:t>4</w:t>
      </w:r>
      <w:r w:rsidRPr="00823970">
        <w:rPr>
          <w:rFonts w:ascii="Times New Roman" w:hAnsi="Times New Roman"/>
          <w:sz w:val="28"/>
          <w:szCs w:val="28"/>
        </w:rPr>
        <w:t xml:space="preserve">. </w:t>
      </w:r>
      <w:r w:rsidR="00742D15">
        <w:rPr>
          <w:rFonts w:ascii="Times New Roman" w:hAnsi="Times New Roman"/>
          <w:sz w:val="28"/>
          <w:szCs w:val="28"/>
        </w:rPr>
        <w:t xml:space="preserve">Фінансово-економічний відділ доводить до сектору з управління публічними інвестиціями </w:t>
      </w:r>
      <w:r w:rsidR="00742D15" w:rsidRPr="00742D15">
        <w:rPr>
          <w:rFonts w:ascii="Times New Roman" w:hAnsi="Times New Roman"/>
          <w:sz w:val="28"/>
          <w:szCs w:val="28"/>
          <w:shd w:val="clear" w:color="auto" w:fill="FFFFFF"/>
        </w:rPr>
        <w:t>інформацію щодо орієнтовного граничного сукупного обсягу публічних інвестицій на середньостроковий період.</w:t>
      </w:r>
      <w:r w:rsidRPr="00742D15">
        <w:rPr>
          <w:rFonts w:ascii="Times New Roman" w:hAnsi="Times New Roman"/>
          <w:sz w:val="28"/>
          <w:szCs w:val="28"/>
        </w:rPr>
        <w:t xml:space="preserve"> </w:t>
      </w:r>
    </w:p>
    <w:p w:rsidR="00742D15" w:rsidRPr="00742D15" w:rsidRDefault="00742D15" w:rsidP="00C551DD">
      <w:pPr>
        <w:shd w:val="clear" w:color="auto" w:fill="FFFFFF"/>
        <w:spacing w:after="150"/>
        <w:ind w:firstLine="426"/>
        <w:jc w:val="both"/>
        <w:rPr>
          <w:rFonts w:ascii="Times New Roman" w:hAnsi="Times New Roman"/>
          <w:sz w:val="28"/>
          <w:szCs w:val="28"/>
        </w:rPr>
      </w:pPr>
      <w:r>
        <w:rPr>
          <w:rFonts w:ascii="Times New Roman" w:hAnsi="Times New Roman"/>
          <w:sz w:val="28"/>
          <w:szCs w:val="28"/>
          <w:shd w:val="clear" w:color="auto" w:fill="FFFFFF"/>
        </w:rPr>
        <w:t>Сектор з управління публічними інвестиціями</w:t>
      </w:r>
      <w:r w:rsidRPr="00742D15">
        <w:rPr>
          <w:rFonts w:ascii="Times New Roman" w:hAnsi="Times New Roman"/>
          <w:sz w:val="28"/>
          <w:szCs w:val="28"/>
        </w:rPr>
        <w:t xml:space="preserve"> протягом десяти робочих днів з дня доведення </w:t>
      </w:r>
      <w:r>
        <w:rPr>
          <w:rFonts w:ascii="Times New Roman" w:hAnsi="Times New Roman"/>
          <w:sz w:val="28"/>
          <w:szCs w:val="28"/>
        </w:rPr>
        <w:t>фінансово - економічним відділом</w:t>
      </w:r>
      <w:r w:rsidRPr="00742D15">
        <w:rPr>
          <w:rFonts w:ascii="Times New Roman" w:hAnsi="Times New Roman"/>
          <w:sz w:val="28"/>
          <w:szCs w:val="28"/>
        </w:rPr>
        <w:t xml:space="preserve"> інформації щодо орієнтовного граничного сукупного обсягу публічних інвестицій на середньостроковий період формує пропозиції щодо попереднього розподілу такого обсягу публічних інвестицій між галузями (секторами) для публічного інвестування з урахуванням:</w:t>
      </w:r>
    </w:p>
    <w:p w:rsidR="00742D15" w:rsidRPr="00742D15" w:rsidRDefault="00742D15" w:rsidP="00C551DD">
      <w:pPr>
        <w:shd w:val="clear" w:color="auto" w:fill="FFFFFF"/>
        <w:spacing w:after="150"/>
        <w:ind w:firstLine="426"/>
        <w:jc w:val="both"/>
        <w:rPr>
          <w:rFonts w:ascii="Times New Roman" w:hAnsi="Times New Roman"/>
          <w:sz w:val="28"/>
          <w:szCs w:val="28"/>
        </w:rPr>
      </w:pPr>
      <w:r w:rsidRPr="00742D15">
        <w:rPr>
          <w:rFonts w:ascii="Times New Roman" w:hAnsi="Times New Roman"/>
          <w:sz w:val="28"/>
          <w:szCs w:val="28"/>
        </w:rPr>
        <w:t>обсягу публічних інвестицій, необхідного для продовження (завершення) реалізації розпочатих публічних інвестиційних проектів (у тому числі тих, що включені до програми публічних інвестицій), з урахуванням планів їх реалізації;</w:t>
      </w:r>
    </w:p>
    <w:p w:rsidR="00742D15" w:rsidRPr="00742D15" w:rsidRDefault="00742D15" w:rsidP="00C551DD">
      <w:pPr>
        <w:shd w:val="clear" w:color="auto" w:fill="FFFFFF"/>
        <w:spacing w:after="150"/>
        <w:ind w:firstLine="426"/>
        <w:jc w:val="both"/>
        <w:rPr>
          <w:rFonts w:ascii="Times New Roman" w:hAnsi="Times New Roman"/>
          <w:sz w:val="28"/>
          <w:szCs w:val="28"/>
        </w:rPr>
      </w:pPr>
      <w:bookmarkStart w:id="7" w:name="n56"/>
      <w:bookmarkEnd w:id="7"/>
      <w:r w:rsidRPr="00742D15">
        <w:rPr>
          <w:rFonts w:ascii="Times New Roman" w:hAnsi="Times New Roman"/>
          <w:sz w:val="28"/>
          <w:szCs w:val="28"/>
        </w:rPr>
        <w:t>обсягу публічних інвестицій, що може бути спрямований на фінансування інших напрямів публічного інвестування, відповідно до рейтингових списків напрямів публічного інвестування у відповідних галузях (секторах) з урахуванням пропозицій (рекомендацій) інвестиційної</w:t>
      </w:r>
      <w:r>
        <w:rPr>
          <w:rFonts w:ascii="Times New Roman" w:hAnsi="Times New Roman"/>
          <w:sz w:val="28"/>
          <w:szCs w:val="28"/>
        </w:rPr>
        <w:t xml:space="preserve"> сільської</w:t>
      </w:r>
      <w:r w:rsidRPr="00742D15">
        <w:rPr>
          <w:rFonts w:ascii="Times New Roman" w:hAnsi="Times New Roman"/>
          <w:sz w:val="28"/>
          <w:szCs w:val="28"/>
        </w:rPr>
        <w:t xml:space="preserve"> ради щодо стратегічних пріоритетів здійснення публічних інвестицій на відповідний середньостроковий період (у разі їх наявності).</w:t>
      </w:r>
    </w:p>
    <w:p w:rsidR="00742D15" w:rsidRPr="00742D15" w:rsidRDefault="00742D15" w:rsidP="00C551DD">
      <w:pPr>
        <w:shd w:val="clear" w:color="auto" w:fill="FFFFFF"/>
        <w:spacing w:after="150"/>
        <w:ind w:firstLine="426"/>
        <w:jc w:val="both"/>
        <w:rPr>
          <w:rFonts w:ascii="Times New Roman" w:hAnsi="Times New Roman"/>
          <w:sz w:val="28"/>
          <w:szCs w:val="28"/>
        </w:rPr>
      </w:pPr>
      <w:bookmarkStart w:id="8" w:name="n57"/>
      <w:bookmarkEnd w:id="8"/>
      <w:r w:rsidRPr="00742D15">
        <w:rPr>
          <w:rFonts w:ascii="Times New Roman" w:hAnsi="Times New Roman"/>
          <w:sz w:val="28"/>
          <w:szCs w:val="28"/>
        </w:rPr>
        <w:t xml:space="preserve">Пропозиції щодо попереднього розподілу орієнтовного граничного сукупного обсягу публічних інвестицій між галузями (секторами) для публічного інвестування доводяться </w:t>
      </w:r>
      <w:r>
        <w:rPr>
          <w:rFonts w:ascii="Times New Roman" w:hAnsi="Times New Roman"/>
          <w:sz w:val="28"/>
          <w:szCs w:val="28"/>
        </w:rPr>
        <w:t xml:space="preserve">фінансово – економічним відділом до </w:t>
      </w:r>
      <w:r>
        <w:rPr>
          <w:rFonts w:ascii="Times New Roman" w:hAnsi="Times New Roman"/>
          <w:sz w:val="28"/>
          <w:szCs w:val="28"/>
        </w:rPr>
        <w:lastRenderedPageBreak/>
        <w:t>головних розпорядників</w:t>
      </w:r>
      <w:r w:rsidR="00C551DD">
        <w:rPr>
          <w:rFonts w:ascii="Times New Roman" w:hAnsi="Times New Roman"/>
          <w:sz w:val="28"/>
          <w:szCs w:val="28"/>
        </w:rPr>
        <w:t xml:space="preserve"> бюджетних</w:t>
      </w:r>
      <w:r>
        <w:rPr>
          <w:rFonts w:ascii="Times New Roman" w:hAnsi="Times New Roman"/>
          <w:sz w:val="28"/>
          <w:szCs w:val="28"/>
        </w:rPr>
        <w:t xml:space="preserve"> коштів</w:t>
      </w:r>
      <w:r w:rsidRPr="00742D15">
        <w:rPr>
          <w:rFonts w:ascii="Times New Roman" w:hAnsi="Times New Roman"/>
          <w:sz w:val="28"/>
          <w:szCs w:val="28"/>
        </w:rPr>
        <w:t>, відповідальних за галузі (сектори) для публічного інвестування, шляхом надсилання таких пропозицій програмними засобами системи електронної взаємодії органів виконавчої влади.</w:t>
      </w:r>
    </w:p>
    <w:p w:rsidR="00823970" w:rsidRPr="00823970"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1</w:t>
      </w:r>
      <w:r w:rsidR="00742D15">
        <w:rPr>
          <w:rFonts w:ascii="Times New Roman" w:hAnsi="Times New Roman"/>
          <w:sz w:val="28"/>
          <w:szCs w:val="28"/>
        </w:rPr>
        <w:t>5</w:t>
      </w:r>
      <w:r w:rsidRPr="00823970">
        <w:rPr>
          <w:rFonts w:ascii="Times New Roman" w:hAnsi="Times New Roman"/>
          <w:sz w:val="28"/>
          <w:szCs w:val="28"/>
        </w:rPr>
        <w:t>.</w:t>
      </w:r>
      <w:r w:rsidR="00A7617B" w:rsidRPr="00A7617B">
        <w:rPr>
          <w:rFonts w:ascii="Times New Roman" w:hAnsi="Times New Roman"/>
          <w:sz w:val="28"/>
          <w:szCs w:val="28"/>
        </w:rPr>
        <w:t xml:space="preserve"> </w:t>
      </w:r>
      <w:r w:rsidR="00742D15">
        <w:rPr>
          <w:rFonts w:ascii="Times New Roman" w:hAnsi="Times New Roman"/>
          <w:sz w:val="28"/>
          <w:szCs w:val="28"/>
          <w:shd w:val="clear" w:color="auto" w:fill="FFFFFF"/>
        </w:rPr>
        <w:t xml:space="preserve">Головні розпорядники </w:t>
      </w:r>
      <w:r w:rsidR="00C551DD">
        <w:rPr>
          <w:rFonts w:ascii="Times New Roman" w:hAnsi="Times New Roman"/>
          <w:sz w:val="28"/>
          <w:szCs w:val="28"/>
          <w:shd w:val="clear" w:color="auto" w:fill="FFFFFF"/>
        </w:rPr>
        <w:t xml:space="preserve">бюджетних </w:t>
      </w:r>
      <w:r w:rsidR="00742D15">
        <w:rPr>
          <w:rFonts w:ascii="Times New Roman" w:hAnsi="Times New Roman"/>
          <w:sz w:val="28"/>
          <w:szCs w:val="28"/>
          <w:shd w:val="clear" w:color="auto" w:fill="FFFFFF"/>
        </w:rPr>
        <w:t>коштів</w:t>
      </w:r>
      <w:r w:rsidR="00742D15" w:rsidRPr="00742D15">
        <w:rPr>
          <w:rFonts w:ascii="Times New Roman" w:hAnsi="Times New Roman"/>
          <w:sz w:val="28"/>
          <w:szCs w:val="28"/>
          <w:shd w:val="clear" w:color="auto" w:fill="FFFFFF"/>
        </w:rPr>
        <w:t xml:space="preserve">, відповідальні за галузі (сектори) для публічного інвестування, у строк, що становить не більш як п’ять робочих днів з дня отримання від </w:t>
      </w:r>
      <w:r w:rsidR="00742D15">
        <w:rPr>
          <w:rFonts w:ascii="Times New Roman" w:hAnsi="Times New Roman"/>
          <w:sz w:val="28"/>
          <w:szCs w:val="28"/>
          <w:shd w:val="clear" w:color="auto" w:fill="FFFFFF"/>
        </w:rPr>
        <w:t>фінансово – економічного відділу</w:t>
      </w:r>
      <w:r w:rsidR="00742D15" w:rsidRPr="00742D15">
        <w:rPr>
          <w:rFonts w:ascii="Times New Roman" w:hAnsi="Times New Roman"/>
          <w:sz w:val="28"/>
          <w:szCs w:val="28"/>
          <w:shd w:val="clear" w:color="auto" w:fill="FFFFFF"/>
        </w:rPr>
        <w:t xml:space="preserve"> пропозицій щодо попереднього розподілу орієнтовного граничного сукупного обсягу публічних інвестицій між галузями (секторами) для публічного інвестування, забезпечують формування пропозицій щодо розподілу коштів за основними напрямами публічного інвестування в межах доведеного </w:t>
      </w:r>
      <w:r w:rsidR="00742D15">
        <w:rPr>
          <w:rFonts w:ascii="Times New Roman" w:hAnsi="Times New Roman"/>
          <w:sz w:val="28"/>
          <w:szCs w:val="28"/>
          <w:shd w:val="clear" w:color="auto" w:fill="FFFFFF"/>
        </w:rPr>
        <w:t>фінансово</w:t>
      </w:r>
      <w:r w:rsidR="00CA3484">
        <w:rPr>
          <w:rFonts w:ascii="Times New Roman" w:hAnsi="Times New Roman"/>
          <w:sz w:val="28"/>
          <w:szCs w:val="28"/>
          <w:shd w:val="clear" w:color="auto" w:fill="FFFFFF"/>
        </w:rPr>
        <w:t xml:space="preserve"> </w:t>
      </w:r>
      <w:r w:rsidR="00742D15">
        <w:rPr>
          <w:rFonts w:ascii="Times New Roman" w:hAnsi="Times New Roman"/>
          <w:sz w:val="28"/>
          <w:szCs w:val="28"/>
          <w:shd w:val="clear" w:color="auto" w:fill="FFFFFF"/>
        </w:rPr>
        <w:t>–</w:t>
      </w:r>
      <w:r w:rsidR="00CA3484">
        <w:rPr>
          <w:rFonts w:ascii="Times New Roman" w:hAnsi="Times New Roman"/>
          <w:sz w:val="28"/>
          <w:szCs w:val="28"/>
          <w:shd w:val="clear" w:color="auto" w:fill="FFFFFF"/>
        </w:rPr>
        <w:t xml:space="preserve"> </w:t>
      </w:r>
      <w:r w:rsidR="00742D15">
        <w:rPr>
          <w:rFonts w:ascii="Times New Roman" w:hAnsi="Times New Roman"/>
          <w:sz w:val="28"/>
          <w:szCs w:val="28"/>
          <w:shd w:val="clear" w:color="auto" w:fill="FFFFFF"/>
        </w:rPr>
        <w:t>економічним відділом</w:t>
      </w:r>
      <w:r w:rsidR="00742D15" w:rsidRPr="00742D15">
        <w:rPr>
          <w:rFonts w:ascii="Times New Roman" w:hAnsi="Times New Roman"/>
          <w:sz w:val="28"/>
          <w:szCs w:val="28"/>
          <w:shd w:val="clear" w:color="auto" w:fill="FFFFFF"/>
        </w:rPr>
        <w:t xml:space="preserve"> орієнтовного граничного обсягу публічних інвестицій у відповідній галузі (секторі) для публічного інвестування та подання таких пропозицій до </w:t>
      </w:r>
      <w:r w:rsidR="00CA3484">
        <w:rPr>
          <w:rFonts w:ascii="Times New Roman" w:hAnsi="Times New Roman"/>
          <w:sz w:val="28"/>
          <w:szCs w:val="28"/>
          <w:shd w:val="clear" w:color="auto" w:fill="FFFFFF"/>
        </w:rPr>
        <w:t>сектору з управління публічними інвестиціями</w:t>
      </w:r>
      <w:r w:rsidR="00742D15" w:rsidRPr="00742D15">
        <w:rPr>
          <w:rFonts w:ascii="Times New Roman" w:hAnsi="Times New Roman"/>
          <w:sz w:val="28"/>
          <w:szCs w:val="28"/>
          <w:shd w:val="clear" w:color="auto" w:fill="FFFFFF"/>
        </w:rPr>
        <w:t xml:space="preserve"> разом із відповідними обґрунтуваннями.</w:t>
      </w:r>
    </w:p>
    <w:p w:rsidR="00CA3484" w:rsidRPr="00CA3484" w:rsidRDefault="00823970" w:rsidP="00C551DD">
      <w:pPr>
        <w:pStyle w:val="rvps2"/>
        <w:shd w:val="clear" w:color="auto" w:fill="FFFFFF"/>
        <w:spacing w:before="0" w:beforeAutospacing="0" w:after="150" w:afterAutospacing="0"/>
        <w:ind w:firstLine="426"/>
        <w:jc w:val="both"/>
        <w:rPr>
          <w:sz w:val="28"/>
          <w:szCs w:val="28"/>
          <w:lang w:val="uk-UA"/>
        </w:rPr>
      </w:pPr>
      <w:r w:rsidRPr="00CA3484">
        <w:rPr>
          <w:sz w:val="28"/>
          <w:szCs w:val="28"/>
          <w:lang w:val="uk-UA"/>
        </w:rPr>
        <w:t>1</w:t>
      </w:r>
      <w:r w:rsidR="001A0A62" w:rsidRPr="00CA3484">
        <w:rPr>
          <w:sz w:val="28"/>
          <w:szCs w:val="28"/>
          <w:lang w:val="uk-UA"/>
        </w:rPr>
        <w:t>6</w:t>
      </w:r>
      <w:r w:rsidRPr="00CA3484">
        <w:rPr>
          <w:sz w:val="28"/>
          <w:szCs w:val="28"/>
          <w:lang w:val="uk-UA"/>
        </w:rPr>
        <w:t>.</w:t>
      </w:r>
      <w:r w:rsidR="00E84077" w:rsidRPr="00CA3484">
        <w:rPr>
          <w:sz w:val="28"/>
          <w:szCs w:val="28"/>
          <w:lang w:val="uk-UA"/>
        </w:rPr>
        <w:t xml:space="preserve"> </w:t>
      </w:r>
      <w:r w:rsidR="00CA3484">
        <w:rPr>
          <w:sz w:val="28"/>
          <w:szCs w:val="28"/>
          <w:lang w:val="uk-UA"/>
        </w:rPr>
        <w:t>Сектор з управління публічними інвестиціями</w:t>
      </w:r>
      <w:r w:rsidR="00CA3484" w:rsidRPr="00CA3484">
        <w:rPr>
          <w:sz w:val="28"/>
          <w:szCs w:val="28"/>
          <w:lang w:val="uk-UA"/>
        </w:rPr>
        <w:t xml:space="preserve"> проводить аналіз поданих </w:t>
      </w:r>
      <w:r w:rsidR="00CA3484">
        <w:rPr>
          <w:sz w:val="28"/>
          <w:szCs w:val="28"/>
          <w:lang w:val="uk-UA"/>
        </w:rPr>
        <w:t>головними розпорядниками</w:t>
      </w:r>
      <w:r w:rsidR="00C551DD">
        <w:rPr>
          <w:sz w:val="28"/>
          <w:szCs w:val="28"/>
          <w:lang w:val="uk-UA"/>
        </w:rPr>
        <w:t xml:space="preserve"> бюджетних коштів</w:t>
      </w:r>
      <w:r w:rsidR="00CA3484" w:rsidRPr="00CA3484">
        <w:rPr>
          <w:sz w:val="28"/>
          <w:szCs w:val="28"/>
          <w:lang w:val="uk-UA"/>
        </w:rPr>
        <w:t>, відповідальними за галузі (сектори) для публічного інвестування, пропозицій щодо розподілу коштів за основними напрямами публічного інвестування на відповідність доведеним орієнтовним граничним обсягам публічних інвестицій у відповідній галузі (секторі) і вимогам цього Порядку та інструкції.</w:t>
      </w:r>
    </w:p>
    <w:p w:rsidR="00CA3484" w:rsidRPr="00CA3484" w:rsidRDefault="00CA3484" w:rsidP="00C551DD">
      <w:pPr>
        <w:pStyle w:val="rvps2"/>
        <w:shd w:val="clear" w:color="auto" w:fill="FFFFFF"/>
        <w:spacing w:before="0" w:beforeAutospacing="0" w:after="150" w:afterAutospacing="0"/>
        <w:ind w:firstLine="426"/>
        <w:jc w:val="both"/>
        <w:rPr>
          <w:sz w:val="28"/>
          <w:szCs w:val="28"/>
          <w:lang w:val="uk-UA"/>
        </w:rPr>
      </w:pPr>
      <w:bookmarkStart w:id="9" w:name="n60"/>
      <w:bookmarkEnd w:id="9"/>
      <w:r w:rsidRPr="00CA3484">
        <w:rPr>
          <w:sz w:val="28"/>
          <w:szCs w:val="28"/>
          <w:lang w:val="uk-UA"/>
        </w:rPr>
        <w:t xml:space="preserve">На основі результатів такого аналізу та у разі відповідності пропозицій, поданих </w:t>
      </w:r>
      <w:r>
        <w:rPr>
          <w:sz w:val="28"/>
          <w:szCs w:val="28"/>
          <w:lang w:val="uk-UA"/>
        </w:rPr>
        <w:t xml:space="preserve">головними розпорядниками </w:t>
      </w:r>
      <w:r w:rsidR="00C551DD">
        <w:rPr>
          <w:sz w:val="28"/>
          <w:szCs w:val="28"/>
          <w:lang w:val="uk-UA"/>
        </w:rPr>
        <w:t xml:space="preserve">бюджетних </w:t>
      </w:r>
      <w:r>
        <w:rPr>
          <w:sz w:val="28"/>
          <w:szCs w:val="28"/>
          <w:lang w:val="uk-UA"/>
        </w:rPr>
        <w:t>коштів</w:t>
      </w:r>
      <w:r w:rsidRPr="00CA3484">
        <w:rPr>
          <w:sz w:val="28"/>
          <w:szCs w:val="28"/>
          <w:lang w:val="uk-UA"/>
        </w:rPr>
        <w:t xml:space="preserve">, відповідальними за галузі (сектори) для публічного інвестування, вимогам цього Порядку </w:t>
      </w:r>
      <w:r>
        <w:rPr>
          <w:sz w:val="28"/>
          <w:szCs w:val="28"/>
          <w:lang w:val="uk-UA"/>
        </w:rPr>
        <w:t>сектор з управління публічними інвестиціями</w:t>
      </w:r>
      <w:r w:rsidRPr="00CA3484">
        <w:rPr>
          <w:sz w:val="28"/>
          <w:szCs w:val="28"/>
          <w:lang w:val="uk-UA"/>
        </w:rPr>
        <w:t xml:space="preserve"> включає такі пропозиції до проекту середньострокового плану.</w:t>
      </w:r>
    </w:p>
    <w:p w:rsidR="00CA3484" w:rsidRDefault="00CA3484" w:rsidP="00C551DD">
      <w:pPr>
        <w:pStyle w:val="rvps2"/>
        <w:shd w:val="clear" w:color="auto" w:fill="FFFFFF"/>
        <w:spacing w:before="0" w:beforeAutospacing="0" w:after="150" w:afterAutospacing="0"/>
        <w:ind w:firstLine="426"/>
        <w:jc w:val="both"/>
        <w:rPr>
          <w:sz w:val="28"/>
          <w:szCs w:val="28"/>
          <w:lang w:val="uk-UA"/>
        </w:rPr>
      </w:pPr>
      <w:bookmarkStart w:id="10" w:name="n61"/>
      <w:bookmarkEnd w:id="10"/>
      <w:r w:rsidRPr="00CA3484">
        <w:rPr>
          <w:sz w:val="28"/>
          <w:szCs w:val="28"/>
          <w:lang w:val="uk-UA"/>
        </w:rPr>
        <w:t xml:space="preserve">У разі наявності розбіжностей або за ініціативою </w:t>
      </w:r>
      <w:r>
        <w:rPr>
          <w:sz w:val="28"/>
          <w:szCs w:val="28"/>
          <w:lang w:val="uk-UA"/>
        </w:rPr>
        <w:t xml:space="preserve">головних розпорядників </w:t>
      </w:r>
      <w:r w:rsidR="00C551DD">
        <w:rPr>
          <w:sz w:val="28"/>
          <w:szCs w:val="28"/>
          <w:lang w:val="uk-UA"/>
        </w:rPr>
        <w:t xml:space="preserve">бюджетних </w:t>
      </w:r>
      <w:r>
        <w:rPr>
          <w:sz w:val="28"/>
          <w:szCs w:val="28"/>
          <w:lang w:val="uk-UA"/>
        </w:rPr>
        <w:t>коштів</w:t>
      </w:r>
      <w:r w:rsidRPr="00CA3484">
        <w:rPr>
          <w:sz w:val="28"/>
          <w:szCs w:val="28"/>
          <w:lang w:val="uk-UA"/>
        </w:rPr>
        <w:t xml:space="preserve">, відповідальних за галузі (сектори) для публічного інвестування, </w:t>
      </w:r>
      <w:r>
        <w:rPr>
          <w:sz w:val="28"/>
          <w:szCs w:val="28"/>
          <w:lang w:val="uk-UA"/>
        </w:rPr>
        <w:t>сектор з управління публічними інвестиціями</w:t>
      </w:r>
      <w:r w:rsidRPr="00CA3484">
        <w:rPr>
          <w:sz w:val="28"/>
          <w:szCs w:val="28"/>
          <w:lang w:val="uk-UA"/>
        </w:rPr>
        <w:t xml:space="preserve"> проводить наради з метою узгодження позицій щодо визначення основних напрямів для публічного інвестування та розподілу коштів між ним. Результати узгодження оформляються протоколом.</w:t>
      </w:r>
    </w:p>
    <w:p w:rsidR="00CA3484" w:rsidRPr="00CA3484" w:rsidRDefault="00CA3484" w:rsidP="00C551DD">
      <w:pPr>
        <w:pStyle w:val="rvps2"/>
        <w:shd w:val="clear" w:color="auto" w:fill="FFFFFF"/>
        <w:spacing w:before="0" w:beforeAutospacing="0" w:after="150" w:afterAutospacing="0"/>
        <w:ind w:firstLine="426"/>
        <w:jc w:val="both"/>
        <w:rPr>
          <w:sz w:val="28"/>
          <w:szCs w:val="28"/>
          <w:lang w:val="uk-UA" w:eastAsia="ru-RU"/>
        </w:rPr>
      </w:pPr>
      <w:r w:rsidRPr="00CA3484">
        <w:rPr>
          <w:color w:val="333333"/>
          <w:sz w:val="28"/>
          <w:szCs w:val="28"/>
          <w:lang w:val="uk-UA"/>
        </w:rPr>
        <w:t xml:space="preserve">17. </w:t>
      </w:r>
      <w:r>
        <w:rPr>
          <w:sz w:val="28"/>
          <w:szCs w:val="28"/>
          <w:lang w:val="uk-UA"/>
        </w:rPr>
        <w:t>Сектор з управління публічними інвестиціями</w:t>
      </w:r>
      <w:r w:rsidRPr="00CA3484">
        <w:rPr>
          <w:sz w:val="28"/>
          <w:szCs w:val="28"/>
          <w:lang w:val="uk-UA" w:eastAsia="ru-RU"/>
        </w:rPr>
        <w:t xml:space="preserve"> подає сформований проект середньострокового плану з пропозиціями щодо визначення основних напрямів публічного інвестування та орієнтовним розподілом коштів у розрізі галузей (секторів) для публічного інвестування на схвалення </w:t>
      </w:r>
      <w:r>
        <w:rPr>
          <w:sz w:val="28"/>
          <w:szCs w:val="28"/>
          <w:lang w:val="uk-UA" w:eastAsia="ru-RU"/>
        </w:rPr>
        <w:t>сільської</w:t>
      </w:r>
      <w:r w:rsidRPr="00CA3484">
        <w:rPr>
          <w:sz w:val="28"/>
          <w:szCs w:val="28"/>
          <w:lang w:val="uk-UA" w:eastAsia="ru-RU"/>
        </w:rPr>
        <w:t xml:space="preserve"> </w:t>
      </w:r>
      <w:r w:rsidR="00C551DD">
        <w:rPr>
          <w:sz w:val="28"/>
          <w:szCs w:val="28"/>
          <w:lang w:val="uk-UA" w:eastAsia="ru-RU"/>
        </w:rPr>
        <w:t xml:space="preserve">інвестиційної </w:t>
      </w:r>
      <w:r w:rsidRPr="00CA3484">
        <w:rPr>
          <w:sz w:val="28"/>
          <w:szCs w:val="28"/>
          <w:lang w:val="uk-UA" w:eastAsia="ru-RU"/>
        </w:rPr>
        <w:t>ради.</w:t>
      </w:r>
    </w:p>
    <w:p w:rsidR="00CA3484" w:rsidRPr="00CA3484" w:rsidRDefault="00CA3484" w:rsidP="00C551DD">
      <w:pPr>
        <w:shd w:val="clear" w:color="auto" w:fill="FFFFFF"/>
        <w:spacing w:after="150"/>
        <w:ind w:firstLine="426"/>
        <w:jc w:val="both"/>
        <w:rPr>
          <w:rFonts w:ascii="Times New Roman" w:hAnsi="Times New Roman"/>
          <w:sz w:val="28"/>
          <w:szCs w:val="28"/>
        </w:rPr>
      </w:pPr>
      <w:bookmarkStart w:id="11" w:name="n63"/>
      <w:bookmarkEnd w:id="11"/>
      <w:r w:rsidRPr="00CA3484">
        <w:rPr>
          <w:rFonts w:ascii="Times New Roman" w:hAnsi="Times New Roman"/>
          <w:sz w:val="28"/>
          <w:szCs w:val="28"/>
        </w:rPr>
        <w:t>Сектор з управління публічними інвестиціями забезпечує внесення схваленого</w:t>
      </w:r>
      <w:r>
        <w:rPr>
          <w:rFonts w:ascii="Times New Roman" w:hAnsi="Times New Roman"/>
          <w:sz w:val="28"/>
          <w:szCs w:val="28"/>
        </w:rPr>
        <w:t xml:space="preserve"> сільською</w:t>
      </w:r>
      <w:r w:rsidR="00C551DD">
        <w:rPr>
          <w:rFonts w:ascii="Times New Roman" w:hAnsi="Times New Roman"/>
          <w:sz w:val="28"/>
          <w:szCs w:val="28"/>
        </w:rPr>
        <w:t xml:space="preserve"> інвестиційною</w:t>
      </w:r>
      <w:r>
        <w:rPr>
          <w:rFonts w:ascii="Times New Roman" w:hAnsi="Times New Roman"/>
          <w:sz w:val="28"/>
          <w:szCs w:val="28"/>
        </w:rPr>
        <w:t xml:space="preserve"> </w:t>
      </w:r>
      <w:r w:rsidRPr="00CA3484">
        <w:rPr>
          <w:rFonts w:ascii="Times New Roman" w:hAnsi="Times New Roman"/>
          <w:sz w:val="28"/>
          <w:szCs w:val="28"/>
        </w:rPr>
        <w:t>радою середньострокового плану до Єдиної інформаційної системи протягом трьох робочих днів з дня такого схвалення.</w:t>
      </w:r>
    </w:p>
    <w:p w:rsidR="00CA3484" w:rsidRPr="00CA3484" w:rsidRDefault="00CA3484" w:rsidP="00C551DD">
      <w:pPr>
        <w:shd w:val="clear" w:color="auto" w:fill="FFFFFF"/>
        <w:spacing w:after="150"/>
        <w:ind w:firstLine="426"/>
        <w:jc w:val="both"/>
        <w:rPr>
          <w:rFonts w:ascii="Times New Roman" w:hAnsi="Times New Roman"/>
          <w:sz w:val="28"/>
          <w:szCs w:val="28"/>
        </w:rPr>
      </w:pPr>
      <w:r w:rsidRPr="00CA3484">
        <w:rPr>
          <w:rFonts w:ascii="Times New Roman" w:hAnsi="Times New Roman"/>
          <w:sz w:val="28"/>
          <w:szCs w:val="28"/>
        </w:rPr>
        <w:lastRenderedPageBreak/>
        <w:t xml:space="preserve">18. Сектор з управління публічними інвестиціями подає </w:t>
      </w:r>
      <w:r>
        <w:rPr>
          <w:rFonts w:ascii="Times New Roman" w:hAnsi="Times New Roman"/>
          <w:sz w:val="28"/>
          <w:szCs w:val="28"/>
        </w:rPr>
        <w:t>фінансово – економічному відділу</w:t>
      </w:r>
      <w:r w:rsidRPr="00CA3484">
        <w:rPr>
          <w:rFonts w:ascii="Times New Roman" w:hAnsi="Times New Roman"/>
          <w:sz w:val="28"/>
          <w:szCs w:val="28"/>
        </w:rPr>
        <w:t xml:space="preserve"> середньостроковий план, схвалений </w:t>
      </w:r>
      <w:r>
        <w:rPr>
          <w:rFonts w:ascii="Times New Roman" w:hAnsi="Times New Roman"/>
          <w:sz w:val="28"/>
          <w:szCs w:val="28"/>
        </w:rPr>
        <w:t>сільською</w:t>
      </w:r>
      <w:r w:rsidR="00353D80">
        <w:rPr>
          <w:rFonts w:ascii="Times New Roman" w:hAnsi="Times New Roman"/>
          <w:sz w:val="28"/>
          <w:szCs w:val="28"/>
        </w:rPr>
        <w:t xml:space="preserve"> інвестиційною</w:t>
      </w:r>
      <w:r>
        <w:rPr>
          <w:rFonts w:ascii="Times New Roman" w:hAnsi="Times New Roman"/>
          <w:sz w:val="28"/>
          <w:szCs w:val="28"/>
        </w:rPr>
        <w:t xml:space="preserve"> </w:t>
      </w:r>
      <w:r w:rsidRPr="00CA3484">
        <w:rPr>
          <w:rFonts w:ascii="Times New Roman" w:hAnsi="Times New Roman"/>
          <w:sz w:val="28"/>
          <w:szCs w:val="28"/>
        </w:rPr>
        <w:t xml:space="preserve">радою, не пізніше </w:t>
      </w:r>
      <w:r w:rsidR="004A0218">
        <w:rPr>
          <w:rFonts w:ascii="Times New Roman" w:hAnsi="Times New Roman"/>
          <w:sz w:val="28"/>
          <w:szCs w:val="28"/>
        </w:rPr>
        <w:t xml:space="preserve">25 липня </w:t>
      </w:r>
      <w:r w:rsidRPr="00CA3484">
        <w:rPr>
          <w:rFonts w:ascii="Times New Roman" w:hAnsi="Times New Roman"/>
          <w:sz w:val="28"/>
          <w:szCs w:val="28"/>
        </w:rPr>
        <w:t>року, що передує плановому періоду.</w:t>
      </w:r>
    </w:p>
    <w:p w:rsidR="004A0218" w:rsidRPr="004A0218" w:rsidRDefault="00CA3484" w:rsidP="00C551DD">
      <w:pPr>
        <w:shd w:val="clear" w:color="auto" w:fill="FFFFFF"/>
        <w:spacing w:after="150"/>
        <w:ind w:firstLine="426"/>
        <w:jc w:val="both"/>
        <w:rPr>
          <w:rFonts w:ascii="Times New Roman" w:hAnsi="Times New Roman"/>
          <w:sz w:val="28"/>
          <w:szCs w:val="28"/>
          <w:lang w:val="ru-RU"/>
        </w:rPr>
      </w:pPr>
      <w:bookmarkStart w:id="12" w:name="n65"/>
      <w:bookmarkStart w:id="13" w:name="n66"/>
      <w:bookmarkEnd w:id="12"/>
      <w:bookmarkEnd w:id="13"/>
      <w:r w:rsidRPr="00CA3484">
        <w:rPr>
          <w:rFonts w:ascii="Times New Roman" w:hAnsi="Times New Roman"/>
          <w:sz w:val="28"/>
          <w:szCs w:val="28"/>
          <w:lang w:val="ru-RU"/>
        </w:rPr>
        <w:t xml:space="preserve">З дня </w:t>
      </w:r>
      <w:proofErr w:type="spellStart"/>
      <w:r w:rsidRPr="00CA3484">
        <w:rPr>
          <w:rFonts w:ascii="Times New Roman" w:hAnsi="Times New Roman"/>
          <w:sz w:val="28"/>
          <w:szCs w:val="28"/>
          <w:lang w:val="ru-RU"/>
        </w:rPr>
        <w:t>затвердження</w:t>
      </w:r>
      <w:proofErr w:type="spellEnd"/>
      <w:r w:rsidRPr="00CA3484">
        <w:rPr>
          <w:rFonts w:ascii="Times New Roman" w:hAnsi="Times New Roman"/>
          <w:sz w:val="28"/>
          <w:szCs w:val="28"/>
          <w:lang w:val="ru-RU"/>
        </w:rPr>
        <w:t xml:space="preserve"> </w:t>
      </w:r>
      <w:proofErr w:type="spellStart"/>
      <w:r w:rsidRPr="00CA3484">
        <w:rPr>
          <w:rFonts w:ascii="Times New Roman" w:hAnsi="Times New Roman"/>
          <w:sz w:val="28"/>
          <w:szCs w:val="28"/>
          <w:lang w:val="ru-RU"/>
        </w:rPr>
        <w:t>середньострокового</w:t>
      </w:r>
      <w:proofErr w:type="spellEnd"/>
      <w:r w:rsidRPr="00CA3484">
        <w:rPr>
          <w:rFonts w:ascii="Times New Roman" w:hAnsi="Times New Roman"/>
          <w:sz w:val="28"/>
          <w:szCs w:val="28"/>
          <w:lang w:val="ru-RU"/>
        </w:rPr>
        <w:t xml:space="preserve"> плану </w:t>
      </w:r>
      <w:proofErr w:type="spellStart"/>
      <w:r w:rsidRPr="00CA3484">
        <w:rPr>
          <w:rFonts w:ascii="Times New Roman" w:hAnsi="Times New Roman"/>
          <w:sz w:val="28"/>
          <w:szCs w:val="28"/>
          <w:lang w:val="ru-RU"/>
        </w:rPr>
        <w:t>втрачає</w:t>
      </w:r>
      <w:proofErr w:type="spellEnd"/>
      <w:r w:rsidRPr="00CA3484">
        <w:rPr>
          <w:rFonts w:ascii="Times New Roman" w:hAnsi="Times New Roman"/>
          <w:sz w:val="28"/>
          <w:szCs w:val="28"/>
          <w:lang w:val="ru-RU"/>
        </w:rPr>
        <w:t xml:space="preserve"> </w:t>
      </w:r>
      <w:proofErr w:type="spellStart"/>
      <w:r w:rsidRPr="00CA3484">
        <w:rPr>
          <w:rFonts w:ascii="Times New Roman" w:hAnsi="Times New Roman"/>
          <w:sz w:val="28"/>
          <w:szCs w:val="28"/>
          <w:lang w:val="ru-RU"/>
        </w:rPr>
        <w:t>чинність</w:t>
      </w:r>
      <w:proofErr w:type="spellEnd"/>
      <w:r w:rsidRPr="00CA3484">
        <w:rPr>
          <w:rFonts w:ascii="Times New Roman" w:hAnsi="Times New Roman"/>
          <w:sz w:val="28"/>
          <w:szCs w:val="28"/>
          <w:lang w:val="ru-RU"/>
        </w:rPr>
        <w:t xml:space="preserve"> </w:t>
      </w:r>
      <w:proofErr w:type="spellStart"/>
      <w:r w:rsidRPr="00CA3484">
        <w:rPr>
          <w:rFonts w:ascii="Times New Roman" w:hAnsi="Times New Roman"/>
          <w:sz w:val="28"/>
          <w:szCs w:val="28"/>
          <w:lang w:val="ru-RU"/>
        </w:rPr>
        <w:t>середньостроковий</w:t>
      </w:r>
      <w:proofErr w:type="spellEnd"/>
      <w:r w:rsidRPr="00CA3484">
        <w:rPr>
          <w:rFonts w:ascii="Times New Roman" w:hAnsi="Times New Roman"/>
          <w:sz w:val="28"/>
          <w:szCs w:val="28"/>
          <w:lang w:val="ru-RU"/>
        </w:rPr>
        <w:t xml:space="preserve"> план, </w:t>
      </w:r>
      <w:proofErr w:type="spellStart"/>
      <w:r w:rsidRPr="00CA3484">
        <w:rPr>
          <w:rFonts w:ascii="Times New Roman" w:hAnsi="Times New Roman"/>
          <w:sz w:val="28"/>
          <w:szCs w:val="28"/>
          <w:lang w:val="ru-RU"/>
        </w:rPr>
        <w:t>затверджений</w:t>
      </w:r>
      <w:proofErr w:type="spellEnd"/>
      <w:r w:rsidRPr="00CA3484">
        <w:rPr>
          <w:rFonts w:ascii="Times New Roman" w:hAnsi="Times New Roman"/>
          <w:sz w:val="28"/>
          <w:szCs w:val="28"/>
          <w:lang w:val="ru-RU"/>
        </w:rPr>
        <w:t xml:space="preserve"> у </w:t>
      </w:r>
      <w:proofErr w:type="spellStart"/>
      <w:r w:rsidRPr="00CA3484">
        <w:rPr>
          <w:rFonts w:ascii="Times New Roman" w:hAnsi="Times New Roman"/>
          <w:sz w:val="28"/>
          <w:szCs w:val="28"/>
          <w:lang w:val="ru-RU"/>
        </w:rPr>
        <w:t>попередньому</w:t>
      </w:r>
      <w:proofErr w:type="spellEnd"/>
      <w:r w:rsidRPr="00CA3484">
        <w:rPr>
          <w:rFonts w:ascii="Times New Roman" w:hAnsi="Times New Roman"/>
          <w:sz w:val="28"/>
          <w:szCs w:val="28"/>
          <w:lang w:val="ru-RU"/>
        </w:rPr>
        <w:t xml:space="preserve"> бюджетному </w:t>
      </w:r>
      <w:proofErr w:type="spellStart"/>
      <w:r w:rsidRPr="00CA3484">
        <w:rPr>
          <w:rFonts w:ascii="Times New Roman" w:hAnsi="Times New Roman"/>
          <w:sz w:val="28"/>
          <w:szCs w:val="28"/>
          <w:lang w:val="ru-RU"/>
        </w:rPr>
        <w:t>періоді</w:t>
      </w:r>
      <w:proofErr w:type="spellEnd"/>
      <w:r w:rsidRPr="00CA3484">
        <w:rPr>
          <w:rFonts w:ascii="Times New Roman" w:hAnsi="Times New Roman"/>
          <w:sz w:val="28"/>
          <w:szCs w:val="28"/>
          <w:lang w:val="ru-RU"/>
        </w:rPr>
        <w:t>.</w:t>
      </w:r>
    </w:p>
    <w:p w:rsidR="00823970" w:rsidRPr="00CA3484" w:rsidRDefault="00823970" w:rsidP="00C551DD">
      <w:pPr>
        <w:shd w:val="clear" w:color="auto" w:fill="FFFFFF"/>
        <w:spacing w:after="150"/>
        <w:ind w:firstLine="426"/>
        <w:jc w:val="both"/>
        <w:rPr>
          <w:rFonts w:ascii="Times New Roman" w:hAnsi="Times New Roman"/>
          <w:sz w:val="28"/>
          <w:szCs w:val="28"/>
        </w:rPr>
      </w:pPr>
      <w:r w:rsidRPr="00823970">
        <w:rPr>
          <w:rFonts w:ascii="Times New Roman" w:hAnsi="Times New Roman"/>
          <w:sz w:val="28"/>
          <w:szCs w:val="28"/>
        </w:rPr>
        <w:t>19</w:t>
      </w:r>
      <w:r w:rsidRPr="00CA3484">
        <w:rPr>
          <w:rFonts w:ascii="Times New Roman" w:hAnsi="Times New Roman"/>
          <w:sz w:val="28"/>
          <w:szCs w:val="28"/>
        </w:rPr>
        <w:t>. Середньостроковий план визначає:</w:t>
      </w:r>
    </w:p>
    <w:p w:rsidR="00823970" w:rsidRPr="00823970" w:rsidRDefault="00823970" w:rsidP="00C551DD">
      <w:pPr>
        <w:shd w:val="clear" w:color="auto" w:fill="FFFFFF"/>
        <w:spacing w:after="150"/>
        <w:ind w:firstLine="426"/>
        <w:jc w:val="both"/>
        <w:rPr>
          <w:rFonts w:ascii="Times New Roman" w:hAnsi="Times New Roman"/>
          <w:sz w:val="28"/>
          <w:szCs w:val="28"/>
          <w:lang w:val="ru-RU"/>
        </w:rPr>
      </w:pPr>
      <w:bookmarkStart w:id="14" w:name="n52"/>
      <w:bookmarkEnd w:id="14"/>
      <w:proofErr w:type="spellStart"/>
      <w:r w:rsidRPr="00823970">
        <w:rPr>
          <w:rFonts w:ascii="Times New Roman" w:hAnsi="Times New Roman"/>
          <w:sz w:val="28"/>
          <w:szCs w:val="28"/>
          <w:lang w:val="ru-RU"/>
        </w:rPr>
        <w:t>наскрізні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стратегічні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цілі</w:t>
      </w:r>
      <w:proofErr w:type="spellEnd"/>
      <w:r w:rsidRPr="00823970">
        <w:rPr>
          <w:rFonts w:ascii="Times New Roman" w:hAnsi="Times New Roman"/>
          <w:sz w:val="28"/>
          <w:szCs w:val="28"/>
          <w:lang w:val="ru-RU"/>
        </w:rPr>
        <w:t>;</w:t>
      </w:r>
    </w:p>
    <w:p w:rsidR="00823970" w:rsidRDefault="00823970" w:rsidP="00C551DD">
      <w:pPr>
        <w:shd w:val="clear" w:color="auto" w:fill="FFFFFF"/>
        <w:spacing w:after="150"/>
        <w:ind w:firstLine="426"/>
        <w:jc w:val="both"/>
        <w:rPr>
          <w:rFonts w:ascii="Times New Roman" w:hAnsi="Times New Roman"/>
          <w:sz w:val="28"/>
          <w:szCs w:val="28"/>
          <w:lang w:val="ru-RU"/>
        </w:rPr>
      </w:pPr>
      <w:bookmarkStart w:id="15" w:name="n53"/>
      <w:bookmarkEnd w:id="15"/>
      <w:proofErr w:type="spellStart"/>
      <w:r w:rsidRPr="00823970">
        <w:rPr>
          <w:rFonts w:ascii="Times New Roman" w:hAnsi="Times New Roman"/>
          <w:sz w:val="28"/>
          <w:szCs w:val="28"/>
          <w:lang w:val="ru-RU"/>
        </w:rPr>
        <w:t>пріоритетні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галузі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сектори</w:t>
      </w:r>
      <w:proofErr w:type="spellEnd"/>
      <w:r w:rsidRPr="00823970">
        <w:rPr>
          <w:rFonts w:ascii="Times New Roman" w:hAnsi="Times New Roman"/>
          <w:sz w:val="28"/>
          <w:szCs w:val="28"/>
          <w:lang w:val="ru-RU"/>
        </w:rPr>
        <w:t xml:space="preserve">) для </w:t>
      </w:r>
      <w:proofErr w:type="spellStart"/>
      <w:r w:rsidRPr="00823970">
        <w:rPr>
          <w:rFonts w:ascii="Times New Roman" w:hAnsi="Times New Roman"/>
          <w:sz w:val="28"/>
          <w:szCs w:val="28"/>
          <w:lang w:val="ru-RU"/>
        </w:rPr>
        <w:t>публічного</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інвестування</w:t>
      </w:r>
      <w:proofErr w:type="spellEnd"/>
      <w:r w:rsidRPr="00823970">
        <w:rPr>
          <w:rFonts w:ascii="Times New Roman" w:hAnsi="Times New Roman"/>
          <w:sz w:val="28"/>
          <w:szCs w:val="28"/>
          <w:lang w:val="ru-RU"/>
        </w:rPr>
        <w:t>;</w:t>
      </w:r>
    </w:p>
    <w:p w:rsidR="004A0218" w:rsidRPr="004A0218" w:rsidRDefault="004A0218" w:rsidP="00C551DD">
      <w:pPr>
        <w:shd w:val="clear" w:color="auto" w:fill="FFFFFF"/>
        <w:spacing w:after="150"/>
        <w:ind w:firstLine="426"/>
        <w:jc w:val="both"/>
        <w:rPr>
          <w:rFonts w:ascii="Times New Roman" w:hAnsi="Times New Roman"/>
          <w:sz w:val="28"/>
          <w:szCs w:val="28"/>
          <w:lang w:val="ru-RU"/>
        </w:rPr>
      </w:pPr>
      <w:proofErr w:type="spellStart"/>
      <w:r w:rsidRPr="004A0218">
        <w:rPr>
          <w:rFonts w:ascii="Times New Roman" w:hAnsi="Times New Roman"/>
          <w:sz w:val="28"/>
          <w:szCs w:val="28"/>
          <w:shd w:val="clear" w:color="auto" w:fill="FFFFFF"/>
        </w:rPr>
        <w:t>підсектори</w:t>
      </w:r>
      <w:proofErr w:type="spellEnd"/>
      <w:r w:rsidRPr="004A0218">
        <w:rPr>
          <w:rFonts w:ascii="Times New Roman" w:hAnsi="Times New Roman"/>
          <w:sz w:val="28"/>
          <w:szCs w:val="28"/>
          <w:shd w:val="clear" w:color="auto" w:fill="FFFFFF"/>
        </w:rPr>
        <w:t xml:space="preserve"> галузей (секторів) для публічного інвестування;</w:t>
      </w:r>
    </w:p>
    <w:p w:rsidR="004A0218" w:rsidRDefault="00823970" w:rsidP="00C551DD">
      <w:pPr>
        <w:shd w:val="clear" w:color="auto" w:fill="FFFFFF"/>
        <w:spacing w:after="150"/>
        <w:ind w:firstLine="426"/>
        <w:jc w:val="both"/>
        <w:rPr>
          <w:rFonts w:ascii="Times New Roman" w:hAnsi="Times New Roman"/>
          <w:sz w:val="28"/>
          <w:szCs w:val="28"/>
          <w:lang w:val="ru-RU"/>
        </w:rPr>
      </w:pPr>
      <w:bookmarkStart w:id="16" w:name="n54"/>
      <w:bookmarkEnd w:id="16"/>
      <w:proofErr w:type="spellStart"/>
      <w:r w:rsidRPr="00823970">
        <w:rPr>
          <w:rFonts w:ascii="Times New Roman" w:hAnsi="Times New Roman"/>
          <w:sz w:val="28"/>
          <w:szCs w:val="28"/>
          <w:lang w:val="ru-RU"/>
        </w:rPr>
        <w:t>основні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напрями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публічного</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інвестування</w:t>
      </w:r>
      <w:proofErr w:type="spellEnd"/>
      <w:r w:rsidRPr="00823970">
        <w:rPr>
          <w:rFonts w:ascii="Times New Roman" w:hAnsi="Times New Roman"/>
          <w:sz w:val="28"/>
          <w:szCs w:val="28"/>
          <w:lang w:val="ru-RU"/>
        </w:rPr>
        <w:t xml:space="preserve">, у тому </w:t>
      </w:r>
      <w:proofErr w:type="spellStart"/>
      <w:r w:rsidRPr="00823970">
        <w:rPr>
          <w:rFonts w:ascii="Times New Roman" w:hAnsi="Times New Roman"/>
          <w:sz w:val="28"/>
          <w:szCs w:val="28"/>
          <w:lang w:val="ru-RU"/>
        </w:rPr>
        <w:t>числі</w:t>
      </w:r>
      <w:proofErr w:type="spellEnd"/>
      <w:r w:rsidRPr="00823970">
        <w:rPr>
          <w:rFonts w:ascii="Times New Roman" w:hAnsi="Times New Roman"/>
          <w:sz w:val="28"/>
          <w:szCs w:val="28"/>
          <w:lang w:val="ru-RU"/>
        </w:rPr>
        <w:t xml:space="preserve"> за </w:t>
      </w:r>
      <w:proofErr w:type="spellStart"/>
      <w:r w:rsidRPr="00823970">
        <w:rPr>
          <w:rFonts w:ascii="Times New Roman" w:hAnsi="Times New Roman"/>
          <w:sz w:val="28"/>
          <w:szCs w:val="28"/>
          <w:lang w:val="ru-RU"/>
        </w:rPr>
        <w:t>діючими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публічними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інвестиційними</w:t>
      </w:r>
      <w:proofErr w:type="spellEnd"/>
      <w:r w:rsidRPr="00823970">
        <w:rPr>
          <w:rFonts w:ascii="Times New Roman" w:hAnsi="Times New Roman"/>
          <w:sz w:val="28"/>
          <w:szCs w:val="28"/>
          <w:lang w:val="ru-RU"/>
        </w:rPr>
        <w:t xml:space="preserve"> проектами та </w:t>
      </w:r>
      <w:proofErr w:type="spellStart"/>
      <w:r w:rsidRPr="00823970">
        <w:rPr>
          <w:rFonts w:ascii="Times New Roman" w:hAnsi="Times New Roman"/>
          <w:sz w:val="28"/>
          <w:szCs w:val="28"/>
          <w:lang w:val="ru-RU"/>
        </w:rPr>
        <w:t>програмами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публічних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інвестицій</w:t>
      </w:r>
      <w:proofErr w:type="spellEnd"/>
      <w:r w:rsidR="004A0218">
        <w:rPr>
          <w:rFonts w:ascii="Times New Roman" w:hAnsi="Times New Roman"/>
          <w:sz w:val="28"/>
          <w:szCs w:val="28"/>
          <w:lang w:val="ru-RU"/>
        </w:rPr>
        <w:t xml:space="preserve"> (за </w:t>
      </w:r>
      <w:proofErr w:type="spellStart"/>
      <w:r w:rsidR="004A0218">
        <w:rPr>
          <w:rFonts w:ascii="Times New Roman" w:hAnsi="Times New Roman"/>
          <w:sz w:val="28"/>
          <w:szCs w:val="28"/>
          <w:lang w:val="ru-RU"/>
        </w:rPr>
        <w:t>наявності</w:t>
      </w:r>
      <w:proofErr w:type="spellEnd"/>
      <w:r w:rsidR="004A0218">
        <w:rPr>
          <w:rFonts w:ascii="Times New Roman" w:hAnsi="Times New Roman"/>
          <w:sz w:val="28"/>
          <w:szCs w:val="28"/>
          <w:lang w:val="ru-RU"/>
        </w:rPr>
        <w:t>);</w:t>
      </w:r>
      <w:r w:rsidRPr="00823970">
        <w:rPr>
          <w:rFonts w:ascii="Times New Roman" w:hAnsi="Times New Roman"/>
          <w:sz w:val="28"/>
          <w:szCs w:val="28"/>
          <w:lang w:val="ru-RU"/>
        </w:rPr>
        <w:t xml:space="preserve"> </w:t>
      </w:r>
    </w:p>
    <w:p w:rsidR="004A0218" w:rsidRDefault="00823970" w:rsidP="00C551DD">
      <w:pPr>
        <w:shd w:val="clear" w:color="auto" w:fill="FFFFFF"/>
        <w:spacing w:after="150"/>
        <w:ind w:firstLine="426"/>
        <w:jc w:val="both"/>
        <w:rPr>
          <w:rFonts w:ascii="Times New Roman" w:hAnsi="Times New Roman"/>
          <w:sz w:val="28"/>
          <w:szCs w:val="28"/>
          <w:lang w:val="ru-RU"/>
        </w:rPr>
      </w:pPr>
      <w:proofErr w:type="spellStart"/>
      <w:r w:rsidRPr="00823970">
        <w:rPr>
          <w:rFonts w:ascii="Times New Roman" w:hAnsi="Times New Roman"/>
          <w:sz w:val="28"/>
          <w:szCs w:val="28"/>
          <w:lang w:val="ru-RU"/>
        </w:rPr>
        <w:t>цільові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показники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напрямів</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публічного</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інвестування</w:t>
      </w:r>
      <w:bookmarkStart w:id="17" w:name="n55"/>
      <w:bookmarkEnd w:id="17"/>
      <w:proofErr w:type="spellEnd"/>
      <w:r w:rsidR="004A0218">
        <w:rPr>
          <w:rFonts w:ascii="Times New Roman" w:hAnsi="Times New Roman"/>
          <w:sz w:val="28"/>
          <w:szCs w:val="28"/>
          <w:lang w:val="ru-RU"/>
        </w:rPr>
        <w:t>;</w:t>
      </w:r>
    </w:p>
    <w:p w:rsidR="004A0218" w:rsidRPr="004A0218" w:rsidRDefault="004A0218" w:rsidP="00C551DD">
      <w:pPr>
        <w:shd w:val="clear" w:color="auto" w:fill="FFFFFF"/>
        <w:spacing w:after="150"/>
        <w:ind w:firstLine="426"/>
        <w:jc w:val="both"/>
        <w:rPr>
          <w:rFonts w:ascii="Times New Roman" w:hAnsi="Times New Roman"/>
          <w:sz w:val="28"/>
          <w:szCs w:val="28"/>
          <w:lang w:val="ru-RU"/>
        </w:rPr>
      </w:pPr>
      <w:r w:rsidRPr="004A0218">
        <w:rPr>
          <w:rFonts w:ascii="Times New Roman" w:hAnsi="Times New Roman"/>
          <w:sz w:val="28"/>
          <w:szCs w:val="28"/>
          <w:shd w:val="clear" w:color="auto" w:fill="FFFFFF"/>
        </w:rPr>
        <w:t>орієнтовний розподіл коштів за рахунок усіх джерел фінансування в розрізі галузей (секторів) для публічного інвестування.</w:t>
      </w:r>
    </w:p>
    <w:p w:rsidR="00823970" w:rsidRPr="00823970" w:rsidRDefault="00823970" w:rsidP="00C551DD">
      <w:pPr>
        <w:shd w:val="clear" w:color="auto" w:fill="FFFFFF"/>
        <w:spacing w:after="150"/>
        <w:ind w:firstLine="426"/>
        <w:jc w:val="both"/>
        <w:rPr>
          <w:rFonts w:ascii="Times New Roman" w:hAnsi="Times New Roman"/>
          <w:sz w:val="28"/>
          <w:szCs w:val="28"/>
          <w:lang w:val="ru-RU"/>
        </w:rPr>
      </w:pPr>
      <w:r w:rsidRPr="00823970">
        <w:rPr>
          <w:rFonts w:ascii="Times New Roman" w:hAnsi="Times New Roman"/>
          <w:sz w:val="28"/>
          <w:szCs w:val="28"/>
          <w:lang w:val="ru-RU"/>
        </w:rPr>
        <w:t>2</w:t>
      </w:r>
      <w:r w:rsidRPr="00823970">
        <w:rPr>
          <w:rFonts w:ascii="Times New Roman" w:hAnsi="Times New Roman"/>
          <w:sz w:val="28"/>
          <w:szCs w:val="28"/>
        </w:rPr>
        <w:t>0</w:t>
      </w:r>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Результати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виконання</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середньострокового</w:t>
      </w:r>
      <w:proofErr w:type="spellEnd"/>
      <w:r w:rsidRPr="00823970">
        <w:rPr>
          <w:rFonts w:ascii="Times New Roman" w:hAnsi="Times New Roman"/>
          <w:sz w:val="28"/>
          <w:szCs w:val="28"/>
          <w:lang w:val="ru-RU"/>
        </w:rPr>
        <w:t xml:space="preserve"> плану </w:t>
      </w:r>
      <w:proofErr w:type="spellStart"/>
      <w:r w:rsidRPr="00823970">
        <w:rPr>
          <w:rFonts w:ascii="Times New Roman" w:hAnsi="Times New Roman"/>
          <w:sz w:val="28"/>
          <w:szCs w:val="28"/>
          <w:lang w:val="ru-RU"/>
        </w:rPr>
        <w:t>визначаються</w:t>
      </w:r>
      <w:proofErr w:type="spellEnd"/>
      <w:r w:rsidRPr="00823970">
        <w:rPr>
          <w:rFonts w:ascii="Times New Roman" w:hAnsi="Times New Roman"/>
          <w:sz w:val="28"/>
          <w:szCs w:val="28"/>
          <w:lang w:val="ru-RU"/>
        </w:rPr>
        <w:t xml:space="preserve"> на </w:t>
      </w:r>
      <w:proofErr w:type="spellStart"/>
      <w:r w:rsidRPr="00823970">
        <w:rPr>
          <w:rFonts w:ascii="Times New Roman" w:hAnsi="Times New Roman"/>
          <w:sz w:val="28"/>
          <w:szCs w:val="28"/>
          <w:lang w:val="ru-RU"/>
        </w:rPr>
        <w:t>підставі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проведення</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моніторингу</w:t>
      </w:r>
      <w:proofErr w:type="spellEnd"/>
      <w:r w:rsidRPr="00823970">
        <w:rPr>
          <w:rFonts w:ascii="Times New Roman" w:hAnsi="Times New Roman"/>
          <w:sz w:val="28"/>
          <w:szCs w:val="28"/>
          <w:lang w:val="ru-RU"/>
        </w:rPr>
        <w:t>.</w:t>
      </w:r>
    </w:p>
    <w:p w:rsidR="00823970" w:rsidRDefault="00823970" w:rsidP="00C551DD">
      <w:pPr>
        <w:shd w:val="clear" w:color="auto" w:fill="FFFFFF"/>
        <w:spacing w:after="150"/>
        <w:ind w:firstLine="426"/>
        <w:jc w:val="both"/>
        <w:rPr>
          <w:rFonts w:ascii="Times New Roman" w:hAnsi="Times New Roman"/>
          <w:sz w:val="28"/>
          <w:szCs w:val="28"/>
          <w:lang w:val="ru-RU"/>
        </w:rPr>
      </w:pPr>
      <w:r w:rsidRPr="00823970">
        <w:rPr>
          <w:rFonts w:ascii="Times New Roman" w:hAnsi="Times New Roman"/>
          <w:sz w:val="28"/>
          <w:szCs w:val="28"/>
          <w:lang w:val="ru-RU"/>
        </w:rPr>
        <w:t>2</w:t>
      </w:r>
      <w:r w:rsidRPr="00823970">
        <w:rPr>
          <w:rFonts w:ascii="Times New Roman" w:hAnsi="Times New Roman"/>
          <w:sz w:val="28"/>
          <w:szCs w:val="28"/>
        </w:rPr>
        <w:t>1</w:t>
      </w:r>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Основними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завданнями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моніторингу</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реалізації</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середньострокового</w:t>
      </w:r>
      <w:proofErr w:type="spellEnd"/>
      <w:r w:rsidRPr="00823970">
        <w:rPr>
          <w:rFonts w:ascii="Times New Roman" w:hAnsi="Times New Roman"/>
          <w:sz w:val="28"/>
          <w:szCs w:val="28"/>
          <w:lang w:val="ru-RU"/>
        </w:rPr>
        <w:t xml:space="preserve"> плану є</w:t>
      </w:r>
      <w:r w:rsidR="004A0218">
        <w:rPr>
          <w:rFonts w:ascii="Times New Roman" w:hAnsi="Times New Roman"/>
          <w:sz w:val="28"/>
          <w:szCs w:val="28"/>
          <w:lang w:val="ru-RU"/>
        </w:rPr>
        <w:t xml:space="preserve"> </w:t>
      </w:r>
      <w:proofErr w:type="spellStart"/>
      <w:r w:rsidR="004A0218">
        <w:rPr>
          <w:rFonts w:ascii="Times New Roman" w:hAnsi="Times New Roman"/>
          <w:sz w:val="28"/>
          <w:szCs w:val="28"/>
          <w:lang w:val="ru-RU"/>
        </w:rPr>
        <w:t>проведення</w:t>
      </w:r>
      <w:proofErr w:type="spellEnd"/>
      <w:r w:rsidRPr="00823970">
        <w:rPr>
          <w:rFonts w:ascii="Times New Roman" w:hAnsi="Times New Roman"/>
          <w:sz w:val="28"/>
          <w:szCs w:val="28"/>
          <w:lang w:val="ru-RU"/>
        </w:rPr>
        <w:t>:</w:t>
      </w:r>
    </w:p>
    <w:p w:rsidR="004A0218" w:rsidRPr="004A0218" w:rsidRDefault="004A0218" w:rsidP="00C551DD">
      <w:pPr>
        <w:shd w:val="clear" w:color="auto" w:fill="FFFFFF"/>
        <w:spacing w:after="150"/>
        <w:ind w:firstLine="426"/>
        <w:jc w:val="both"/>
        <w:rPr>
          <w:rFonts w:ascii="Times New Roman" w:hAnsi="Times New Roman"/>
          <w:sz w:val="28"/>
          <w:szCs w:val="28"/>
          <w:lang w:val="ru-RU"/>
        </w:rPr>
      </w:pPr>
      <w:proofErr w:type="spellStart"/>
      <w:r w:rsidRPr="004A0218">
        <w:rPr>
          <w:rFonts w:ascii="Times New Roman" w:hAnsi="Times New Roman"/>
          <w:sz w:val="28"/>
          <w:szCs w:val="28"/>
          <w:lang w:val="ru-RU"/>
        </w:rPr>
        <w:t>аналізу</w:t>
      </w:r>
      <w:proofErr w:type="spellEnd"/>
      <w:r w:rsidRPr="004A0218">
        <w:rPr>
          <w:rFonts w:ascii="Times New Roman" w:hAnsi="Times New Roman"/>
          <w:sz w:val="28"/>
          <w:szCs w:val="28"/>
          <w:lang w:val="ru-RU"/>
        </w:rPr>
        <w:t xml:space="preserve"> стану </w:t>
      </w:r>
      <w:proofErr w:type="spellStart"/>
      <w:r w:rsidRPr="004A0218">
        <w:rPr>
          <w:rFonts w:ascii="Times New Roman" w:hAnsi="Times New Roman"/>
          <w:sz w:val="28"/>
          <w:szCs w:val="28"/>
          <w:lang w:val="ru-RU"/>
        </w:rPr>
        <w:t>досягнення</w:t>
      </w:r>
      <w:proofErr w:type="spellEnd"/>
      <w:r w:rsidRPr="004A0218">
        <w:rPr>
          <w:rFonts w:ascii="Times New Roman" w:hAnsi="Times New Roman"/>
          <w:sz w:val="28"/>
          <w:szCs w:val="28"/>
          <w:lang w:val="ru-RU"/>
        </w:rPr>
        <w:t xml:space="preserve"> </w:t>
      </w:r>
      <w:proofErr w:type="spellStart"/>
      <w:r w:rsidRPr="004A0218">
        <w:rPr>
          <w:rFonts w:ascii="Times New Roman" w:hAnsi="Times New Roman"/>
          <w:sz w:val="28"/>
          <w:szCs w:val="28"/>
          <w:lang w:val="ru-RU"/>
        </w:rPr>
        <w:t>цільових</w:t>
      </w:r>
      <w:proofErr w:type="spellEnd"/>
      <w:r w:rsidRPr="004A0218">
        <w:rPr>
          <w:rFonts w:ascii="Times New Roman" w:hAnsi="Times New Roman"/>
          <w:sz w:val="28"/>
          <w:szCs w:val="28"/>
          <w:lang w:val="ru-RU"/>
        </w:rPr>
        <w:t xml:space="preserve"> та </w:t>
      </w:r>
      <w:proofErr w:type="spellStart"/>
      <w:r w:rsidRPr="004A0218">
        <w:rPr>
          <w:rFonts w:ascii="Times New Roman" w:hAnsi="Times New Roman"/>
          <w:sz w:val="28"/>
          <w:szCs w:val="28"/>
          <w:lang w:val="ru-RU"/>
        </w:rPr>
        <w:t>фінансових</w:t>
      </w:r>
      <w:proofErr w:type="spellEnd"/>
      <w:r w:rsidRPr="004A0218">
        <w:rPr>
          <w:rFonts w:ascii="Times New Roman" w:hAnsi="Times New Roman"/>
          <w:sz w:val="28"/>
          <w:szCs w:val="28"/>
          <w:lang w:val="ru-RU"/>
        </w:rPr>
        <w:t xml:space="preserve"> </w:t>
      </w:r>
      <w:proofErr w:type="spellStart"/>
      <w:r w:rsidRPr="004A0218">
        <w:rPr>
          <w:rFonts w:ascii="Times New Roman" w:hAnsi="Times New Roman"/>
          <w:sz w:val="28"/>
          <w:szCs w:val="28"/>
          <w:lang w:val="ru-RU"/>
        </w:rPr>
        <w:t>показників</w:t>
      </w:r>
      <w:proofErr w:type="spellEnd"/>
      <w:r w:rsidRPr="004A0218">
        <w:rPr>
          <w:rFonts w:ascii="Times New Roman" w:hAnsi="Times New Roman"/>
          <w:sz w:val="28"/>
          <w:szCs w:val="28"/>
          <w:lang w:val="ru-RU"/>
        </w:rPr>
        <w:t xml:space="preserve"> </w:t>
      </w:r>
      <w:proofErr w:type="spellStart"/>
      <w:r w:rsidRPr="004A0218">
        <w:rPr>
          <w:rFonts w:ascii="Times New Roman" w:hAnsi="Times New Roman"/>
          <w:sz w:val="28"/>
          <w:szCs w:val="28"/>
          <w:lang w:val="ru-RU"/>
        </w:rPr>
        <w:t>напрямів</w:t>
      </w:r>
      <w:proofErr w:type="spellEnd"/>
      <w:r w:rsidRPr="004A0218">
        <w:rPr>
          <w:rFonts w:ascii="Times New Roman" w:hAnsi="Times New Roman"/>
          <w:sz w:val="28"/>
          <w:szCs w:val="28"/>
          <w:lang w:val="ru-RU"/>
        </w:rPr>
        <w:t xml:space="preserve"> </w:t>
      </w:r>
      <w:proofErr w:type="spellStart"/>
      <w:r w:rsidRPr="004A0218">
        <w:rPr>
          <w:rFonts w:ascii="Times New Roman" w:hAnsi="Times New Roman"/>
          <w:sz w:val="28"/>
          <w:szCs w:val="28"/>
          <w:lang w:val="ru-RU"/>
        </w:rPr>
        <w:t>публічного</w:t>
      </w:r>
      <w:proofErr w:type="spellEnd"/>
      <w:r w:rsidRPr="004A0218">
        <w:rPr>
          <w:rFonts w:ascii="Times New Roman" w:hAnsi="Times New Roman"/>
          <w:sz w:val="28"/>
          <w:szCs w:val="28"/>
          <w:lang w:val="ru-RU"/>
        </w:rPr>
        <w:t xml:space="preserve"> </w:t>
      </w:r>
      <w:proofErr w:type="spellStart"/>
      <w:r w:rsidRPr="004A0218">
        <w:rPr>
          <w:rFonts w:ascii="Times New Roman" w:hAnsi="Times New Roman"/>
          <w:sz w:val="28"/>
          <w:szCs w:val="28"/>
          <w:lang w:val="ru-RU"/>
        </w:rPr>
        <w:t>інвестування</w:t>
      </w:r>
      <w:proofErr w:type="spellEnd"/>
      <w:r w:rsidRPr="004A0218">
        <w:rPr>
          <w:rFonts w:ascii="Times New Roman" w:hAnsi="Times New Roman"/>
          <w:sz w:val="28"/>
          <w:szCs w:val="28"/>
          <w:lang w:val="ru-RU"/>
        </w:rPr>
        <w:t>;</w:t>
      </w:r>
    </w:p>
    <w:p w:rsidR="004A0218" w:rsidRPr="00823970" w:rsidRDefault="004A0218" w:rsidP="00C551DD">
      <w:pPr>
        <w:shd w:val="clear" w:color="auto" w:fill="FFFFFF"/>
        <w:spacing w:after="150"/>
        <w:ind w:firstLine="426"/>
        <w:jc w:val="both"/>
        <w:rPr>
          <w:rFonts w:ascii="Times New Roman" w:hAnsi="Times New Roman"/>
          <w:sz w:val="28"/>
          <w:szCs w:val="28"/>
          <w:lang w:val="ru-RU"/>
        </w:rPr>
      </w:pPr>
      <w:bookmarkStart w:id="18" w:name="n77"/>
      <w:bookmarkEnd w:id="18"/>
      <w:proofErr w:type="spellStart"/>
      <w:r w:rsidRPr="004A0218">
        <w:rPr>
          <w:rFonts w:ascii="Times New Roman" w:hAnsi="Times New Roman"/>
          <w:sz w:val="28"/>
          <w:szCs w:val="28"/>
          <w:lang w:val="ru-RU"/>
        </w:rPr>
        <w:t>оцінки</w:t>
      </w:r>
      <w:proofErr w:type="spellEnd"/>
      <w:r w:rsidRPr="004A0218">
        <w:rPr>
          <w:rFonts w:ascii="Times New Roman" w:hAnsi="Times New Roman"/>
          <w:sz w:val="28"/>
          <w:szCs w:val="28"/>
          <w:lang w:val="ru-RU"/>
        </w:rPr>
        <w:t xml:space="preserve"> </w:t>
      </w:r>
      <w:proofErr w:type="spellStart"/>
      <w:r w:rsidRPr="004A0218">
        <w:rPr>
          <w:rFonts w:ascii="Times New Roman" w:hAnsi="Times New Roman"/>
          <w:sz w:val="28"/>
          <w:szCs w:val="28"/>
          <w:lang w:val="ru-RU"/>
        </w:rPr>
        <w:t>ефективності</w:t>
      </w:r>
      <w:proofErr w:type="spellEnd"/>
      <w:r w:rsidRPr="004A0218">
        <w:rPr>
          <w:rFonts w:ascii="Times New Roman" w:hAnsi="Times New Roman"/>
          <w:sz w:val="28"/>
          <w:szCs w:val="28"/>
          <w:lang w:val="ru-RU"/>
        </w:rPr>
        <w:t xml:space="preserve"> </w:t>
      </w:r>
      <w:proofErr w:type="spellStart"/>
      <w:r w:rsidRPr="004A0218">
        <w:rPr>
          <w:rFonts w:ascii="Times New Roman" w:hAnsi="Times New Roman"/>
          <w:sz w:val="28"/>
          <w:szCs w:val="28"/>
          <w:lang w:val="ru-RU"/>
        </w:rPr>
        <w:t>здійснення</w:t>
      </w:r>
      <w:proofErr w:type="spellEnd"/>
      <w:r w:rsidRPr="004A0218">
        <w:rPr>
          <w:rFonts w:ascii="Times New Roman" w:hAnsi="Times New Roman"/>
          <w:sz w:val="28"/>
          <w:szCs w:val="28"/>
          <w:lang w:val="ru-RU"/>
        </w:rPr>
        <w:t xml:space="preserve"> </w:t>
      </w:r>
      <w:proofErr w:type="spellStart"/>
      <w:r w:rsidRPr="004A0218">
        <w:rPr>
          <w:rFonts w:ascii="Times New Roman" w:hAnsi="Times New Roman"/>
          <w:sz w:val="28"/>
          <w:szCs w:val="28"/>
          <w:lang w:val="ru-RU"/>
        </w:rPr>
        <w:t>публічних</w:t>
      </w:r>
      <w:proofErr w:type="spellEnd"/>
      <w:r w:rsidRPr="004A0218">
        <w:rPr>
          <w:rFonts w:ascii="Times New Roman" w:hAnsi="Times New Roman"/>
          <w:sz w:val="28"/>
          <w:szCs w:val="28"/>
          <w:lang w:val="ru-RU"/>
        </w:rPr>
        <w:t xml:space="preserve"> </w:t>
      </w:r>
      <w:proofErr w:type="spellStart"/>
      <w:r w:rsidRPr="004A0218">
        <w:rPr>
          <w:rFonts w:ascii="Times New Roman" w:hAnsi="Times New Roman"/>
          <w:sz w:val="28"/>
          <w:szCs w:val="28"/>
          <w:lang w:val="ru-RU"/>
        </w:rPr>
        <w:t>інвестицій</w:t>
      </w:r>
      <w:proofErr w:type="spellEnd"/>
      <w:r w:rsidRPr="004A0218">
        <w:rPr>
          <w:rFonts w:ascii="Times New Roman" w:hAnsi="Times New Roman"/>
          <w:sz w:val="28"/>
          <w:szCs w:val="28"/>
          <w:lang w:val="ru-RU"/>
        </w:rPr>
        <w:t>.</w:t>
      </w:r>
    </w:p>
    <w:p w:rsidR="00823970" w:rsidRPr="00823970" w:rsidRDefault="00823970" w:rsidP="00C551DD">
      <w:pPr>
        <w:shd w:val="clear" w:color="auto" w:fill="FFFFFF"/>
        <w:spacing w:after="150"/>
        <w:ind w:firstLine="426"/>
        <w:jc w:val="both"/>
        <w:rPr>
          <w:rFonts w:ascii="Times New Roman" w:hAnsi="Times New Roman"/>
          <w:sz w:val="28"/>
          <w:szCs w:val="28"/>
          <w:lang w:val="ru-RU"/>
        </w:rPr>
      </w:pPr>
      <w:r w:rsidRPr="00823970">
        <w:rPr>
          <w:rFonts w:ascii="Times New Roman" w:hAnsi="Times New Roman"/>
          <w:sz w:val="28"/>
          <w:szCs w:val="28"/>
          <w:lang w:val="ru-RU"/>
        </w:rPr>
        <w:t>2</w:t>
      </w:r>
      <w:r w:rsidRPr="00823970">
        <w:rPr>
          <w:rFonts w:ascii="Times New Roman" w:hAnsi="Times New Roman"/>
          <w:sz w:val="28"/>
          <w:szCs w:val="28"/>
        </w:rPr>
        <w:t>2</w:t>
      </w:r>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Моніторинг</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реалізації</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середньострокового</w:t>
      </w:r>
      <w:proofErr w:type="spellEnd"/>
      <w:r w:rsidRPr="00823970">
        <w:rPr>
          <w:rFonts w:ascii="Times New Roman" w:hAnsi="Times New Roman"/>
          <w:sz w:val="28"/>
          <w:szCs w:val="28"/>
          <w:lang w:val="ru-RU"/>
        </w:rPr>
        <w:t xml:space="preserve"> плану проводиться </w:t>
      </w:r>
      <w:proofErr w:type="spellStart"/>
      <w:r w:rsidRPr="00823970">
        <w:rPr>
          <w:rFonts w:ascii="Times New Roman" w:hAnsi="Times New Roman"/>
          <w:sz w:val="28"/>
          <w:szCs w:val="28"/>
          <w:lang w:val="ru-RU"/>
        </w:rPr>
        <w:t>щ</w:t>
      </w:r>
      <w:r w:rsidR="001A3B8E">
        <w:rPr>
          <w:rFonts w:ascii="Times New Roman" w:hAnsi="Times New Roman"/>
          <w:sz w:val="28"/>
          <w:szCs w:val="28"/>
          <w:lang w:val="ru-RU"/>
        </w:rPr>
        <w:t>ороку</w:t>
      </w:r>
      <w:proofErr w:type="spellEnd"/>
      <w:r w:rsidRPr="00823970">
        <w:rPr>
          <w:rFonts w:ascii="Times New Roman" w:hAnsi="Times New Roman"/>
          <w:sz w:val="28"/>
          <w:szCs w:val="28"/>
          <w:lang w:val="ru-RU"/>
        </w:rPr>
        <w:t xml:space="preserve"> шляхом </w:t>
      </w:r>
      <w:proofErr w:type="spellStart"/>
      <w:r w:rsidRPr="00823970">
        <w:rPr>
          <w:rFonts w:ascii="Times New Roman" w:hAnsi="Times New Roman"/>
          <w:sz w:val="28"/>
          <w:szCs w:val="28"/>
          <w:lang w:val="ru-RU"/>
        </w:rPr>
        <w:t>аналізу</w:t>
      </w:r>
      <w:proofErr w:type="spellEnd"/>
      <w:r w:rsidRPr="00823970">
        <w:rPr>
          <w:rFonts w:ascii="Times New Roman" w:hAnsi="Times New Roman"/>
          <w:sz w:val="28"/>
          <w:szCs w:val="28"/>
        </w:rPr>
        <w:t xml:space="preserve"> </w:t>
      </w:r>
      <w:r w:rsidRPr="00823970">
        <w:rPr>
          <w:rFonts w:ascii="Times New Roman" w:eastAsiaTheme="minorHAnsi" w:hAnsi="Times New Roman"/>
          <w:sz w:val="28"/>
          <w:szCs w:val="28"/>
          <w:lang w:eastAsia="en-US"/>
        </w:rPr>
        <w:t>головними розпорядниками бюджетних коштів</w:t>
      </w:r>
      <w:r w:rsidR="001A3B8E">
        <w:rPr>
          <w:rFonts w:ascii="Times New Roman" w:eastAsiaTheme="minorHAnsi" w:hAnsi="Times New Roman"/>
          <w:sz w:val="28"/>
          <w:szCs w:val="28"/>
          <w:lang w:eastAsia="en-US"/>
        </w:rPr>
        <w:t>, відповідальними за галузь (сектор) для публічного інвестування,</w:t>
      </w:r>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здійснення</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публічних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інвестицій</w:t>
      </w:r>
      <w:proofErr w:type="spellEnd"/>
      <w:r w:rsidRPr="00823970">
        <w:rPr>
          <w:rFonts w:ascii="Times New Roman" w:hAnsi="Times New Roman"/>
          <w:sz w:val="28"/>
          <w:szCs w:val="28"/>
          <w:lang w:val="ru-RU"/>
        </w:rPr>
        <w:t xml:space="preserve"> за </w:t>
      </w:r>
      <w:proofErr w:type="spellStart"/>
      <w:r w:rsidR="001A3B8E">
        <w:rPr>
          <w:rFonts w:ascii="Times New Roman" w:hAnsi="Times New Roman"/>
          <w:sz w:val="28"/>
          <w:szCs w:val="28"/>
          <w:lang w:val="ru-RU"/>
        </w:rPr>
        <w:t>основними</w:t>
      </w:r>
      <w:proofErr w:type="spellEnd"/>
      <w:r w:rsidR="001A3B8E">
        <w:rPr>
          <w:rFonts w:ascii="Times New Roman" w:hAnsi="Times New Roman"/>
          <w:sz w:val="28"/>
          <w:szCs w:val="28"/>
          <w:lang w:val="ru-RU"/>
        </w:rPr>
        <w:t xml:space="preserve"> </w:t>
      </w:r>
      <w:proofErr w:type="spellStart"/>
      <w:r w:rsidRPr="00823970">
        <w:rPr>
          <w:rFonts w:ascii="Times New Roman" w:hAnsi="Times New Roman"/>
          <w:sz w:val="28"/>
          <w:szCs w:val="28"/>
          <w:lang w:val="ru-RU"/>
        </w:rPr>
        <w:t>напрямами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публічного</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інвестування</w:t>
      </w:r>
      <w:proofErr w:type="spellEnd"/>
      <w:r w:rsidRPr="00823970">
        <w:rPr>
          <w:rFonts w:ascii="Times New Roman" w:hAnsi="Times New Roman"/>
          <w:sz w:val="28"/>
          <w:szCs w:val="28"/>
          <w:lang w:val="ru-RU"/>
        </w:rPr>
        <w:t xml:space="preserve"> (у тому </w:t>
      </w:r>
      <w:proofErr w:type="spellStart"/>
      <w:r w:rsidRPr="00823970">
        <w:rPr>
          <w:rFonts w:ascii="Times New Roman" w:hAnsi="Times New Roman"/>
          <w:sz w:val="28"/>
          <w:szCs w:val="28"/>
          <w:lang w:val="ru-RU"/>
        </w:rPr>
        <w:t>числі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діючих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програм</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публічних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інвестицій</w:t>
      </w:r>
      <w:proofErr w:type="spellEnd"/>
      <w:r w:rsidRPr="00823970">
        <w:rPr>
          <w:rFonts w:ascii="Times New Roman" w:hAnsi="Times New Roman"/>
          <w:sz w:val="28"/>
          <w:szCs w:val="28"/>
          <w:lang w:val="ru-RU"/>
        </w:rPr>
        <w:t xml:space="preserve"> та </w:t>
      </w:r>
      <w:proofErr w:type="spellStart"/>
      <w:r w:rsidRPr="00823970">
        <w:rPr>
          <w:rFonts w:ascii="Times New Roman" w:hAnsi="Times New Roman"/>
          <w:sz w:val="28"/>
          <w:szCs w:val="28"/>
          <w:lang w:val="ru-RU"/>
        </w:rPr>
        <w:t>публічних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інвестиційних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проектів</w:t>
      </w:r>
      <w:proofErr w:type="spellEnd"/>
      <w:r w:rsidR="001A3B8E">
        <w:rPr>
          <w:rFonts w:ascii="Times New Roman" w:hAnsi="Times New Roman"/>
          <w:sz w:val="28"/>
          <w:szCs w:val="28"/>
          <w:lang w:val="ru-RU"/>
        </w:rPr>
        <w:t xml:space="preserve">(за </w:t>
      </w:r>
      <w:proofErr w:type="spellStart"/>
      <w:r w:rsidR="001A3B8E">
        <w:rPr>
          <w:rFonts w:ascii="Times New Roman" w:hAnsi="Times New Roman"/>
          <w:sz w:val="28"/>
          <w:szCs w:val="28"/>
          <w:lang w:val="ru-RU"/>
        </w:rPr>
        <w:t>наявності</w:t>
      </w:r>
      <w:proofErr w:type="spellEnd"/>
      <w:r w:rsidRPr="00823970">
        <w:rPr>
          <w:rFonts w:ascii="Times New Roman" w:hAnsi="Times New Roman"/>
          <w:sz w:val="28"/>
          <w:szCs w:val="28"/>
          <w:lang w:val="ru-RU"/>
        </w:rPr>
        <w:t xml:space="preserve">) і </w:t>
      </w:r>
      <w:proofErr w:type="spellStart"/>
      <w:r w:rsidRPr="00823970">
        <w:rPr>
          <w:rFonts w:ascii="Times New Roman" w:hAnsi="Times New Roman"/>
          <w:sz w:val="28"/>
          <w:szCs w:val="28"/>
          <w:lang w:val="ru-RU"/>
        </w:rPr>
        <w:t>подання</w:t>
      </w:r>
      <w:proofErr w:type="spellEnd"/>
      <w:r w:rsidR="005B12F4" w:rsidRPr="005B12F4">
        <w:rPr>
          <w:rFonts w:ascii="Times New Roman" w:hAnsi="Times New Roman"/>
          <w:sz w:val="28"/>
          <w:szCs w:val="28"/>
        </w:rPr>
        <w:t xml:space="preserve"> </w:t>
      </w:r>
      <w:r w:rsidR="001A3B8E">
        <w:rPr>
          <w:rFonts w:ascii="Times New Roman" w:hAnsi="Times New Roman"/>
          <w:sz w:val="28"/>
          <w:szCs w:val="28"/>
        </w:rPr>
        <w:t xml:space="preserve">до </w:t>
      </w:r>
      <w:r w:rsidR="004A0218">
        <w:rPr>
          <w:rFonts w:ascii="Times New Roman" w:hAnsi="Times New Roman"/>
          <w:sz w:val="28"/>
          <w:szCs w:val="28"/>
        </w:rPr>
        <w:t>сектору з управління публічними інвестиціями</w:t>
      </w:r>
      <w:r w:rsidRPr="00823970">
        <w:rPr>
          <w:rFonts w:ascii="Times New Roman" w:hAnsi="Times New Roman"/>
          <w:sz w:val="28"/>
          <w:szCs w:val="28"/>
          <w:lang w:val="ru-RU"/>
        </w:rPr>
        <w:t xml:space="preserve"> </w:t>
      </w:r>
      <w:proofErr w:type="spellStart"/>
      <w:r w:rsidR="005B12F4">
        <w:rPr>
          <w:rFonts w:ascii="Times New Roman" w:hAnsi="Times New Roman"/>
          <w:sz w:val="28"/>
          <w:szCs w:val="28"/>
          <w:lang w:val="ru-RU"/>
        </w:rPr>
        <w:t>моніторінгового</w:t>
      </w:r>
      <w:proofErr w:type="spellEnd"/>
      <w:r w:rsidR="005B12F4">
        <w:rPr>
          <w:rFonts w:ascii="Times New Roman" w:hAnsi="Times New Roman"/>
          <w:sz w:val="28"/>
          <w:szCs w:val="28"/>
          <w:lang w:val="ru-RU"/>
        </w:rPr>
        <w:t xml:space="preserve"> </w:t>
      </w:r>
      <w:proofErr w:type="spellStart"/>
      <w:r w:rsidR="005B12F4">
        <w:rPr>
          <w:rFonts w:ascii="Times New Roman" w:hAnsi="Times New Roman"/>
          <w:sz w:val="28"/>
          <w:szCs w:val="28"/>
          <w:lang w:val="ru-RU"/>
        </w:rPr>
        <w:t>звіту</w:t>
      </w:r>
      <w:proofErr w:type="spellEnd"/>
      <w:r w:rsidR="005B12F4">
        <w:rPr>
          <w:rFonts w:ascii="Times New Roman" w:hAnsi="Times New Roman"/>
          <w:sz w:val="28"/>
          <w:szCs w:val="28"/>
          <w:lang w:val="ru-RU"/>
        </w:rPr>
        <w:t xml:space="preserve"> за формою </w:t>
      </w:r>
      <w:proofErr w:type="spellStart"/>
      <w:r w:rsidRPr="004A0218">
        <w:rPr>
          <w:rFonts w:ascii="Times New Roman" w:hAnsi="Times New Roman"/>
          <w:sz w:val="28"/>
          <w:szCs w:val="28"/>
          <w:lang w:val="ru-RU"/>
        </w:rPr>
        <w:t>згідно</w:t>
      </w:r>
      <w:proofErr w:type="spellEnd"/>
      <w:r w:rsidRPr="004A0218">
        <w:rPr>
          <w:rFonts w:ascii="Times New Roman" w:hAnsi="Times New Roman"/>
          <w:sz w:val="28"/>
          <w:szCs w:val="28"/>
          <w:lang w:val="ru-RU"/>
        </w:rPr>
        <w:t xml:space="preserve"> з </w:t>
      </w:r>
      <w:proofErr w:type="spellStart"/>
      <w:r w:rsidRPr="004A0218">
        <w:rPr>
          <w:rFonts w:ascii="Times New Roman" w:hAnsi="Times New Roman"/>
          <w:sz w:val="28"/>
          <w:szCs w:val="28"/>
          <w:lang w:val="ru-RU"/>
        </w:rPr>
        <w:t>додатком</w:t>
      </w:r>
      <w:proofErr w:type="spellEnd"/>
      <w:r w:rsidRPr="004A0218">
        <w:rPr>
          <w:rFonts w:ascii="Times New Roman" w:hAnsi="Times New Roman"/>
          <w:sz w:val="28"/>
          <w:szCs w:val="28"/>
          <w:lang w:val="ru-RU"/>
        </w:rPr>
        <w:t xml:space="preserve"> </w:t>
      </w:r>
      <w:r w:rsidRPr="004A0218">
        <w:rPr>
          <w:rFonts w:ascii="Times New Roman" w:hAnsi="Times New Roman"/>
          <w:sz w:val="28"/>
          <w:szCs w:val="28"/>
        </w:rPr>
        <w:t>3</w:t>
      </w:r>
      <w:r w:rsidRPr="004A0218">
        <w:rPr>
          <w:rFonts w:ascii="Times New Roman" w:hAnsi="Times New Roman"/>
          <w:sz w:val="28"/>
          <w:szCs w:val="28"/>
          <w:lang w:val="ru-RU"/>
        </w:rPr>
        <w:t>.</w:t>
      </w:r>
    </w:p>
    <w:p w:rsidR="00823970" w:rsidRPr="00823970" w:rsidRDefault="00823970" w:rsidP="00C551DD">
      <w:pPr>
        <w:shd w:val="clear" w:color="auto" w:fill="FFFFFF"/>
        <w:spacing w:after="150"/>
        <w:ind w:firstLine="426"/>
        <w:jc w:val="both"/>
        <w:rPr>
          <w:rFonts w:ascii="Times New Roman" w:hAnsi="Times New Roman"/>
          <w:sz w:val="28"/>
          <w:szCs w:val="28"/>
          <w:lang w:val="ru-RU"/>
        </w:rPr>
      </w:pPr>
      <w:r w:rsidRPr="00823970">
        <w:rPr>
          <w:rFonts w:ascii="Times New Roman" w:hAnsi="Times New Roman"/>
          <w:sz w:val="28"/>
          <w:szCs w:val="28"/>
          <w:lang w:val="ru-RU"/>
        </w:rPr>
        <w:t>2</w:t>
      </w:r>
      <w:r w:rsidRPr="00823970">
        <w:rPr>
          <w:rFonts w:ascii="Times New Roman" w:hAnsi="Times New Roman"/>
          <w:sz w:val="28"/>
          <w:szCs w:val="28"/>
        </w:rPr>
        <w:t>3</w:t>
      </w:r>
      <w:r w:rsidRPr="00823970">
        <w:rPr>
          <w:rFonts w:ascii="Times New Roman" w:hAnsi="Times New Roman"/>
          <w:sz w:val="28"/>
          <w:szCs w:val="28"/>
          <w:lang w:val="ru-RU"/>
        </w:rPr>
        <w:t xml:space="preserve">. За результатами </w:t>
      </w:r>
      <w:proofErr w:type="spellStart"/>
      <w:r w:rsidRPr="00823970">
        <w:rPr>
          <w:rFonts w:ascii="Times New Roman" w:hAnsi="Times New Roman"/>
          <w:sz w:val="28"/>
          <w:szCs w:val="28"/>
          <w:lang w:val="ru-RU"/>
        </w:rPr>
        <w:t>аналізу</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моніторингових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звітів</w:t>
      </w:r>
      <w:proofErr w:type="spellEnd"/>
      <w:r w:rsidR="004A0218">
        <w:rPr>
          <w:rFonts w:ascii="Times New Roman" w:hAnsi="Times New Roman"/>
          <w:sz w:val="28"/>
          <w:szCs w:val="28"/>
          <w:lang w:val="ru-RU"/>
        </w:rPr>
        <w:t xml:space="preserve"> про </w:t>
      </w:r>
      <w:proofErr w:type="spellStart"/>
      <w:r w:rsidR="004A0218">
        <w:rPr>
          <w:rFonts w:ascii="Times New Roman" w:hAnsi="Times New Roman"/>
          <w:sz w:val="28"/>
          <w:szCs w:val="28"/>
          <w:lang w:val="ru-RU"/>
        </w:rPr>
        <w:t>реалізацію</w:t>
      </w:r>
      <w:proofErr w:type="spellEnd"/>
      <w:r w:rsidR="004A0218">
        <w:rPr>
          <w:rFonts w:ascii="Times New Roman" w:hAnsi="Times New Roman"/>
          <w:sz w:val="28"/>
          <w:szCs w:val="28"/>
          <w:lang w:val="ru-RU"/>
        </w:rPr>
        <w:t xml:space="preserve"> </w:t>
      </w:r>
      <w:proofErr w:type="spellStart"/>
      <w:r w:rsidR="004A0218">
        <w:rPr>
          <w:rFonts w:ascii="Times New Roman" w:hAnsi="Times New Roman"/>
          <w:sz w:val="28"/>
          <w:szCs w:val="28"/>
          <w:lang w:val="ru-RU"/>
        </w:rPr>
        <w:t>середньосторокового</w:t>
      </w:r>
      <w:proofErr w:type="spellEnd"/>
      <w:r w:rsidR="004A0218">
        <w:rPr>
          <w:rFonts w:ascii="Times New Roman" w:hAnsi="Times New Roman"/>
          <w:sz w:val="28"/>
          <w:szCs w:val="28"/>
          <w:lang w:val="ru-RU"/>
        </w:rPr>
        <w:t xml:space="preserve"> плану у </w:t>
      </w:r>
      <w:proofErr w:type="spellStart"/>
      <w:r w:rsidR="004A0218">
        <w:rPr>
          <w:rFonts w:ascii="Times New Roman" w:hAnsi="Times New Roman"/>
          <w:sz w:val="28"/>
          <w:szCs w:val="28"/>
          <w:lang w:val="ru-RU"/>
        </w:rPr>
        <w:t>розрізі</w:t>
      </w:r>
      <w:proofErr w:type="spellEnd"/>
      <w:r w:rsidR="004A0218">
        <w:rPr>
          <w:rFonts w:ascii="Times New Roman" w:hAnsi="Times New Roman"/>
          <w:sz w:val="28"/>
          <w:szCs w:val="28"/>
          <w:lang w:val="ru-RU"/>
        </w:rPr>
        <w:t xml:space="preserve"> </w:t>
      </w:r>
      <w:proofErr w:type="spellStart"/>
      <w:r w:rsidR="004A0218">
        <w:rPr>
          <w:rFonts w:ascii="Times New Roman" w:hAnsi="Times New Roman"/>
          <w:sz w:val="28"/>
          <w:szCs w:val="28"/>
          <w:lang w:val="ru-RU"/>
        </w:rPr>
        <w:t>галузей</w:t>
      </w:r>
      <w:proofErr w:type="spellEnd"/>
      <w:r w:rsidR="004A0218">
        <w:rPr>
          <w:rFonts w:ascii="Times New Roman" w:hAnsi="Times New Roman"/>
          <w:sz w:val="28"/>
          <w:szCs w:val="28"/>
          <w:lang w:val="ru-RU"/>
        </w:rPr>
        <w:t xml:space="preserve"> (</w:t>
      </w:r>
      <w:proofErr w:type="spellStart"/>
      <w:r w:rsidR="004A0218">
        <w:rPr>
          <w:rFonts w:ascii="Times New Roman" w:hAnsi="Times New Roman"/>
          <w:sz w:val="28"/>
          <w:szCs w:val="28"/>
          <w:lang w:val="ru-RU"/>
        </w:rPr>
        <w:t>секторів</w:t>
      </w:r>
      <w:proofErr w:type="spellEnd"/>
      <w:r w:rsidR="004A0218">
        <w:rPr>
          <w:rFonts w:ascii="Times New Roman" w:hAnsi="Times New Roman"/>
          <w:sz w:val="28"/>
          <w:szCs w:val="28"/>
          <w:lang w:val="ru-RU"/>
        </w:rPr>
        <w:t xml:space="preserve">) для </w:t>
      </w:r>
      <w:proofErr w:type="spellStart"/>
      <w:r w:rsidR="004A0218">
        <w:rPr>
          <w:rFonts w:ascii="Times New Roman" w:hAnsi="Times New Roman"/>
          <w:sz w:val="28"/>
          <w:szCs w:val="28"/>
          <w:lang w:val="ru-RU"/>
        </w:rPr>
        <w:t>публічного</w:t>
      </w:r>
      <w:proofErr w:type="spellEnd"/>
      <w:r w:rsidR="004A0218">
        <w:rPr>
          <w:rFonts w:ascii="Times New Roman" w:hAnsi="Times New Roman"/>
          <w:sz w:val="28"/>
          <w:szCs w:val="28"/>
          <w:lang w:val="ru-RU"/>
        </w:rPr>
        <w:t xml:space="preserve"> </w:t>
      </w:r>
      <w:proofErr w:type="spellStart"/>
      <w:r w:rsidR="004A0218">
        <w:rPr>
          <w:rFonts w:ascii="Times New Roman" w:hAnsi="Times New Roman"/>
          <w:sz w:val="28"/>
          <w:szCs w:val="28"/>
          <w:lang w:val="ru-RU"/>
        </w:rPr>
        <w:t>інвестування</w:t>
      </w:r>
      <w:proofErr w:type="spellEnd"/>
      <w:r w:rsidR="004A0218">
        <w:rPr>
          <w:rFonts w:ascii="Times New Roman" w:hAnsi="Times New Roman"/>
          <w:sz w:val="28"/>
          <w:szCs w:val="28"/>
          <w:lang w:val="ru-RU"/>
        </w:rPr>
        <w:t xml:space="preserve">, </w:t>
      </w:r>
      <w:proofErr w:type="spellStart"/>
      <w:r w:rsidRPr="00823970">
        <w:rPr>
          <w:rFonts w:ascii="Times New Roman" w:hAnsi="Times New Roman"/>
          <w:sz w:val="28"/>
          <w:szCs w:val="28"/>
          <w:lang w:val="ru-RU"/>
        </w:rPr>
        <w:t>поданих</w:t>
      </w:r>
      <w:proofErr w:type="spellEnd"/>
      <w:r w:rsidRPr="00823970">
        <w:rPr>
          <w:rFonts w:ascii="Times New Roman" w:hAnsi="Times New Roman"/>
          <w:sz w:val="28"/>
          <w:szCs w:val="28"/>
        </w:rPr>
        <w:t xml:space="preserve"> </w:t>
      </w:r>
      <w:r w:rsidRPr="00823970">
        <w:rPr>
          <w:rFonts w:ascii="Times New Roman" w:eastAsiaTheme="minorHAnsi" w:hAnsi="Times New Roman"/>
          <w:sz w:val="28"/>
          <w:szCs w:val="28"/>
          <w:lang w:eastAsia="en-US"/>
        </w:rPr>
        <w:t>головними розпорядниками бюджетних коштів,</w:t>
      </w:r>
      <w:r w:rsidRPr="00823970">
        <w:rPr>
          <w:rFonts w:ascii="Times New Roman" w:hAnsi="Times New Roman"/>
          <w:sz w:val="28"/>
          <w:szCs w:val="28"/>
          <w:lang w:val="ru-RU"/>
        </w:rPr>
        <w:t xml:space="preserve"> </w:t>
      </w:r>
      <w:r w:rsidR="004A0218">
        <w:rPr>
          <w:rFonts w:ascii="Times New Roman" w:hAnsi="Times New Roman"/>
          <w:sz w:val="28"/>
          <w:szCs w:val="28"/>
          <w:lang w:val="ru-RU"/>
        </w:rPr>
        <w:t xml:space="preserve">сектор з </w:t>
      </w:r>
      <w:proofErr w:type="spellStart"/>
      <w:r w:rsidR="004A0218">
        <w:rPr>
          <w:rFonts w:ascii="Times New Roman" w:hAnsi="Times New Roman"/>
          <w:sz w:val="28"/>
          <w:szCs w:val="28"/>
          <w:lang w:val="ru-RU"/>
        </w:rPr>
        <w:t>управління</w:t>
      </w:r>
      <w:proofErr w:type="spellEnd"/>
      <w:r w:rsidR="004A0218">
        <w:rPr>
          <w:rFonts w:ascii="Times New Roman" w:hAnsi="Times New Roman"/>
          <w:sz w:val="28"/>
          <w:szCs w:val="28"/>
          <w:lang w:val="ru-RU"/>
        </w:rPr>
        <w:t xml:space="preserve"> </w:t>
      </w:r>
      <w:proofErr w:type="spellStart"/>
      <w:r w:rsidR="004A0218">
        <w:rPr>
          <w:rFonts w:ascii="Times New Roman" w:hAnsi="Times New Roman"/>
          <w:sz w:val="28"/>
          <w:szCs w:val="28"/>
          <w:lang w:val="ru-RU"/>
        </w:rPr>
        <w:t>публічними</w:t>
      </w:r>
      <w:proofErr w:type="spellEnd"/>
      <w:r w:rsidR="004A0218">
        <w:rPr>
          <w:rFonts w:ascii="Times New Roman" w:hAnsi="Times New Roman"/>
          <w:sz w:val="28"/>
          <w:szCs w:val="28"/>
          <w:lang w:val="ru-RU"/>
        </w:rPr>
        <w:t xml:space="preserve"> </w:t>
      </w:r>
      <w:proofErr w:type="spellStart"/>
      <w:r w:rsidR="004A0218">
        <w:rPr>
          <w:rFonts w:ascii="Times New Roman" w:hAnsi="Times New Roman"/>
          <w:sz w:val="28"/>
          <w:szCs w:val="28"/>
          <w:lang w:val="ru-RU"/>
        </w:rPr>
        <w:t>інвестиціями</w:t>
      </w:r>
      <w:proofErr w:type="spellEnd"/>
      <w:r w:rsidR="00CB5381" w:rsidRPr="00823970">
        <w:rPr>
          <w:rFonts w:ascii="Times New Roman" w:hAnsi="Times New Roman"/>
          <w:sz w:val="28"/>
          <w:szCs w:val="28"/>
        </w:rPr>
        <w:t xml:space="preserve"> </w:t>
      </w:r>
      <w:proofErr w:type="spellStart"/>
      <w:r w:rsidRPr="00823970">
        <w:rPr>
          <w:rFonts w:ascii="Times New Roman" w:hAnsi="Times New Roman"/>
          <w:sz w:val="28"/>
          <w:szCs w:val="28"/>
          <w:lang w:val="ru-RU"/>
        </w:rPr>
        <w:t>складає</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зведений</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моніторинговий</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звіт</w:t>
      </w:r>
      <w:proofErr w:type="spellEnd"/>
      <w:r w:rsidRPr="00823970">
        <w:rPr>
          <w:rFonts w:ascii="Times New Roman" w:hAnsi="Times New Roman"/>
          <w:sz w:val="28"/>
          <w:szCs w:val="28"/>
          <w:lang w:val="ru-RU"/>
        </w:rPr>
        <w:t xml:space="preserve">, до </w:t>
      </w:r>
      <w:proofErr w:type="spellStart"/>
      <w:r w:rsidRPr="00823970">
        <w:rPr>
          <w:rFonts w:ascii="Times New Roman" w:hAnsi="Times New Roman"/>
          <w:sz w:val="28"/>
          <w:szCs w:val="28"/>
          <w:lang w:val="ru-RU"/>
        </w:rPr>
        <w:t>якого</w:t>
      </w:r>
      <w:proofErr w:type="spellEnd"/>
      <w:r w:rsidRPr="00823970">
        <w:rPr>
          <w:rFonts w:ascii="Times New Roman" w:hAnsi="Times New Roman"/>
          <w:sz w:val="28"/>
          <w:szCs w:val="28"/>
          <w:lang w:val="ru-RU"/>
        </w:rPr>
        <w:t xml:space="preserve"> в </w:t>
      </w:r>
      <w:proofErr w:type="spellStart"/>
      <w:r w:rsidRPr="00823970">
        <w:rPr>
          <w:rFonts w:ascii="Times New Roman" w:hAnsi="Times New Roman"/>
          <w:sz w:val="28"/>
          <w:szCs w:val="28"/>
          <w:lang w:val="ru-RU"/>
        </w:rPr>
        <w:t>разі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необхідності</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додаються</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висновки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рекомендації</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чи</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зауваження</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щодо</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результатів</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виконання</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окремих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показників</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середньострокового</w:t>
      </w:r>
      <w:proofErr w:type="spellEnd"/>
      <w:r w:rsidRPr="00823970">
        <w:rPr>
          <w:rFonts w:ascii="Times New Roman" w:hAnsi="Times New Roman"/>
          <w:sz w:val="28"/>
          <w:szCs w:val="28"/>
          <w:lang w:val="ru-RU"/>
        </w:rPr>
        <w:t xml:space="preserve"> плану.</w:t>
      </w:r>
    </w:p>
    <w:p w:rsidR="00823970" w:rsidRPr="00823970" w:rsidRDefault="00823970" w:rsidP="00C551DD">
      <w:pPr>
        <w:shd w:val="clear" w:color="auto" w:fill="FFFFFF"/>
        <w:spacing w:after="150"/>
        <w:ind w:firstLine="426"/>
        <w:jc w:val="both"/>
        <w:rPr>
          <w:rFonts w:ascii="Times New Roman" w:hAnsi="Times New Roman"/>
          <w:sz w:val="28"/>
          <w:szCs w:val="28"/>
          <w:lang w:val="ru-RU"/>
        </w:rPr>
      </w:pPr>
      <w:r w:rsidRPr="00823970">
        <w:rPr>
          <w:rFonts w:ascii="Times New Roman" w:hAnsi="Times New Roman"/>
          <w:sz w:val="28"/>
          <w:szCs w:val="28"/>
          <w:lang w:val="ru-RU"/>
        </w:rPr>
        <w:lastRenderedPageBreak/>
        <w:t>2</w:t>
      </w:r>
      <w:r w:rsidRPr="00823970">
        <w:rPr>
          <w:rFonts w:ascii="Times New Roman" w:hAnsi="Times New Roman"/>
          <w:sz w:val="28"/>
          <w:szCs w:val="28"/>
        </w:rPr>
        <w:t>4</w:t>
      </w:r>
      <w:r w:rsidRPr="00823970">
        <w:rPr>
          <w:rFonts w:ascii="Times New Roman" w:hAnsi="Times New Roman"/>
          <w:sz w:val="28"/>
          <w:szCs w:val="28"/>
          <w:lang w:val="ru-RU"/>
        </w:rPr>
        <w:t xml:space="preserve">. </w:t>
      </w:r>
      <w:r w:rsidR="004A0218">
        <w:rPr>
          <w:rFonts w:ascii="Times New Roman" w:hAnsi="Times New Roman"/>
          <w:sz w:val="28"/>
          <w:szCs w:val="28"/>
        </w:rPr>
        <w:t>Сектор з управління публічними інвестиціями</w:t>
      </w:r>
      <w:r w:rsidR="00CB5381" w:rsidRPr="00823970">
        <w:rPr>
          <w:rFonts w:ascii="Times New Roman" w:hAnsi="Times New Roman"/>
          <w:sz w:val="28"/>
          <w:szCs w:val="28"/>
        </w:rPr>
        <w:t xml:space="preserve"> </w:t>
      </w:r>
      <w:proofErr w:type="spellStart"/>
      <w:r w:rsidRPr="00823970">
        <w:rPr>
          <w:rFonts w:ascii="Times New Roman" w:hAnsi="Times New Roman"/>
          <w:sz w:val="28"/>
          <w:szCs w:val="28"/>
          <w:lang w:val="ru-RU"/>
        </w:rPr>
        <w:t>подає</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зведений</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моніторинговий</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звіт</w:t>
      </w:r>
      <w:proofErr w:type="spellEnd"/>
      <w:r w:rsidRPr="00823970">
        <w:rPr>
          <w:rFonts w:ascii="Times New Roman" w:hAnsi="Times New Roman"/>
          <w:sz w:val="28"/>
          <w:szCs w:val="28"/>
          <w:lang w:val="ru-RU"/>
        </w:rPr>
        <w:t xml:space="preserve"> на </w:t>
      </w:r>
      <w:proofErr w:type="spellStart"/>
      <w:r w:rsidRPr="00823970">
        <w:rPr>
          <w:rFonts w:ascii="Times New Roman" w:hAnsi="Times New Roman"/>
          <w:sz w:val="28"/>
          <w:szCs w:val="28"/>
          <w:lang w:val="ru-RU"/>
        </w:rPr>
        <w:t>розгляд</w:t>
      </w:r>
      <w:proofErr w:type="spellEnd"/>
      <w:r w:rsidRPr="00823970">
        <w:rPr>
          <w:rFonts w:ascii="Times New Roman" w:hAnsi="Times New Roman"/>
          <w:sz w:val="28"/>
          <w:szCs w:val="28"/>
          <w:lang w:val="ru-RU"/>
        </w:rPr>
        <w:t xml:space="preserve"> і </w:t>
      </w:r>
      <w:proofErr w:type="spellStart"/>
      <w:r w:rsidRPr="00823970">
        <w:rPr>
          <w:rFonts w:ascii="Times New Roman" w:hAnsi="Times New Roman"/>
          <w:sz w:val="28"/>
          <w:szCs w:val="28"/>
          <w:lang w:val="ru-RU"/>
        </w:rPr>
        <w:t>схвалення</w:t>
      </w:r>
      <w:proofErr w:type="spellEnd"/>
      <w:r w:rsidRPr="00823970">
        <w:rPr>
          <w:rFonts w:ascii="Times New Roman" w:hAnsi="Times New Roman"/>
          <w:sz w:val="28"/>
          <w:szCs w:val="28"/>
          <w:lang w:val="ru-RU"/>
        </w:rPr>
        <w:t xml:space="preserve"> </w:t>
      </w:r>
      <w:proofErr w:type="spellStart"/>
      <w:r w:rsidR="004A0218">
        <w:rPr>
          <w:rFonts w:ascii="Times New Roman" w:hAnsi="Times New Roman"/>
          <w:sz w:val="28"/>
          <w:szCs w:val="28"/>
          <w:lang w:val="ru-RU"/>
        </w:rPr>
        <w:t>сільської</w:t>
      </w:r>
      <w:proofErr w:type="spellEnd"/>
      <w:r w:rsidR="004A0218">
        <w:rPr>
          <w:rFonts w:ascii="Times New Roman" w:hAnsi="Times New Roman"/>
          <w:sz w:val="28"/>
          <w:szCs w:val="28"/>
          <w:lang w:val="ru-RU"/>
        </w:rPr>
        <w:t xml:space="preserve"> </w:t>
      </w:r>
      <w:proofErr w:type="spellStart"/>
      <w:r w:rsidR="004A0218">
        <w:rPr>
          <w:rFonts w:ascii="Times New Roman" w:hAnsi="Times New Roman"/>
          <w:sz w:val="28"/>
          <w:szCs w:val="28"/>
          <w:lang w:val="ru-RU"/>
        </w:rPr>
        <w:t>інвестиційної</w:t>
      </w:r>
      <w:proofErr w:type="spellEnd"/>
      <w:r w:rsidR="004A0218">
        <w:rPr>
          <w:rFonts w:ascii="Times New Roman" w:hAnsi="Times New Roman"/>
          <w:sz w:val="28"/>
          <w:szCs w:val="28"/>
          <w:lang w:val="ru-RU"/>
        </w:rPr>
        <w:t xml:space="preserve"> </w:t>
      </w:r>
      <w:r w:rsidRPr="00823970">
        <w:rPr>
          <w:rFonts w:ascii="Times New Roman" w:hAnsi="Times New Roman"/>
          <w:sz w:val="28"/>
          <w:szCs w:val="28"/>
          <w:lang w:val="ru-RU"/>
        </w:rPr>
        <w:t>ради.</w:t>
      </w:r>
    </w:p>
    <w:p w:rsidR="00823970" w:rsidRDefault="00823970" w:rsidP="00C551DD">
      <w:pPr>
        <w:shd w:val="clear" w:color="auto" w:fill="FFFFFF"/>
        <w:spacing w:after="150"/>
        <w:ind w:firstLine="426"/>
        <w:jc w:val="both"/>
        <w:rPr>
          <w:rFonts w:ascii="Times New Roman" w:hAnsi="Times New Roman"/>
          <w:sz w:val="28"/>
          <w:szCs w:val="28"/>
          <w:lang w:val="ru-RU"/>
        </w:rPr>
      </w:pPr>
      <w:r w:rsidRPr="00823970">
        <w:rPr>
          <w:rFonts w:ascii="Times New Roman" w:hAnsi="Times New Roman"/>
          <w:sz w:val="28"/>
          <w:szCs w:val="28"/>
          <w:lang w:val="ru-RU"/>
        </w:rPr>
        <w:t xml:space="preserve">У </w:t>
      </w:r>
      <w:proofErr w:type="spellStart"/>
      <w:r w:rsidRPr="00823970">
        <w:rPr>
          <w:rFonts w:ascii="Times New Roman" w:hAnsi="Times New Roman"/>
          <w:sz w:val="28"/>
          <w:szCs w:val="28"/>
          <w:lang w:val="ru-RU"/>
        </w:rPr>
        <w:t>разі</w:t>
      </w:r>
      <w:proofErr w:type="spellEnd"/>
      <w:r w:rsidRPr="00823970">
        <w:rPr>
          <w:rFonts w:ascii="Times New Roman" w:hAnsi="Times New Roman"/>
          <w:sz w:val="28"/>
          <w:szCs w:val="28"/>
          <w:lang w:val="ru-RU"/>
        </w:rPr>
        <w:t xml:space="preserve"> </w:t>
      </w:r>
      <w:r w:rsidR="002B0B20">
        <w:rPr>
          <w:rFonts w:ascii="Times New Roman" w:hAnsi="Times New Roman"/>
          <w:sz w:val="28"/>
          <w:szCs w:val="28"/>
          <w:lang w:val="ru-RU"/>
        </w:rPr>
        <w:t>потреби</w:t>
      </w:r>
      <w:r w:rsidRPr="00823970">
        <w:rPr>
          <w:rFonts w:ascii="Times New Roman" w:hAnsi="Times New Roman"/>
          <w:sz w:val="28"/>
          <w:szCs w:val="28"/>
          <w:lang w:val="ru-RU"/>
        </w:rPr>
        <w:t xml:space="preserve"> </w:t>
      </w:r>
      <w:r w:rsidR="002B0B20">
        <w:rPr>
          <w:rFonts w:ascii="Times New Roman" w:hAnsi="Times New Roman"/>
          <w:sz w:val="28"/>
          <w:szCs w:val="28"/>
        </w:rPr>
        <w:t>сільська і</w:t>
      </w:r>
      <w:proofErr w:type="spellStart"/>
      <w:r w:rsidRPr="00823970">
        <w:rPr>
          <w:rFonts w:ascii="Times New Roman" w:hAnsi="Times New Roman"/>
          <w:sz w:val="28"/>
          <w:szCs w:val="28"/>
          <w:lang w:val="ru-RU"/>
        </w:rPr>
        <w:t>нвестиційна</w:t>
      </w:r>
      <w:proofErr w:type="spellEnd"/>
      <w:r w:rsidRPr="00823970">
        <w:rPr>
          <w:rFonts w:ascii="Times New Roman" w:hAnsi="Times New Roman"/>
          <w:sz w:val="28"/>
          <w:szCs w:val="28"/>
          <w:lang w:val="ru-RU"/>
        </w:rPr>
        <w:t xml:space="preserve"> рада за результатами </w:t>
      </w:r>
      <w:proofErr w:type="spellStart"/>
      <w:r w:rsidRPr="00823970">
        <w:rPr>
          <w:rFonts w:ascii="Times New Roman" w:hAnsi="Times New Roman"/>
          <w:sz w:val="28"/>
          <w:szCs w:val="28"/>
          <w:lang w:val="ru-RU"/>
        </w:rPr>
        <w:t>розгляду</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зведеного</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моніторингового</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звіту</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подає</w:t>
      </w:r>
      <w:proofErr w:type="spellEnd"/>
      <w:r w:rsidRPr="00823970">
        <w:rPr>
          <w:rFonts w:ascii="Times New Roman" w:hAnsi="Times New Roman"/>
          <w:sz w:val="28"/>
          <w:szCs w:val="28"/>
          <w:lang w:val="ru-RU"/>
        </w:rPr>
        <w:t xml:space="preserve"> </w:t>
      </w:r>
      <w:r w:rsidRPr="00823970">
        <w:rPr>
          <w:rFonts w:ascii="Times New Roman" w:hAnsi="Times New Roman"/>
          <w:sz w:val="28"/>
          <w:szCs w:val="28"/>
        </w:rPr>
        <w:t xml:space="preserve">виконавчому комітету </w:t>
      </w:r>
      <w:r w:rsidR="00DF744A">
        <w:rPr>
          <w:rFonts w:ascii="Times New Roman" w:hAnsi="Times New Roman"/>
          <w:sz w:val="28"/>
          <w:szCs w:val="28"/>
        </w:rPr>
        <w:t>сільської</w:t>
      </w:r>
      <w:r w:rsidRPr="00823970">
        <w:rPr>
          <w:rFonts w:ascii="Times New Roman" w:hAnsi="Times New Roman"/>
          <w:sz w:val="28"/>
          <w:szCs w:val="28"/>
        </w:rPr>
        <w:t xml:space="preserve"> ради</w:t>
      </w:r>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пропозиції</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щодо</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розв’язання</w:t>
      </w:r>
      <w:proofErr w:type="spellEnd"/>
      <w:r w:rsidRPr="00823970">
        <w:rPr>
          <w:rFonts w:ascii="Times New Roman" w:hAnsi="Times New Roman"/>
          <w:sz w:val="28"/>
          <w:szCs w:val="28"/>
          <w:lang w:val="ru-RU"/>
        </w:rPr>
        <w:t xml:space="preserve"> проблем, </w:t>
      </w:r>
      <w:proofErr w:type="spellStart"/>
      <w:r w:rsidRPr="00823970">
        <w:rPr>
          <w:rFonts w:ascii="Times New Roman" w:hAnsi="Times New Roman"/>
          <w:sz w:val="28"/>
          <w:szCs w:val="28"/>
          <w:lang w:val="ru-RU"/>
        </w:rPr>
        <w:t>виявлених</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під</w:t>
      </w:r>
      <w:proofErr w:type="spellEnd"/>
      <w:r w:rsidRPr="00823970">
        <w:rPr>
          <w:rFonts w:ascii="Times New Roman" w:hAnsi="Times New Roman"/>
          <w:sz w:val="28"/>
          <w:szCs w:val="28"/>
          <w:lang w:val="ru-RU"/>
        </w:rPr>
        <w:t xml:space="preserve"> час </w:t>
      </w:r>
      <w:proofErr w:type="spellStart"/>
      <w:r w:rsidRPr="00823970">
        <w:rPr>
          <w:rFonts w:ascii="Times New Roman" w:hAnsi="Times New Roman"/>
          <w:sz w:val="28"/>
          <w:szCs w:val="28"/>
          <w:lang w:val="ru-RU"/>
        </w:rPr>
        <w:t>проведення</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моніторингу</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реалізації</w:t>
      </w:r>
      <w:proofErr w:type="spellEnd"/>
      <w:r w:rsidRPr="00823970">
        <w:rPr>
          <w:rFonts w:ascii="Times New Roman" w:hAnsi="Times New Roman"/>
          <w:sz w:val="28"/>
          <w:szCs w:val="28"/>
          <w:lang w:val="ru-RU"/>
        </w:rPr>
        <w:t xml:space="preserve"> </w:t>
      </w:r>
      <w:proofErr w:type="spellStart"/>
      <w:r w:rsidRPr="00823970">
        <w:rPr>
          <w:rFonts w:ascii="Times New Roman" w:hAnsi="Times New Roman"/>
          <w:sz w:val="28"/>
          <w:szCs w:val="28"/>
          <w:lang w:val="ru-RU"/>
        </w:rPr>
        <w:t>середньострокового</w:t>
      </w:r>
      <w:proofErr w:type="spellEnd"/>
      <w:r w:rsidRPr="00823970">
        <w:rPr>
          <w:rFonts w:ascii="Times New Roman" w:hAnsi="Times New Roman"/>
          <w:sz w:val="28"/>
          <w:szCs w:val="28"/>
          <w:lang w:val="ru-RU"/>
        </w:rPr>
        <w:t xml:space="preserve"> плану.</w:t>
      </w:r>
    </w:p>
    <w:p w:rsidR="002B0B20" w:rsidRPr="002B0B20" w:rsidRDefault="002B0B20" w:rsidP="00C551DD">
      <w:pPr>
        <w:shd w:val="clear" w:color="auto" w:fill="FFFFFF"/>
        <w:spacing w:after="150"/>
        <w:ind w:firstLine="426"/>
        <w:jc w:val="both"/>
        <w:rPr>
          <w:rFonts w:ascii="Times New Roman" w:hAnsi="Times New Roman"/>
          <w:sz w:val="28"/>
          <w:szCs w:val="28"/>
          <w:lang w:val="ru-RU"/>
        </w:rPr>
      </w:pPr>
      <w:r w:rsidRPr="002B0B20">
        <w:rPr>
          <w:rFonts w:ascii="Times New Roman" w:hAnsi="Times New Roman"/>
          <w:sz w:val="28"/>
          <w:szCs w:val="28"/>
          <w:lang w:val="ru-RU"/>
        </w:rPr>
        <w:t xml:space="preserve">25. </w:t>
      </w:r>
      <w:proofErr w:type="spellStart"/>
      <w:r w:rsidRPr="002B0B20">
        <w:rPr>
          <w:rFonts w:ascii="Times New Roman" w:hAnsi="Times New Roman"/>
          <w:sz w:val="28"/>
          <w:szCs w:val="28"/>
          <w:lang w:val="ru-RU"/>
        </w:rPr>
        <w:t>Моніторинг</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реалізації</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середньострокового</w:t>
      </w:r>
      <w:proofErr w:type="spellEnd"/>
      <w:r w:rsidRPr="002B0B20">
        <w:rPr>
          <w:rFonts w:ascii="Times New Roman" w:hAnsi="Times New Roman"/>
          <w:sz w:val="28"/>
          <w:szCs w:val="28"/>
          <w:lang w:val="ru-RU"/>
        </w:rPr>
        <w:t xml:space="preserve"> плану </w:t>
      </w:r>
      <w:proofErr w:type="spellStart"/>
      <w:r w:rsidRPr="002B0B20">
        <w:rPr>
          <w:rFonts w:ascii="Times New Roman" w:hAnsi="Times New Roman"/>
          <w:sz w:val="28"/>
          <w:szCs w:val="28"/>
          <w:lang w:val="ru-RU"/>
        </w:rPr>
        <w:t>проводитися</w:t>
      </w:r>
      <w:proofErr w:type="spellEnd"/>
      <w:r w:rsidRPr="002B0B20">
        <w:rPr>
          <w:rFonts w:ascii="Times New Roman" w:hAnsi="Times New Roman"/>
          <w:sz w:val="28"/>
          <w:szCs w:val="28"/>
          <w:lang w:val="ru-RU"/>
        </w:rPr>
        <w:t xml:space="preserve"> з </w:t>
      </w:r>
      <w:proofErr w:type="spellStart"/>
      <w:r w:rsidRPr="002B0B20">
        <w:rPr>
          <w:rFonts w:ascii="Times New Roman" w:hAnsi="Times New Roman"/>
          <w:sz w:val="28"/>
          <w:szCs w:val="28"/>
          <w:lang w:val="ru-RU"/>
        </w:rPr>
        <w:t>використанням</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Єдиної</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інформаційної</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системи</w:t>
      </w:r>
      <w:proofErr w:type="spellEnd"/>
      <w:r w:rsidRPr="002B0B20">
        <w:rPr>
          <w:rFonts w:ascii="Times New Roman" w:hAnsi="Times New Roman"/>
          <w:sz w:val="28"/>
          <w:szCs w:val="28"/>
          <w:lang w:val="ru-RU"/>
        </w:rPr>
        <w:t>.</w:t>
      </w:r>
    </w:p>
    <w:p w:rsidR="002B0B20" w:rsidRPr="002B0B20" w:rsidRDefault="002B0B20" w:rsidP="00C551DD">
      <w:pPr>
        <w:shd w:val="clear" w:color="auto" w:fill="FFFFFF"/>
        <w:spacing w:after="150"/>
        <w:ind w:firstLine="426"/>
        <w:jc w:val="both"/>
        <w:rPr>
          <w:rFonts w:ascii="Times New Roman" w:hAnsi="Times New Roman"/>
          <w:sz w:val="28"/>
          <w:szCs w:val="28"/>
          <w:lang w:val="ru-RU"/>
        </w:rPr>
      </w:pPr>
      <w:bookmarkStart w:id="19" w:name="n83"/>
      <w:bookmarkEnd w:id="19"/>
      <w:r w:rsidRPr="002B0B20">
        <w:rPr>
          <w:rFonts w:ascii="Times New Roman" w:hAnsi="Times New Roman"/>
          <w:sz w:val="28"/>
          <w:szCs w:val="28"/>
          <w:lang w:val="ru-RU"/>
        </w:rPr>
        <w:t xml:space="preserve">26. </w:t>
      </w:r>
      <w:proofErr w:type="spellStart"/>
      <w:r w:rsidRPr="002B0B20">
        <w:rPr>
          <w:rFonts w:ascii="Times New Roman" w:hAnsi="Times New Roman"/>
          <w:sz w:val="28"/>
          <w:szCs w:val="28"/>
          <w:lang w:val="ru-RU"/>
        </w:rPr>
        <w:t>Результати</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моніторингу</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реалізації</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середньострокового</w:t>
      </w:r>
      <w:proofErr w:type="spellEnd"/>
      <w:r w:rsidRPr="002B0B20">
        <w:rPr>
          <w:rFonts w:ascii="Times New Roman" w:hAnsi="Times New Roman"/>
          <w:sz w:val="28"/>
          <w:szCs w:val="28"/>
          <w:lang w:val="ru-RU"/>
        </w:rPr>
        <w:t xml:space="preserve"> плану </w:t>
      </w:r>
      <w:proofErr w:type="spellStart"/>
      <w:r w:rsidRPr="002B0B20">
        <w:rPr>
          <w:rFonts w:ascii="Times New Roman" w:hAnsi="Times New Roman"/>
          <w:sz w:val="28"/>
          <w:szCs w:val="28"/>
          <w:lang w:val="ru-RU"/>
        </w:rPr>
        <w:t>враховуються</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під</w:t>
      </w:r>
      <w:proofErr w:type="spellEnd"/>
      <w:r w:rsidRPr="002B0B20">
        <w:rPr>
          <w:rFonts w:ascii="Times New Roman" w:hAnsi="Times New Roman"/>
          <w:sz w:val="28"/>
          <w:szCs w:val="28"/>
          <w:lang w:val="ru-RU"/>
        </w:rPr>
        <w:t xml:space="preserve"> час </w:t>
      </w:r>
      <w:proofErr w:type="spellStart"/>
      <w:r w:rsidRPr="002B0B20">
        <w:rPr>
          <w:rFonts w:ascii="Times New Roman" w:hAnsi="Times New Roman"/>
          <w:sz w:val="28"/>
          <w:szCs w:val="28"/>
          <w:lang w:val="ru-RU"/>
        </w:rPr>
        <w:t>розроблення</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середньострокового</w:t>
      </w:r>
      <w:proofErr w:type="spellEnd"/>
      <w:r w:rsidRPr="002B0B20">
        <w:rPr>
          <w:rFonts w:ascii="Times New Roman" w:hAnsi="Times New Roman"/>
          <w:sz w:val="28"/>
          <w:szCs w:val="28"/>
          <w:lang w:val="ru-RU"/>
        </w:rPr>
        <w:t xml:space="preserve"> плану на </w:t>
      </w:r>
      <w:proofErr w:type="spellStart"/>
      <w:r w:rsidRPr="002B0B20">
        <w:rPr>
          <w:rFonts w:ascii="Times New Roman" w:hAnsi="Times New Roman"/>
          <w:sz w:val="28"/>
          <w:szCs w:val="28"/>
          <w:lang w:val="ru-RU"/>
        </w:rPr>
        <w:t>наступний</w:t>
      </w:r>
      <w:proofErr w:type="spellEnd"/>
      <w:r w:rsidRPr="002B0B20">
        <w:rPr>
          <w:rFonts w:ascii="Times New Roman" w:hAnsi="Times New Roman"/>
          <w:sz w:val="28"/>
          <w:szCs w:val="28"/>
          <w:lang w:val="ru-RU"/>
        </w:rPr>
        <w:t xml:space="preserve"> </w:t>
      </w:r>
      <w:proofErr w:type="spellStart"/>
      <w:r w:rsidRPr="002B0B20">
        <w:rPr>
          <w:rFonts w:ascii="Times New Roman" w:hAnsi="Times New Roman"/>
          <w:sz w:val="28"/>
          <w:szCs w:val="28"/>
          <w:lang w:val="ru-RU"/>
        </w:rPr>
        <w:t>період</w:t>
      </w:r>
      <w:proofErr w:type="spellEnd"/>
      <w:r w:rsidRPr="002B0B20">
        <w:rPr>
          <w:rFonts w:ascii="Times New Roman" w:hAnsi="Times New Roman"/>
          <w:sz w:val="28"/>
          <w:szCs w:val="28"/>
          <w:lang w:val="ru-RU"/>
        </w:rPr>
        <w:t>.</w:t>
      </w:r>
    </w:p>
    <w:p w:rsidR="00823970" w:rsidRDefault="00823970" w:rsidP="00823970">
      <w:pPr>
        <w:spacing w:after="200" w:line="276" w:lineRule="auto"/>
        <w:rPr>
          <w:rFonts w:ascii="Times New Roman" w:hAnsi="Times New Roman"/>
          <w:sz w:val="28"/>
          <w:szCs w:val="28"/>
          <w:lang w:val="ru-RU"/>
        </w:rPr>
      </w:pPr>
    </w:p>
    <w:p w:rsidR="00AA286E" w:rsidRDefault="00AA286E" w:rsidP="00823970">
      <w:pPr>
        <w:spacing w:after="200" w:line="276" w:lineRule="auto"/>
        <w:rPr>
          <w:rFonts w:ascii="Times New Roman" w:eastAsiaTheme="minorHAnsi" w:hAnsi="Times New Roman"/>
          <w:sz w:val="28"/>
          <w:szCs w:val="28"/>
          <w:lang w:eastAsia="en-US"/>
        </w:rPr>
      </w:pPr>
    </w:p>
    <w:p w:rsidR="005B4CBC" w:rsidRDefault="005B4CBC" w:rsidP="00823970">
      <w:pPr>
        <w:spacing w:after="200" w:line="276" w:lineRule="auto"/>
        <w:rPr>
          <w:rFonts w:ascii="Times New Roman" w:eastAsiaTheme="minorHAnsi" w:hAnsi="Times New Roman"/>
          <w:sz w:val="28"/>
          <w:szCs w:val="28"/>
          <w:lang w:eastAsia="en-US"/>
        </w:rPr>
      </w:pPr>
    </w:p>
    <w:p w:rsidR="005B4CBC" w:rsidRPr="00823970" w:rsidRDefault="005B4CBC" w:rsidP="00823970">
      <w:pPr>
        <w:spacing w:after="200" w:line="276" w:lineRule="auto"/>
        <w:rPr>
          <w:rFonts w:ascii="Times New Roman" w:eastAsiaTheme="minorHAnsi" w:hAnsi="Times New Roman"/>
          <w:sz w:val="28"/>
          <w:szCs w:val="28"/>
          <w:lang w:eastAsia="en-US"/>
        </w:rPr>
        <w:sectPr w:rsidR="005B4CBC" w:rsidRPr="00823970" w:rsidSect="00C551DD">
          <w:headerReference w:type="even" r:id="rId11"/>
          <w:headerReference w:type="default" r:id="rId12"/>
          <w:pgSz w:w="11906" w:h="16838" w:code="9"/>
          <w:pgMar w:top="1134" w:right="707" w:bottom="1134" w:left="1843" w:header="567" w:footer="567" w:gutter="0"/>
          <w:pgNumType w:start="1"/>
          <w:cols w:space="720"/>
          <w:titlePg/>
          <w:docGrid w:linePitch="381"/>
        </w:sectPr>
      </w:pPr>
      <w:r>
        <w:rPr>
          <w:rFonts w:ascii="Times New Roman" w:eastAsiaTheme="minorHAnsi" w:hAnsi="Times New Roman"/>
          <w:sz w:val="28"/>
          <w:szCs w:val="28"/>
          <w:lang w:eastAsia="en-US"/>
        </w:rPr>
        <w:t xml:space="preserve"> Секретар виконавчого комітету                                          Тетяна ФОМЕНКО</w:t>
      </w:r>
    </w:p>
    <w:p w:rsidR="00AA286E" w:rsidRDefault="00823970" w:rsidP="00AA286E">
      <w:pPr>
        <w:ind w:firstLine="13183"/>
        <w:jc w:val="both"/>
        <w:rPr>
          <w:rFonts w:ascii="Times New Roman" w:eastAsiaTheme="minorHAnsi" w:hAnsi="Times New Roman"/>
          <w:sz w:val="28"/>
          <w:szCs w:val="28"/>
          <w:lang w:eastAsia="en-US"/>
        </w:rPr>
      </w:pPr>
      <w:r w:rsidRPr="002B0B20">
        <w:rPr>
          <w:rFonts w:ascii="Times New Roman" w:eastAsiaTheme="minorHAnsi" w:hAnsi="Times New Roman"/>
          <w:sz w:val="28"/>
          <w:szCs w:val="28"/>
          <w:lang w:eastAsia="en-US"/>
        </w:rPr>
        <w:lastRenderedPageBreak/>
        <w:t xml:space="preserve">Додаток 1 </w:t>
      </w:r>
    </w:p>
    <w:p w:rsidR="00AA286E" w:rsidRPr="00823970" w:rsidRDefault="00823970" w:rsidP="00AA286E">
      <w:pPr>
        <w:ind w:firstLine="13183"/>
        <w:jc w:val="both"/>
        <w:rPr>
          <w:rFonts w:ascii="Times New Roman" w:eastAsiaTheme="minorHAnsi" w:hAnsi="Times New Roman"/>
          <w:sz w:val="28"/>
          <w:szCs w:val="28"/>
          <w:lang w:eastAsia="en-US"/>
        </w:rPr>
      </w:pPr>
      <w:r w:rsidRPr="002B0B20">
        <w:rPr>
          <w:rFonts w:ascii="Times New Roman" w:eastAsiaTheme="minorHAnsi" w:hAnsi="Times New Roman"/>
          <w:sz w:val="28"/>
          <w:szCs w:val="28"/>
          <w:lang w:eastAsia="en-US"/>
        </w:rPr>
        <w:t>до Порядку</w:t>
      </w:r>
    </w:p>
    <w:p w:rsidR="00AA286E" w:rsidRDefault="00AA286E" w:rsidP="00823970">
      <w:pPr>
        <w:spacing w:after="200" w:line="276" w:lineRule="auto"/>
        <w:jc w:val="center"/>
        <w:rPr>
          <w:rFonts w:ascii="Times New Roman" w:eastAsiaTheme="minorHAnsi" w:hAnsi="Times New Roman"/>
          <w:b/>
          <w:sz w:val="28"/>
          <w:szCs w:val="28"/>
          <w:lang w:eastAsia="en-US"/>
        </w:rPr>
      </w:pPr>
    </w:p>
    <w:p w:rsidR="00823970" w:rsidRPr="00823970" w:rsidRDefault="00823970" w:rsidP="00823970">
      <w:pPr>
        <w:spacing w:after="200" w:line="276" w:lineRule="auto"/>
        <w:jc w:val="center"/>
        <w:rPr>
          <w:rFonts w:ascii="Times New Roman" w:eastAsiaTheme="minorHAnsi" w:hAnsi="Times New Roman"/>
          <w:b/>
          <w:sz w:val="28"/>
          <w:szCs w:val="28"/>
          <w:lang w:eastAsia="en-US"/>
        </w:rPr>
      </w:pPr>
      <w:r w:rsidRPr="00823970">
        <w:rPr>
          <w:rFonts w:ascii="Times New Roman" w:eastAsiaTheme="minorHAnsi" w:hAnsi="Times New Roman"/>
          <w:b/>
          <w:sz w:val="28"/>
          <w:szCs w:val="28"/>
          <w:lang w:eastAsia="en-US"/>
        </w:rPr>
        <w:t xml:space="preserve">Перелік галузей (секторів) для публічного інвестування </w:t>
      </w:r>
      <w:r w:rsidR="00CB5381">
        <w:rPr>
          <w:rFonts w:ascii="Times New Roman" w:eastAsiaTheme="minorHAnsi" w:hAnsi="Times New Roman"/>
          <w:b/>
          <w:sz w:val="28"/>
          <w:szCs w:val="28"/>
          <w:lang w:eastAsia="en-US"/>
        </w:rPr>
        <w:t>Піщанської сільської територіальної громади</w:t>
      </w:r>
    </w:p>
    <w:p w:rsidR="007759C8" w:rsidRDefault="007759C8" w:rsidP="00823970">
      <w:pPr>
        <w:rPr>
          <w:rFonts w:ascii="Times New Roman" w:hAnsi="Times New Roman"/>
          <w:sz w:val="28"/>
          <w:szCs w:val="28"/>
        </w:rPr>
      </w:pPr>
    </w:p>
    <w:p w:rsidR="007759C8" w:rsidRDefault="00823970" w:rsidP="00823970">
      <w:pPr>
        <w:rPr>
          <w:rFonts w:ascii="Times New Roman" w:hAnsi="Times New Roman"/>
          <w:sz w:val="28"/>
          <w:szCs w:val="28"/>
        </w:rPr>
      </w:pPr>
      <w:r w:rsidRPr="00823970">
        <w:rPr>
          <w:rFonts w:ascii="Times New Roman" w:hAnsi="Times New Roman"/>
          <w:sz w:val="28"/>
          <w:szCs w:val="28"/>
        </w:rPr>
        <w:t>-</w:t>
      </w:r>
      <w:r w:rsidR="002B0B20">
        <w:rPr>
          <w:rFonts w:ascii="Times New Roman" w:hAnsi="Times New Roman"/>
          <w:sz w:val="28"/>
          <w:szCs w:val="28"/>
        </w:rPr>
        <w:t xml:space="preserve"> </w:t>
      </w:r>
      <w:r w:rsidRPr="00823970">
        <w:rPr>
          <w:rFonts w:ascii="Times New Roman" w:hAnsi="Times New Roman"/>
          <w:sz w:val="28"/>
          <w:szCs w:val="28"/>
        </w:rPr>
        <w:t>Освіта</w:t>
      </w:r>
      <w:r w:rsidR="007759C8">
        <w:rPr>
          <w:rFonts w:ascii="Times New Roman" w:hAnsi="Times New Roman"/>
          <w:sz w:val="28"/>
          <w:szCs w:val="28"/>
        </w:rPr>
        <w:t xml:space="preserve"> та наука;</w:t>
      </w:r>
    </w:p>
    <w:p w:rsidR="002B0B20" w:rsidRDefault="002B0B20" w:rsidP="00823970">
      <w:pPr>
        <w:rPr>
          <w:rFonts w:ascii="Times New Roman" w:hAnsi="Times New Roman"/>
          <w:sz w:val="28"/>
          <w:szCs w:val="28"/>
        </w:rPr>
      </w:pPr>
      <w:r w:rsidRPr="00823970">
        <w:rPr>
          <w:rFonts w:ascii="Times New Roman" w:hAnsi="Times New Roman"/>
          <w:sz w:val="28"/>
          <w:szCs w:val="28"/>
        </w:rPr>
        <w:t>-</w:t>
      </w:r>
      <w:r>
        <w:rPr>
          <w:rFonts w:ascii="Times New Roman" w:hAnsi="Times New Roman"/>
          <w:sz w:val="28"/>
          <w:szCs w:val="28"/>
        </w:rPr>
        <w:t xml:space="preserve"> С</w:t>
      </w:r>
      <w:r w:rsidRPr="00823970">
        <w:rPr>
          <w:rFonts w:ascii="Times New Roman" w:hAnsi="Times New Roman"/>
          <w:sz w:val="28"/>
          <w:szCs w:val="28"/>
          <w:lang w:val="ru-RU"/>
        </w:rPr>
        <w:t>порт</w:t>
      </w:r>
      <w:r>
        <w:rPr>
          <w:rFonts w:ascii="Times New Roman" w:hAnsi="Times New Roman"/>
          <w:sz w:val="28"/>
          <w:szCs w:val="28"/>
          <w:lang w:val="ru-RU"/>
        </w:rPr>
        <w:t xml:space="preserve"> та </w:t>
      </w:r>
      <w:proofErr w:type="spellStart"/>
      <w:r>
        <w:rPr>
          <w:rFonts w:ascii="Times New Roman" w:hAnsi="Times New Roman"/>
          <w:sz w:val="28"/>
          <w:szCs w:val="28"/>
          <w:lang w:val="ru-RU"/>
        </w:rPr>
        <w:t>фізичне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виховання</w:t>
      </w:r>
      <w:proofErr w:type="spellEnd"/>
      <w:r w:rsidRPr="00823970">
        <w:rPr>
          <w:rFonts w:ascii="Times New Roman" w:hAnsi="Times New Roman"/>
          <w:sz w:val="28"/>
          <w:szCs w:val="28"/>
        </w:rPr>
        <w:t>;</w:t>
      </w:r>
    </w:p>
    <w:p w:rsidR="002B0B20" w:rsidRDefault="007759C8" w:rsidP="00823970">
      <w:pPr>
        <w:rPr>
          <w:rFonts w:ascii="Times New Roman" w:hAnsi="Times New Roman"/>
          <w:sz w:val="28"/>
          <w:szCs w:val="28"/>
        </w:rPr>
      </w:pPr>
      <w:r>
        <w:rPr>
          <w:rFonts w:ascii="Times New Roman" w:hAnsi="Times New Roman"/>
          <w:sz w:val="28"/>
          <w:szCs w:val="28"/>
        </w:rPr>
        <w:t>-</w:t>
      </w:r>
      <w:r w:rsidR="002B0B20">
        <w:rPr>
          <w:rFonts w:ascii="Times New Roman" w:hAnsi="Times New Roman"/>
          <w:sz w:val="28"/>
          <w:szCs w:val="28"/>
        </w:rPr>
        <w:t xml:space="preserve"> </w:t>
      </w:r>
      <w:r>
        <w:rPr>
          <w:rFonts w:ascii="Times New Roman" w:hAnsi="Times New Roman"/>
          <w:sz w:val="28"/>
          <w:szCs w:val="28"/>
        </w:rPr>
        <w:t>Муніципальна інфраструктура та послуги;</w:t>
      </w:r>
    </w:p>
    <w:p w:rsidR="00823970" w:rsidRDefault="002B0B20" w:rsidP="00823970">
      <w:pPr>
        <w:rPr>
          <w:rFonts w:ascii="Times New Roman" w:hAnsi="Times New Roman"/>
          <w:sz w:val="28"/>
          <w:szCs w:val="28"/>
        </w:rPr>
      </w:pPr>
      <w:r>
        <w:rPr>
          <w:rFonts w:ascii="Times New Roman" w:hAnsi="Times New Roman"/>
          <w:sz w:val="28"/>
          <w:szCs w:val="28"/>
        </w:rPr>
        <w:t>- Транспорт та послуги поштового зв’язку;</w:t>
      </w:r>
      <w:r w:rsidR="00823970" w:rsidRPr="00823970">
        <w:rPr>
          <w:rFonts w:ascii="Times New Roman" w:hAnsi="Times New Roman"/>
          <w:sz w:val="28"/>
          <w:szCs w:val="28"/>
        </w:rPr>
        <w:br/>
        <w:t>-</w:t>
      </w:r>
      <w:r>
        <w:rPr>
          <w:rFonts w:ascii="Times New Roman" w:hAnsi="Times New Roman"/>
          <w:sz w:val="28"/>
          <w:szCs w:val="28"/>
        </w:rPr>
        <w:t xml:space="preserve"> </w:t>
      </w:r>
      <w:r w:rsidR="00823970" w:rsidRPr="00823970">
        <w:rPr>
          <w:rFonts w:ascii="Times New Roman" w:hAnsi="Times New Roman"/>
          <w:sz w:val="28"/>
          <w:szCs w:val="28"/>
        </w:rPr>
        <w:t>Охорона здоров’я;</w:t>
      </w:r>
      <w:r w:rsidR="00823970" w:rsidRPr="00823970">
        <w:rPr>
          <w:rFonts w:ascii="Times New Roman" w:hAnsi="Times New Roman"/>
          <w:sz w:val="28"/>
          <w:szCs w:val="28"/>
        </w:rPr>
        <w:br/>
        <w:t>-</w:t>
      </w:r>
      <w:r>
        <w:rPr>
          <w:rFonts w:ascii="Times New Roman" w:hAnsi="Times New Roman"/>
          <w:sz w:val="28"/>
          <w:szCs w:val="28"/>
        </w:rPr>
        <w:t xml:space="preserve"> </w:t>
      </w:r>
      <w:r w:rsidR="00823970" w:rsidRPr="00823970">
        <w:rPr>
          <w:rFonts w:ascii="Times New Roman" w:hAnsi="Times New Roman"/>
          <w:sz w:val="28"/>
          <w:szCs w:val="28"/>
        </w:rPr>
        <w:t xml:space="preserve">Культура </w:t>
      </w:r>
      <w:r w:rsidR="007759C8">
        <w:rPr>
          <w:rFonts w:ascii="Times New Roman" w:hAnsi="Times New Roman"/>
          <w:sz w:val="28"/>
          <w:szCs w:val="28"/>
        </w:rPr>
        <w:t>та інформація</w:t>
      </w:r>
      <w:r w:rsidR="00823970" w:rsidRPr="00823970">
        <w:rPr>
          <w:rFonts w:ascii="Times New Roman" w:hAnsi="Times New Roman"/>
          <w:sz w:val="28"/>
          <w:szCs w:val="28"/>
        </w:rPr>
        <w:t>;</w:t>
      </w:r>
      <w:r w:rsidR="00823970" w:rsidRPr="00823970">
        <w:rPr>
          <w:rFonts w:ascii="Times New Roman" w:hAnsi="Times New Roman"/>
          <w:sz w:val="28"/>
          <w:szCs w:val="28"/>
        </w:rPr>
        <w:br/>
        <w:t>-</w:t>
      </w:r>
      <w:r>
        <w:rPr>
          <w:rFonts w:ascii="Times New Roman" w:hAnsi="Times New Roman"/>
          <w:sz w:val="28"/>
          <w:szCs w:val="28"/>
        </w:rPr>
        <w:t xml:space="preserve"> </w:t>
      </w:r>
      <w:r w:rsidR="007759C8">
        <w:rPr>
          <w:rFonts w:ascii="Times New Roman" w:hAnsi="Times New Roman"/>
          <w:sz w:val="28"/>
          <w:szCs w:val="28"/>
        </w:rPr>
        <w:t>Довкілля</w:t>
      </w:r>
      <w:r w:rsidR="00823970" w:rsidRPr="00823970">
        <w:rPr>
          <w:rFonts w:ascii="Times New Roman" w:hAnsi="Times New Roman"/>
          <w:sz w:val="28"/>
          <w:szCs w:val="28"/>
        </w:rPr>
        <w:t>;</w:t>
      </w:r>
      <w:r w:rsidR="00823970" w:rsidRPr="00823970">
        <w:rPr>
          <w:rFonts w:ascii="Times New Roman" w:hAnsi="Times New Roman"/>
          <w:sz w:val="28"/>
          <w:szCs w:val="28"/>
        </w:rPr>
        <w:br/>
        <w:t>-</w:t>
      </w:r>
      <w:r>
        <w:rPr>
          <w:rFonts w:ascii="Times New Roman" w:hAnsi="Times New Roman"/>
          <w:sz w:val="28"/>
          <w:szCs w:val="28"/>
        </w:rPr>
        <w:t xml:space="preserve"> </w:t>
      </w:r>
      <w:r w:rsidR="00823970" w:rsidRPr="00823970">
        <w:rPr>
          <w:rFonts w:ascii="Times New Roman" w:hAnsi="Times New Roman"/>
          <w:sz w:val="28"/>
          <w:szCs w:val="28"/>
        </w:rPr>
        <w:t>Соціальн</w:t>
      </w:r>
      <w:r w:rsidR="007759C8">
        <w:rPr>
          <w:rFonts w:ascii="Times New Roman" w:hAnsi="Times New Roman"/>
          <w:sz w:val="28"/>
          <w:szCs w:val="28"/>
        </w:rPr>
        <w:t>а</w:t>
      </w:r>
      <w:r w:rsidR="00823970" w:rsidRPr="00823970">
        <w:rPr>
          <w:rFonts w:ascii="Times New Roman" w:hAnsi="Times New Roman"/>
          <w:sz w:val="28"/>
          <w:szCs w:val="28"/>
        </w:rPr>
        <w:t xml:space="preserve"> </w:t>
      </w:r>
      <w:r w:rsidR="007759C8">
        <w:rPr>
          <w:rFonts w:ascii="Times New Roman" w:hAnsi="Times New Roman"/>
          <w:sz w:val="28"/>
          <w:szCs w:val="28"/>
        </w:rPr>
        <w:t>сфера</w:t>
      </w:r>
      <w:r w:rsidR="00823970" w:rsidRPr="00823970">
        <w:rPr>
          <w:rFonts w:ascii="Times New Roman" w:hAnsi="Times New Roman"/>
          <w:sz w:val="28"/>
          <w:szCs w:val="28"/>
        </w:rPr>
        <w:t>;</w:t>
      </w:r>
      <w:r w:rsidR="00823970" w:rsidRPr="00823970">
        <w:rPr>
          <w:rFonts w:ascii="Times New Roman" w:hAnsi="Times New Roman"/>
          <w:sz w:val="28"/>
          <w:szCs w:val="28"/>
        </w:rPr>
        <w:br/>
        <w:t xml:space="preserve">- </w:t>
      </w:r>
      <w:r w:rsidR="007759C8">
        <w:rPr>
          <w:rFonts w:ascii="Times New Roman" w:hAnsi="Times New Roman"/>
          <w:sz w:val="28"/>
          <w:szCs w:val="28"/>
        </w:rPr>
        <w:t>Громадська безпека</w:t>
      </w:r>
      <w:r w:rsidR="00104602">
        <w:rPr>
          <w:rFonts w:ascii="Times New Roman" w:hAnsi="Times New Roman"/>
          <w:sz w:val="28"/>
          <w:szCs w:val="28"/>
        </w:rPr>
        <w:t>;</w:t>
      </w:r>
    </w:p>
    <w:p w:rsidR="002B0B20" w:rsidRDefault="002B0B20" w:rsidP="00823970">
      <w:pPr>
        <w:rPr>
          <w:rFonts w:ascii="Times New Roman" w:hAnsi="Times New Roman"/>
          <w:sz w:val="28"/>
          <w:szCs w:val="28"/>
        </w:rPr>
      </w:pPr>
      <w:r>
        <w:rPr>
          <w:rFonts w:ascii="Times New Roman" w:hAnsi="Times New Roman"/>
          <w:sz w:val="28"/>
          <w:szCs w:val="28"/>
        </w:rPr>
        <w:t>- Цифрова трансформація;</w:t>
      </w:r>
    </w:p>
    <w:p w:rsidR="002B0B20" w:rsidRDefault="002B0B20" w:rsidP="00823970">
      <w:pPr>
        <w:rPr>
          <w:rFonts w:ascii="Times New Roman" w:hAnsi="Times New Roman"/>
          <w:sz w:val="28"/>
          <w:szCs w:val="28"/>
        </w:rPr>
      </w:pPr>
      <w:r>
        <w:rPr>
          <w:rFonts w:ascii="Times New Roman" w:hAnsi="Times New Roman"/>
          <w:sz w:val="28"/>
          <w:szCs w:val="28"/>
        </w:rPr>
        <w:t>- Житло;</w:t>
      </w:r>
    </w:p>
    <w:p w:rsidR="00104602" w:rsidRDefault="00104602" w:rsidP="00823970">
      <w:pPr>
        <w:rPr>
          <w:rFonts w:ascii="Times New Roman" w:hAnsi="Times New Roman"/>
          <w:sz w:val="28"/>
          <w:szCs w:val="28"/>
        </w:rPr>
      </w:pPr>
      <w:r>
        <w:rPr>
          <w:rFonts w:ascii="Times New Roman" w:hAnsi="Times New Roman"/>
          <w:sz w:val="28"/>
          <w:szCs w:val="28"/>
        </w:rPr>
        <w:t xml:space="preserve">- </w:t>
      </w:r>
      <w:r w:rsidR="002B0B20">
        <w:rPr>
          <w:rFonts w:ascii="Times New Roman" w:hAnsi="Times New Roman"/>
          <w:sz w:val="28"/>
          <w:szCs w:val="28"/>
        </w:rPr>
        <w:t>Аграрна</w:t>
      </w:r>
      <w:r>
        <w:rPr>
          <w:rFonts w:ascii="Times New Roman" w:hAnsi="Times New Roman"/>
          <w:sz w:val="28"/>
          <w:szCs w:val="28"/>
        </w:rPr>
        <w:t>.</w:t>
      </w:r>
    </w:p>
    <w:p w:rsidR="00104602" w:rsidRPr="00823970" w:rsidRDefault="00104602" w:rsidP="00823970">
      <w:pPr>
        <w:rPr>
          <w:rFonts w:ascii="Times New Roman" w:hAnsi="Times New Roman"/>
          <w:sz w:val="28"/>
          <w:szCs w:val="28"/>
        </w:rPr>
      </w:pPr>
    </w:p>
    <w:p w:rsidR="00823970" w:rsidRPr="0010134F" w:rsidRDefault="00823970" w:rsidP="00462816">
      <w:pPr>
        <w:tabs>
          <w:tab w:val="left" w:pos="4962"/>
        </w:tabs>
        <w:jc w:val="center"/>
        <w:rPr>
          <w:rFonts w:ascii="Times New Roman" w:hAnsi="Times New Roman"/>
          <w:b/>
          <w:bCs/>
          <w:color w:val="000000" w:themeColor="text1"/>
          <w:sz w:val="28"/>
          <w:szCs w:val="28"/>
        </w:rPr>
      </w:pPr>
    </w:p>
    <w:p w:rsidR="00823970" w:rsidRDefault="00823970" w:rsidP="00462816">
      <w:pPr>
        <w:tabs>
          <w:tab w:val="left" w:pos="4962"/>
        </w:tabs>
        <w:jc w:val="center"/>
        <w:rPr>
          <w:rFonts w:ascii="Times New Roman" w:hAnsi="Times New Roman"/>
          <w:b/>
          <w:bCs/>
          <w:color w:val="000000" w:themeColor="text1"/>
          <w:sz w:val="28"/>
          <w:szCs w:val="28"/>
        </w:rPr>
      </w:pPr>
    </w:p>
    <w:p w:rsidR="00823970" w:rsidRDefault="00823970" w:rsidP="00462816">
      <w:pPr>
        <w:tabs>
          <w:tab w:val="left" w:pos="4962"/>
        </w:tabs>
        <w:jc w:val="center"/>
        <w:rPr>
          <w:rFonts w:ascii="Times New Roman" w:hAnsi="Times New Roman"/>
          <w:b/>
          <w:bCs/>
          <w:color w:val="000000" w:themeColor="text1"/>
          <w:sz w:val="28"/>
          <w:szCs w:val="28"/>
        </w:rPr>
      </w:pPr>
    </w:p>
    <w:p w:rsidR="00823970" w:rsidRDefault="00823970" w:rsidP="00462816">
      <w:pPr>
        <w:tabs>
          <w:tab w:val="left" w:pos="4962"/>
        </w:tabs>
        <w:jc w:val="center"/>
        <w:rPr>
          <w:rFonts w:ascii="Times New Roman" w:hAnsi="Times New Roman"/>
          <w:b/>
          <w:bCs/>
          <w:color w:val="000000" w:themeColor="text1"/>
          <w:sz w:val="28"/>
          <w:szCs w:val="28"/>
        </w:rPr>
      </w:pPr>
    </w:p>
    <w:p w:rsidR="00823970" w:rsidRDefault="00823970" w:rsidP="00462816">
      <w:pPr>
        <w:tabs>
          <w:tab w:val="left" w:pos="4962"/>
        </w:tabs>
        <w:jc w:val="center"/>
        <w:rPr>
          <w:rFonts w:ascii="Times New Roman" w:hAnsi="Times New Roman"/>
          <w:b/>
          <w:bCs/>
          <w:color w:val="000000" w:themeColor="text1"/>
          <w:sz w:val="28"/>
          <w:szCs w:val="28"/>
        </w:rPr>
      </w:pPr>
    </w:p>
    <w:p w:rsidR="00823970" w:rsidRDefault="00823970" w:rsidP="00462816">
      <w:pPr>
        <w:tabs>
          <w:tab w:val="left" w:pos="4962"/>
        </w:tabs>
        <w:jc w:val="center"/>
        <w:rPr>
          <w:rFonts w:ascii="Times New Roman" w:hAnsi="Times New Roman"/>
          <w:b/>
          <w:bCs/>
          <w:color w:val="000000" w:themeColor="text1"/>
          <w:sz w:val="28"/>
          <w:szCs w:val="28"/>
        </w:rPr>
      </w:pPr>
    </w:p>
    <w:p w:rsidR="00AA286E" w:rsidRDefault="00AA286E" w:rsidP="00AA286E">
      <w:pPr>
        <w:pStyle w:val="a8"/>
        <w:jc w:val="left"/>
        <w:rPr>
          <w:bCs/>
          <w:color w:val="000000" w:themeColor="text1"/>
          <w:szCs w:val="28"/>
          <w:lang w:eastAsia="ru-RU"/>
        </w:rPr>
      </w:pPr>
    </w:p>
    <w:p w:rsidR="00AA286E" w:rsidRDefault="00AA286E" w:rsidP="00AA286E">
      <w:pPr>
        <w:pStyle w:val="a7"/>
        <w:rPr>
          <w:lang w:eastAsia="ru-RU"/>
        </w:rPr>
      </w:pPr>
    </w:p>
    <w:p w:rsidR="00AA286E" w:rsidRPr="00AA286E" w:rsidRDefault="00AA286E" w:rsidP="00AA286E">
      <w:pPr>
        <w:pStyle w:val="a7"/>
        <w:rPr>
          <w:lang w:eastAsia="ru-RU"/>
        </w:rPr>
      </w:pPr>
    </w:p>
    <w:p w:rsidR="00AA286E" w:rsidRPr="00AA286E" w:rsidRDefault="00AA286E" w:rsidP="00AA286E">
      <w:pPr>
        <w:pStyle w:val="a7"/>
        <w:rPr>
          <w:rFonts w:eastAsia="SimSun"/>
          <w:lang w:eastAsia="ru-RU"/>
        </w:rPr>
      </w:pPr>
    </w:p>
    <w:p w:rsidR="00AA286E" w:rsidRPr="00AA286E" w:rsidRDefault="00AA286E" w:rsidP="00AA286E">
      <w:pPr>
        <w:ind w:left="12332" w:hanging="141"/>
        <w:jc w:val="center"/>
        <w:rPr>
          <w:rFonts w:ascii="Times New Roman" w:hAnsi="Times New Roman"/>
          <w:sz w:val="28"/>
          <w:szCs w:val="28"/>
        </w:rPr>
      </w:pPr>
      <w:r w:rsidRPr="00AA286E">
        <w:rPr>
          <w:rFonts w:ascii="Times New Roman" w:eastAsia="SimSun" w:hAnsi="Times New Roman"/>
          <w:color w:val="000000"/>
          <w:sz w:val="28"/>
          <w:szCs w:val="28"/>
        </w:rPr>
        <w:lastRenderedPageBreak/>
        <w:t>Додаток 2</w:t>
      </w:r>
      <w:r w:rsidRPr="00AA286E">
        <w:rPr>
          <w:rFonts w:ascii="Times New Roman" w:eastAsia="SimSun" w:hAnsi="Times New Roman"/>
          <w:color w:val="000000"/>
          <w:sz w:val="28"/>
          <w:szCs w:val="28"/>
        </w:rPr>
        <w:br/>
        <w:t>до Порядку</w:t>
      </w:r>
    </w:p>
    <w:p w:rsidR="00AA286E" w:rsidRPr="00AA286E" w:rsidRDefault="00AA286E" w:rsidP="00AA286E">
      <w:pPr>
        <w:pStyle w:val="a8"/>
        <w:rPr>
          <w:b w:val="0"/>
          <w:szCs w:val="28"/>
        </w:rPr>
      </w:pPr>
      <w:r w:rsidRPr="00AA286E">
        <w:rPr>
          <w:rFonts w:eastAsia="SimSun"/>
          <w:b w:val="0"/>
          <w:bCs/>
          <w:color w:val="000000"/>
          <w:szCs w:val="28"/>
        </w:rPr>
        <w:t xml:space="preserve">ПРОПОЗИЦІЇ </w:t>
      </w:r>
      <w:r w:rsidRPr="00AA286E">
        <w:rPr>
          <w:rFonts w:eastAsia="SimSun"/>
          <w:b w:val="0"/>
          <w:bCs/>
          <w:color w:val="000000"/>
          <w:szCs w:val="28"/>
        </w:rPr>
        <w:br/>
        <w:t>до середньострокового плану пріоритетних публічних інвестицій держави</w:t>
      </w:r>
      <w:r w:rsidRPr="00AA286E">
        <w:rPr>
          <w:rFonts w:eastAsia="SimSun"/>
          <w:b w:val="0"/>
          <w:bCs/>
          <w:color w:val="000000"/>
          <w:szCs w:val="28"/>
        </w:rPr>
        <w:br/>
      </w:r>
      <w:r w:rsidRPr="00AA286E">
        <w:rPr>
          <w:szCs w:val="28"/>
          <w:lang w:val="ru-RU"/>
        </w:rPr>
        <w:t>_____________________________________________________________________________________________</w:t>
      </w:r>
      <w:r w:rsidRPr="00AA286E">
        <w:rPr>
          <w:szCs w:val="28"/>
          <w:lang w:val="ru-RU"/>
        </w:rPr>
        <w:br/>
      </w:r>
      <w:r w:rsidRPr="00AA286E">
        <w:rPr>
          <w:rFonts w:eastAsia="SimSun"/>
          <w:b w:val="0"/>
          <w:color w:val="000000"/>
          <w:szCs w:val="28"/>
        </w:rPr>
        <w:t>(найменування міністерства, відповідального за галузь (сектор) для публічного інвестування)</w:t>
      </w:r>
    </w:p>
    <w:p w:rsidR="00AA286E" w:rsidRPr="00AA286E" w:rsidRDefault="00AA286E" w:rsidP="00AA286E">
      <w:pPr>
        <w:rPr>
          <w:rFonts w:ascii="Times New Roman" w:hAnsi="Times New Roman"/>
          <w:sz w:val="28"/>
          <w:szCs w:val="28"/>
        </w:rPr>
      </w:pPr>
    </w:p>
    <w:p w:rsidR="00AA286E" w:rsidRPr="00AA286E" w:rsidRDefault="00AA286E" w:rsidP="00AA286E">
      <w:pPr>
        <w:rPr>
          <w:rFonts w:ascii="Times New Roman" w:hAnsi="Times New Roman"/>
          <w:sz w:val="28"/>
          <w:szCs w:val="28"/>
        </w:rPr>
      </w:pPr>
      <w:r w:rsidRPr="00AA286E">
        <w:rPr>
          <w:rFonts w:ascii="Times New Roman" w:eastAsia="SimSun" w:hAnsi="Times New Roman"/>
          <w:color w:val="000000"/>
          <w:sz w:val="28"/>
          <w:szCs w:val="28"/>
        </w:rPr>
        <w:t>Галузь (сектор) для публічного інвестування ______________________</w:t>
      </w:r>
      <w:r w:rsidRPr="00AA286E">
        <w:rPr>
          <w:rFonts w:ascii="Times New Roman" w:hAnsi="Times New Roman"/>
          <w:color w:val="000000"/>
          <w:sz w:val="28"/>
          <w:szCs w:val="28"/>
        </w:rPr>
        <w:t>_____________________________________</w:t>
      </w:r>
    </w:p>
    <w:p w:rsidR="00AA286E" w:rsidRPr="00AA286E" w:rsidRDefault="00AA286E" w:rsidP="00AA286E">
      <w:pPr>
        <w:jc w:val="center"/>
        <w:rPr>
          <w:rFonts w:ascii="Times New Roman" w:hAnsi="Times New Roman"/>
          <w:sz w:val="28"/>
          <w:szCs w:val="28"/>
        </w:rPr>
      </w:pPr>
    </w:p>
    <w:tbl>
      <w:tblPr>
        <w:tblW w:w="14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8"/>
        <w:gridCol w:w="1793"/>
        <w:gridCol w:w="391"/>
        <w:gridCol w:w="1607"/>
        <w:gridCol w:w="1697"/>
        <w:gridCol w:w="252"/>
        <w:gridCol w:w="2562"/>
        <w:gridCol w:w="1147"/>
        <w:gridCol w:w="1722"/>
        <w:gridCol w:w="1638"/>
      </w:tblGrid>
      <w:tr w:rsidR="00AA286E" w:rsidRPr="00AA286E" w:rsidTr="00AA286E">
        <w:trPr>
          <w:trHeight w:val="460"/>
        </w:trPr>
        <w:tc>
          <w:tcPr>
            <w:tcW w:w="14917" w:type="dxa"/>
            <w:gridSpan w:val="10"/>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eastAsia="SimSun" w:hAnsi="Times New Roman"/>
                <w:bCs/>
                <w:szCs w:val="26"/>
              </w:rPr>
            </w:pPr>
            <w:r w:rsidRPr="00AA286E">
              <w:rPr>
                <w:rFonts w:ascii="Times New Roman" w:eastAsia="SimSun" w:hAnsi="Times New Roman"/>
                <w:bCs/>
                <w:color w:val="000000"/>
                <w:szCs w:val="26"/>
              </w:rPr>
              <w:t xml:space="preserve">Рейтинговий список напрямів публічного інвестування </w:t>
            </w:r>
          </w:p>
        </w:tc>
      </w:tr>
      <w:tr w:rsidR="00AA286E" w:rsidRPr="00AA286E" w:rsidTr="00AA286E">
        <w:trPr>
          <w:trHeight w:val="460"/>
        </w:trPr>
        <w:tc>
          <w:tcPr>
            <w:tcW w:w="5899" w:type="dxa"/>
            <w:gridSpan w:val="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 xml:space="preserve">Назва напряму </w:t>
            </w:r>
            <w:r w:rsidRPr="00AA286E">
              <w:rPr>
                <w:rFonts w:ascii="Times New Roman" w:eastAsia="SimSun" w:hAnsi="Times New Roman"/>
                <w:bCs/>
                <w:szCs w:val="26"/>
              </w:rPr>
              <w:t xml:space="preserve">публічного інвестування </w:t>
            </w:r>
            <w:r w:rsidRPr="00AA286E">
              <w:rPr>
                <w:rFonts w:ascii="Times New Roman" w:eastAsia="SimSun" w:hAnsi="Times New Roman"/>
                <w:bCs/>
                <w:szCs w:val="26"/>
              </w:rPr>
              <w:br/>
            </w:r>
            <w:r w:rsidRPr="00AA286E">
              <w:rPr>
                <w:rFonts w:ascii="Times New Roman" w:eastAsia="SimSun" w:hAnsi="Times New Roman"/>
                <w:szCs w:val="26"/>
              </w:rPr>
              <w:t xml:space="preserve">(далі </w:t>
            </w:r>
            <w:r w:rsidRPr="00AA286E">
              <w:rPr>
                <w:rFonts w:ascii="Times New Roman" w:eastAsia="SimSun" w:hAnsi="Times New Roman"/>
                <w:szCs w:val="26"/>
                <w:lang w:val="ru-RU"/>
              </w:rPr>
              <w:t>—</w:t>
            </w:r>
            <w:r w:rsidRPr="00AA286E">
              <w:rPr>
                <w:rFonts w:ascii="Times New Roman" w:eastAsia="SimSun" w:hAnsi="Times New Roman"/>
                <w:szCs w:val="26"/>
              </w:rPr>
              <w:t xml:space="preserve"> напрям</w:t>
            </w:r>
            <w:r w:rsidRPr="00AA286E">
              <w:rPr>
                <w:rFonts w:ascii="Times New Roman" w:hAnsi="Times New Roman"/>
                <w:szCs w:val="26"/>
              </w:rPr>
              <w:t xml:space="preserve">) </w:t>
            </w:r>
          </w:p>
        </w:tc>
        <w:tc>
          <w:tcPr>
            <w:tcW w:w="901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60"/>
        </w:trPr>
        <w:tc>
          <w:tcPr>
            <w:tcW w:w="5899" w:type="dxa"/>
            <w:gridSpan w:val="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bCs/>
                <w:szCs w:val="26"/>
              </w:rPr>
              <w:t xml:space="preserve">Номер напряму у </w:t>
            </w:r>
            <w:r w:rsidRPr="00AA286E">
              <w:rPr>
                <w:rFonts w:ascii="Times New Roman" w:eastAsia="SimSun" w:hAnsi="Times New Roman"/>
                <w:color w:val="000000"/>
                <w:szCs w:val="26"/>
                <w:shd w:val="clear" w:color="auto" w:fill="FFFFFF" w:themeFill="background1"/>
              </w:rPr>
              <w:t>рейтинговому списку</w:t>
            </w:r>
            <w:r w:rsidRPr="00AA286E">
              <w:rPr>
                <w:rFonts w:ascii="Times New Roman" w:eastAsia="SimSun" w:hAnsi="Times New Roman"/>
                <w:bCs/>
                <w:szCs w:val="26"/>
              </w:rPr>
              <w:t xml:space="preserve"> (1)</w:t>
            </w:r>
          </w:p>
        </w:tc>
        <w:tc>
          <w:tcPr>
            <w:tcW w:w="901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60"/>
        </w:trPr>
        <w:tc>
          <w:tcPr>
            <w:tcW w:w="5899" w:type="dxa"/>
            <w:gridSpan w:val="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roofErr w:type="spellStart"/>
            <w:r w:rsidRPr="00AA286E">
              <w:rPr>
                <w:rFonts w:ascii="Times New Roman" w:eastAsia="SimSun" w:hAnsi="Times New Roman"/>
                <w:szCs w:val="26"/>
              </w:rPr>
              <w:t>Підсектор</w:t>
            </w:r>
            <w:proofErr w:type="spellEnd"/>
            <w:r w:rsidRPr="00AA286E">
              <w:rPr>
                <w:rFonts w:ascii="Times New Roman" w:eastAsia="SimSun" w:hAnsi="Times New Roman"/>
                <w:szCs w:val="26"/>
              </w:rPr>
              <w:t xml:space="preserve"> галузі (сектору) для публічного інвестування</w:t>
            </w:r>
          </w:p>
        </w:tc>
        <w:tc>
          <w:tcPr>
            <w:tcW w:w="901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60"/>
        </w:trPr>
        <w:tc>
          <w:tcPr>
            <w:tcW w:w="5899" w:type="dxa"/>
            <w:gridSpan w:val="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Найменування документа стратегічного планування</w:t>
            </w:r>
          </w:p>
        </w:tc>
        <w:tc>
          <w:tcPr>
            <w:tcW w:w="901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60"/>
        </w:trPr>
        <w:tc>
          <w:tcPr>
            <w:tcW w:w="5899" w:type="dxa"/>
            <w:gridSpan w:val="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Завдання документа стратегічного планування, якому відповідає напрям</w:t>
            </w:r>
          </w:p>
        </w:tc>
        <w:tc>
          <w:tcPr>
            <w:tcW w:w="901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60"/>
        </w:trPr>
        <w:tc>
          <w:tcPr>
            <w:tcW w:w="5899" w:type="dxa"/>
            <w:gridSpan w:val="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Орган, відповідальний за напрям</w:t>
            </w:r>
          </w:p>
        </w:tc>
        <w:tc>
          <w:tcPr>
            <w:tcW w:w="901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60"/>
        </w:trPr>
        <w:tc>
          <w:tcPr>
            <w:tcW w:w="14917" w:type="dxa"/>
            <w:gridSpan w:val="10"/>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Орієнтовні фінансові потреби для здійснення публічних інвестицій, орієнтовний обсяг</w:t>
            </w:r>
          </w:p>
        </w:tc>
      </w:tr>
      <w:tr w:rsidR="00AA286E" w:rsidRPr="00AA286E" w:rsidTr="00AA286E">
        <w:trPr>
          <w:trHeight w:val="480"/>
        </w:trPr>
        <w:tc>
          <w:tcPr>
            <w:tcW w:w="3901"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eastAsia="SimSun" w:hAnsi="Times New Roman"/>
                <w:szCs w:val="26"/>
              </w:rPr>
            </w:pPr>
            <w:r w:rsidRPr="00AA286E">
              <w:rPr>
                <w:rFonts w:ascii="Times New Roman" w:hAnsi="Times New Roman"/>
                <w:szCs w:val="26"/>
              </w:rPr>
              <w:t>20___</w:t>
            </w:r>
            <w:r w:rsidRPr="00AA286E">
              <w:rPr>
                <w:rFonts w:ascii="Times New Roman" w:eastAsia="SimSun" w:hAnsi="Times New Roman"/>
                <w:szCs w:val="26"/>
              </w:rPr>
              <w:t xml:space="preserve"> рік — </w:t>
            </w:r>
            <w:r w:rsidRPr="00AA286E">
              <w:rPr>
                <w:rFonts w:ascii="Times New Roman" w:hAnsi="Times New Roman"/>
                <w:szCs w:val="26"/>
              </w:rPr>
              <w:t xml:space="preserve">_______ </w:t>
            </w:r>
            <w:r w:rsidRPr="00AA286E">
              <w:rPr>
                <w:rFonts w:ascii="Times New Roman" w:eastAsia="SimSun" w:hAnsi="Times New Roman"/>
                <w:szCs w:val="26"/>
              </w:rPr>
              <w:t>гривень</w:t>
            </w:r>
          </w:p>
        </w:tc>
        <w:tc>
          <w:tcPr>
            <w:tcW w:w="3947" w:type="dxa"/>
            <w:gridSpan w:val="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eastAsia="SimSun" w:hAnsi="Times New Roman"/>
                <w:szCs w:val="26"/>
              </w:rPr>
            </w:pPr>
            <w:r w:rsidRPr="00AA286E">
              <w:rPr>
                <w:rFonts w:ascii="Times New Roman" w:hAnsi="Times New Roman"/>
                <w:szCs w:val="26"/>
              </w:rPr>
              <w:t>20___</w:t>
            </w:r>
            <w:r w:rsidRPr="00AA286E">
              <w:rPr>
                <w:rFonts w:ascii="Times New Roman" w:eastAsia="SimSun" w:hAnsi="Times New Roman"/>
                <w:szCs w:val="26"/>
              </w:rPr>
              <w:t xml:space="preserve"> рік — </w:t>
            </w:r>
            <w:r w:rsidRPr="00AA286E">
              <w:rPr>
                <w:rFonts w:ascii="Times New Roman" w:hAnsi="Times New Roman"/>
                <w:szCs w:val="26"/>
              </w:rPr>
              <w:t xml:space="preserve">_______ </w:t>
            </w:r>
            <w:r w:rsidRPr="00AA286E">
              <w:rPr>
                <w:rFonts w:ascii="Times New Roman" w:eastAsia="SimSun" w:hAnsi="Times New Roman"/>
                <w:szCs w:val="26"/>
              </w:rPr>
              <w:t>гривень</w:t>
            </w:r>
          </w:p>
        </w:tc>
        <w:tc>
          <w:tcPr>
            <w:tcW w:w="3709"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after="120"/>
              <w:rPr>
                <w:rFonts w:ascii="Times New Roman" w:eastAsia="SimSun" w:hAnsi="Times New Roman"/>
                <w:szCs w:val="26"/>
              </w:rPr>
            </w:pPr>
            <w:r w:rsidRPr="00AA286E">
              <w:rPr>
                <w:rFonts w:ascii="Times New Roman" w:hAnsi="Times New Roman"/>
                <w:szCs w:val="26"/>
              </w:rPr>
              <w:t>20___</w:t>
            </w:r>
            <w:r w:rsidRPr="00AA286E">
              <w:rPr>
                <w:rFonts w:ascii="Times New Roman" w:eastAsia="SimSun" w:hAnsi="Times New Roman"/>
                <w:szCs w:val="26"/>
              </w:rPr>
              <w:t xml:space="preserve"> рік — </w:t>
            </w:r>
            <w:r w:rsidRPr="00AA286E">
              <w:rPr>
                <w:rFonts w:ascii="Times New Roman" w:hAnsi="Times New Roman"/>
                <w:szCs w:val="26"/>
              </w:rPr>
              <w:t xml:space="preserve">______ </w:t>
            </w:r>
            <w:r w:rsidRPr="00AA286E">
              <w:rPr>
                <w:rFonts w:ascii="Times New Roman" w:eastAsia="SimSun" w:hAnsi="Times New Roman"/>
                <w:szCs w:val="26"/>
              </w:rPr>
              <w:t>гривень</w:t>
            </w:r>
          </w:p>
        </w:tc>
        <w:tc>
          <w:tcPr>
            <w:tcW w:w="3360"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after="120"/>
              <w:rPr>
                <w:rFonts w:ascii="Times New Roman" w:eastAsia="SimSun" w:hAnsi="Times New Roman"/>
                <w:szCs w:val="26"/>
              </w:rPr>
            </w:pPr>
            <w:r w:rsidRPr="00AA286E">
              <w:rPr>
                <w:rFonts w:ascii="Times New Roman" w:eastAsia="SimSun" w:hAnsi="Times New Roman"/>
                <w:szCs w:val="26"/>
              </w:rPr>
              <w:t xml:space="preserve">усього </w:t>
            </w:r>
            <w:r w:rsidRPr="00AA286E">
              <w:rPr>
                <w:rFonts w:ascii="Times New Roman" w:hAnsi="Times New Roman"/>
                <w:szCs w:val="26"/>
              </w:rPr>
              <w:t xml:space="preserve">_________ </w:t>
            </w:r>
            <w:r w:rsidRPr="00AA286E">
              <w:rPr>
                <w:rFonts w:ascii="Times New Roman" w:eastAsia="SimSun" w:hAnsi="Times New Roman"/>
                <w:szCs w:val="26"/>
              </w:rPr>
              <w:t>гривень</w:t>
            </w:r>
          </w:p>
        </w:tc>
      </w:tr>
      <w:tr w:rsidR="00AA286E" w:rsidRPr="00AA286E" w:rsidTr="00AA286E">
        <w:trPr>
          <w:trHeight w:val="460"/>
        </w:trPr>
        <w:tc>
          <w:tcPr>
            <w:tcW w:w="4292"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r w:rsidRPr="00AA286E">
              <w:rPr>
                <w:rFonts w:ascii="Times New Roman" w:eastAsia="SimSun" w:hAnsi="Times New Roman"/>
                <w:szCs w:val="26"/>
              </w:rPr>
              <w:t>Потенційні джерела фінансування (у разі наявності)</w:t>
            </w:r>
          </w:p>
        </w:tc>
        <w:tc>
          <w:tcPr>
            <w:tcW w:w="10625" w:type="dxa"/>
            <w:gridSpan w:val="7"/>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80"/>
        </w:trPr>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lastRenderedPageBreak/>
              <w:t>Найменування цільового показника 1</w:t>
            </w:r>
          </w:p>
        </w:tc>
        <w:tc>
          <w:tcPr>
            <w:tcW w:w="3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 xml:space="preserve">Базове </w:t>
            </w:r>
            <w:r w:rsidRPr="00AA286E">
              <w:rPr>
                <w:rFonts w:ascii="Times New Roman" w:eastAsia="SimSun" w:hAnsi="Times New Roman"/>
                <w:szCs w:val="26"/>
              </w:rPr>
              <w:br/>
              <w:t>значення (відсотків)</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eastAsia="SimSun" w:hAnsi="Times New Roman"/>
                <w:szCs w:val="26"/>
              </w:rPr>
            </w:pPr>
            <w:r w:rsidRPr="00AA286E">
              <w:rPr>
                <w:rFonts w:ascii="Times New Roman" w:eastAsia="SimSun" w:hAnsi="Times New Roman"/>
                <w:szCs w:val="26"/>
              </w:rPr>
              <w:t xml:space="preserve">Планове </w:t>
            </w:r>
            <w:r w:rsidRPr="00AA286E">
              <w:rPr>
                <w:rFonts w:ascii="Times New Roman" w:eastAsia="SimSun" w:hAnsi="Times New Roman"/>
                <w:szCs w:val="26"/>
              </w:rPr>
              <w:br/>
              <w:t xml:space="preserve">значення (відсотків) </w:t>
            </w:r>
          </w:p>
        </w:tc>
        <w:tc>
          <w:tcPr>
            <w:tcW w:w="56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Планується досягти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Джерело</w:t>
            </w:r>
            <w:r w:rsidRPr="00AA286E">
              <w:rPr>
                <w:rFonts w:ascii="Times New Roman" w:eastAsia="SimSun" w:hAnsi="Times New Roman"/>
                <w:szCs w:val="26"/>
              </w:rPr>
              <w:br/>
              <w:t xml:space="preserve"> показника</w:t>
            </w:r>
          </w:p>
        </w:tc>
      </w:tr>
      <w:tr w:rsidR="00AA286E" w:rsidRPr="00AA286E" w:rsidTr="00AA286E">
        <w:trPr>
          <w:trHeight w:val="480"/>
        </w:trPr>
        <w:tc>
          <w:tcPr>
            <w:tcW w:w="2108" w:type="dxa"/>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79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697" w:type="dxa"/>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2869"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1638" w:type="dxa"/>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8"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791" w:type="dxa"/>
            <w:gridSpan w:val="3"/>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697"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2869"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1638"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8"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791" w:type="dxa"/>
            <w:gridSpan w:val="3"/>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697"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2869"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1638"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hAnsi="Times New Roman"/>
                <w:szCs w:val="26"/>
              </w:rPr>
            </w:pPr>
            <w:r w:rsidRPr="00AA286E">
              <w:rPr>
                <w:rFonts w:ascii="Times New Roman" w:eastAsia="SimSun" w:hAnsi="Times New Roman"/>
                <w:szCs w:val="26"/>
              </w:rPr>
              <w:t>Найменування індикатора вимірювання цільового показника 1</w:t>
            </w:r>
          </w:p>
        </w:tc>
        <w:tc>
          <w:tcPr>
            <w:tcW w:w="54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Планується досягти </w:t>
            </w:r>
          </w:p>
        </w:tc>
        <w:tc>
          <w:tcPr>
            <w:tcW w:w="2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hAnsi="Times New Roman"/>
                <w:szCs w:val="26"/>
              </w:rPr>
            </w:pPr>
            <w:r w:rsidRPr="00AA286E">
              <w:rPr>
                <w:rFonts w:ascii="Times New Roman" w:eastAsia="SimSun" w:hAnsi="Times New Roman"/>
                <w:szCs w:val="26"/>
              </w:rPr>
              <w:t xml:space="preserve">Найменування індикатора вимірювання цільового </w:t>
            </w:r>
            <w:r w:rsidRPr="00AA286E">
              <w:rPr>
                <w:rFonts w:ascii="Times New Roman" w:eastAsia="SimSun" w:hAnsi="Times New Roman"/>
                <w:szCs w:val="26"/>
              </w:rPr>
              <w:br/>
              <w:t xml:space="preserve">показника n </w:t>
            </w:r>
            <w:r w:rsidRPr="00AA286E">
              <w:rPr>
                <w:rFonts w:ascii="Times New Roman" w:eastAsia="SimSun" w:hAnsi="Times New Roman"/>
                <w:szCs w:val="26"/>
              </w:rPr>
              <w:br/>
              <w:t xml:space="preserve">(у разі наявності) </w:t>
            </w:r>
          </w:p>
        </w:tc>
        <w:tc>
          <w:tcPr>
            <w:tcW w:w="45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Планується досягти </w:t>
            </w:r>
          </w:p>
        </w:tc>
      </w:tr>
      <w:tr w:rsidR="00AA286E" w:rsidRPr="00AA286E" w:rsidTr="00AA286E">
        <w:trPr>
          <w:trHeight w:val="480"/>
        </w:trPr>
        <w:tc>
          <w:tcPr>
            <w:tcW w:w="2108" w:type="dxa"/>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jc w:val="center"/>
              <w:rPr>
                <w:rFonts w:ascii="Times New Roman" w:hAnsi="Times New Roman"/>
                <w:szCs w:val="26"/>
              </w:rPr>
            </w:pPr>
          </w:p>
        </w:tc>
        <w:tc>
          <w:tcPr>
            <w:tcW w:w="37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69"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8"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jc w:val="center"/>
              <w:rPr>
                <w:rFonts w:ascii="Times New Roman" w:hAnsi="Times New Roman"/>
                <w:szCs w:val="26"/>
              </w:rPr>
            </w:pPr>
          </w:p>
        </w:tc>
        <w:tc>
          <w:tcPr>
            <w:tcW w:w="37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14"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69"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8"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jc w:val="center"/>
              <w:rPr>
                <w:rFonts w:ascii="Times New Roman" w:hAnsi="Times New Roman"/>
                <w:szCs w:val="26"/>
              </w:rPr>
            </w:pPr>
          </w:p>
        </w:tc>
        <w:tc>
          <w:tcPr>
            <w:tcW w:w="37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14"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69"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Найменування цільового показника n</w:t>
            </w:r>
          </w:p>
        </w:tc>
        <w:tc>
          <w:tcPr>
            <w:tcW w:w="3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 xml:space="preserve">Базове </w:t>
            </w:r>
            <w:r w:rsidRPr="00AA286E">
              <w:rPr>
                <w:rFonts w:ascii="Times New Roman" w:eastAsia="SimSun" w:hAnsi="Times New Roman"/>
                <w:szCs w:val="26"/>
              </w:rPr>
              <w:br/>
              <w:t>значення (відсотків)</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eastAsia="SimSun" w:hAnsi="Times New Roman"/>
                <w:szCs w:val="26"/>
              </w:rPr>
            </w:pPr>
            <w:r w:rsidRPr="00AA286E">
              <w:rPr>
                <w:rFonts w:ascii="Times New Roman" w:eastAsia="SimSun" w:hAnsi="Times New Roman"/>
                <w:szCs w:val="26"/>
              </w:rPr>
              <w:t xml:space="preserve">Планове </w:t>
            </w:r>
            <w:r w:rsidRPr="00AA286E">
              <w:rPr>
                <w:rFonts w:ascii="Times New Roman" w:eastAsia="SimSun" w:hAnsi="Times New Roman"/>
                <w:szCs w:val="26"/>
              </w:rPr>
              <w:br/>
              <w:t xml:space="preserve">значення (відсотків) </w:t>
            </w:r>
          </w:p>
        </w:tc>
        <w:tc>
          <w:tcPr>
            <w:tcW w:w="56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Планується досягти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Джерело</w:t>
            </w:r>
            <w:r w:rsidRPr="00AA286E">
              <w:rPr>
                <w:rFonts w:ascii="Times New Roman" w:eastAsia="SimSun" w:hAnsi="Times New Roman"/>
                <w:szCs w:val="26"/>
              </w:rPr>
              <w:br/>
              <w:t xml:space="preserve"> показника</w:t>
            </w:r>
          </w:p>
        </w:tc>
      </w:tr>
      <w:tr w:rsidR="00AA286E" w:rsidRPr="00AA286E" w:rsidTr="00AA286E">
        <w:trPr>
          <w:trHeight w:val="630"/>
        </w:trPr>
        <w:tc>
          <w:tcPr>
            <w:tcW w:w="2108" w:type="dxa"/>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79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697" w:type="dxa"/>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2869"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1638" w:type="dxa"/>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8"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791" w:type="dxa"/>
            <w:gridSpan w:val="3"/>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697"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2869"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1638"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8"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791" w:type="dxa"/>
            <w:gridSpan w:val="3"/>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697"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2869"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1638"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bl>
    <w:p w:rsidR="00AA286E" w:rsidRPr="00AA286E" w:rsidRDefault="00AA286E" w:rsidP="00AA286E">
      <w:pPr>
        <w:rPr>
          <w:rFonts w:ascii="Times New Roman" w:hAnsi="Times New Roman"/>
          <w:sz w:val="28"/>
          <w:szCs w:val="28"/>
        </w:rPr>
      </w:pPr>
    </w:p>
    <w:p w:rsidR="00AA286E" w:rsidRPr="00AA286E" w:rsidRDefault="00AA286E" w:rsidP="00AA286E">
      <w:pPr>
        <w:rPr>
          <w:rFonts w:ascii="Times New Roman" w:hAnsi="Times New Roman"/>
          <w:sz w:val="28"/>
          <w:szCs w:val="28"/>
        </w:rPr>
      </w:pPr>
    </w:p>
    <w:tbl>
      <w:tblPr>
        <w:tblW w:w="14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7"/>
        <w:gridCol w:w="1716"/>
        <w:gridCol w:w="2268"/>
        <w:gridCol w:w="1559"/>
        <w:gridCol w:w="171"/>
        <w:gridCol w:w="437"/>
        <w:gridCol w:w="2154"/>
        <w:gridCol w:w="348"/>
        <w:gridCol w:w="8"/>
        <w:gridCol w:w="6"/>
        <w:gridCol w:w="703"/>
        <w:gridCol w:w="1803"/>
        <w:gridCol w:w="307"/>
        <w:gridCol w:w="1330"/>
      </w:tblGrid>
      <w:tr w:rsidR="00AA286E" w:rsidRPr="00AA286E" w:rsidTr="00AA286E">
        <w:tc>
          <w:tcPr>
            <w:tcW w:w="2107"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hAnsi="Times New Roman"/>
                <w:szCs w:val="26"/>
              </w:rPr>
            </w:pPr>
            <w:r w:rsidRPr="00AA286E">
              <w:rPr>
                <w:rFonts w:ascii="Times New Roman" w:eastAsia="SimSun" w:hAnsi="Times New Roman"/>
                <w:szCs w:val="26"/>
              </w:rPr>
              <w:t xml:space="preserve">Найменування індикатора вимірювання </w:t>
            </w:r>
            <w:r w:rsidRPr="00AA286E">
              <w:rPr>
                <w:rFonts w:ascii="Times New Roman" w:eastAsia="SimSun" w:hAnsi="Times New Roman"/>
                <w:szCs w:val="26"/>
              </w:rPr>
              <w:lastRenderedPageBreak/>
              <w:t>цільового показника n</w:t>
            </w:r>
          </w:p>
        </w:tc>
        <w:tc>
          <w:tcPr>
            <w:tcW w:w="5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lastRenderedPageBreak/>
              <w:t>Планується досягти </w:t>
            </w:r>
          </w:p>
        </w:tc>
        <w:tc>
          <w:tcPr>
            <w:tcW w:w="25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hAnsi="Times New Roman"/>
                <w:szCs w:val="26"/>
              </w:rPr>
            </w:pPr>
            <w:r w:rsidRPr="00AA286E">
              <w:rPr>
                <w:rFonts w:ascii="Times New Roman" w:eastAsia="SimSun" w:hAnsi="Times New Roman"/>
                <w:szCs w:val="26"/>
              </w:rPr>
              <w:t xml:space="preserve">Найменування індикатора вимірювання </w:t>
            </w:r>
            <w:r w:rsidRPr="00AA286E">
              <w:rPr>
                <w:rFonts w:ascii="Times New Roman" w:eastAsia="SimSun" w:hAnsi="Times New Roman"/>
                <w:szCs w:val="26"/>
              </w:rPr>
              <w:lastRenderedPageBreak/>
              <w:t xml:space="preserve">цільового показника n (у разі наявності) </w:t>
            </w:r>
          </w:p>
        </w:tc>
        <w:tc>
          <w:tcPr>
            <w:tcW w:w="450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lastRenderedPageBreak/>
              <w:t>Планується досягти </w:t>
            </w:r>
          </w:p>
        </w:tc>
      </w:tr>
      <w:tr w:rsidR="00AA286E" w:rsidRPr="00AA286E" w:rsidTr="00AA286E">
        <w:trPr>
          <w:trHeight w:val="480"/>
        </w:trPr>
        <w:tc>
          <w:tcPr>
            <w:tcW w:w="2107" w:type="dxa"/>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jc w:val="center"/>
              <w:rPr>
                <w:rFonts w:ascii="Times New Roman" w:hAnsi="Times New Roman"/>
                <w:szCs w:val="26"/>
              </w:rPr>
            </w:pP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59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68" w:type="dxa"/>
            <w:gridSpan w:val="5"/>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37"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7"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591"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68" w:type="dxa"/>
            <w:gridSpan w:val="5"/>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37"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7"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591"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68" w:type="dxa"/>
            <w:gridSpan w:val="5"/>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37"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after="120"/>
              <w:jc w:val="center"/>
              <w:rPr>
                <w:rFonts w:ascii="Times New Roman" w:eastAsia="SimSun" w:hAnsi="Times New Roman"/>
                <w:szCs w:val="26"/>
              </w:rPr>
            </w:pPr>
            <w:r w:rsidRPr="00AA286E">
              <w:rPr>
                <w:rFonts w:ascii="Times New Roman" w:eastAsia="SimSun" w:hAnsi="Times New Roman"/>
                <w:szCs w:val="26"/>
              </w:rPr>
              <w:t xml:space="preserve">Найменування критерію </w:t>
            </w:r>
            <w:r w:rsidRPr="00AA286E">
              <w:rPr>
                <w:rFonts w:ascii="Times New Roman" w:eastAsia="SimSun" w:hAnsi="Times New Roman"/>
                <w:szCs w:val="26"/>
              </w:rPr>
              <w:br/>
              <w:t>відповідності 1 (у разі наявності)</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60"/>
        </w:trPr>
        <w:tc>
          <w:tcPr>
            <w:tcW w:w="82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hAnsi="Times New Roman"/>
                <w:szCs w:val="26"/>
              </w:rPr>
            </w:pPr>
            <w:r w:rsidRPr="00AA286E">
              <w:rPr>
                <w:rFonts w:ascii="Times New Roman" w:eastAsia="SimSun" w:hAnsi="Times New Roman"/>
                <w:szCs w:val="26"/>
              </w:rPr>
              <w:t xml:space="preserve">Найменування діючих програм публічних інвестицій, </w:t>
            </w:r>
            <w:r w:rsidRPr="00AA286E">
              <w:rPr>
                <w:rFonts w:ascii="Times New Roman" w:eastAsia="SimSun" w:hAnsi="Times New Roman"/>
                <w:szCs w:val="26"/>
              </w:rPr>
              <w:br/>
              <w:t>що реалізуються в межах відповідного напряму</w:t>
            </w:r>
            <w:r w:rsidRPr="00AA286E">
              <w:rPr>
                <w:rFonts w:ascii="Times New Roman" w:eastAsia="SimSun" w:hAnsi="Times New Roman"/>
                <w:szCs w:val="26"/>
              </w:rPr>
              <w:br/>
              <w:t xml:space="preserve">(у разі наявності), із зазначенням строків введення </w:t>
            </w:r>
            <w:r w:rsidRPr="00AA286E">
              <w:rPr>
                <w:rFonts w:ascii="Times New Roman" w:eastAsia="SimSun" w:hAnsi="Times New Roman"/>
                <w:szCs w:val="26"/>
              </w:rPr>
              <w:br/>
              <w:t>в експлуатацію основних засобів</w:t>
            </w:r>
          </w:p>
        </w:tc>
        <w:tc>
          <w:tcPr>
            <w:tcW w:w="665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 xml:space="preserve">Унікальний ідентифікатор в Єдиній </w:t>
            </w:r>
            <w:r w:rsidRPr="00AA286E">
              <w:rPr>
                <w:rFonts w:ascii="Times New Roman" w:eastAsia="SimSun" w:hAnsi="Times New Roman"/>
                <w:szCs w:val="26"/>
              </w:rPr>
              <w:br/>
              <w:t>інформаційній системі управління публічними інвестиційними проектами</w:t>
            </w:r>
          </w:p>
        </w:tc>
      </w:tr>
      <w:tr w:rsidR="00AA286E" w:rsidRPr="00AA286E" w:rsidTr="00AA286E">
        <w:trPr>
          <w:trHeight w:val="460"/>
        </w:trPr>
        <w:tc>
          <w:tcPr>
            <w:tcW w:w="825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hAnsi="Times New Roman"/>
                <w:szCs w:val="26"/>
              </w:rPr>
            </w:pPr>
          </w:p>
        </w:tc>
        <w:tc>
          <w:tcPr>
            <w:tcW w:w="6659" w:type="dxa"/>
            <w:gridSpan w:val="8"/>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hAnsi="Times New Roman"/>
                <w:szCs w:val="26"/>
              </w:rPr>
            </w:pPr>
          </w:p>
        </w:tc>
      </w:tr>
      <w:tr w:rsidR="00AA286E" w:rsidRPr="00AA286E" w:rsidTr="00AA286E">
        <w:trPr>
          <w:trHeight w:val="460"/>
        </w:trPr>
        <w:tc>
          <w:tcPr>
            <w:tcW w:w="82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hAnsi="Times New Roman"/>
                <w:szCs w:val="26"/>
              </w:rPr>
            </w:pPr>
            <w:r w:rsidRPr="00AA286E">
              <w:rPr>
                <w:rFonts w:ascii="Times New Roman" w:eastAsia="SimSun" w:hAnsi="Times New Roman"/>
                <w:szCs w:val="26"/>
              </w:rPr>
              <w:t>Найменування діючих публічних інвестиційних проектів, що реалізуються в межах відповідного напряму (у разі наявності)</w:t>
            </w:r>
          </w:p>
        </w:tc>
        <w:tc>
          <w:tcPr>
            <w:tcW w:w="665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 xml:space="preserve">Унікальний ідентифікатор в Єдиній </w:t>
            </w:r>
            <w:r w:rsidRPr="00AA286E">
              <w:rPr>
                <w:rFonts w:ascii="Times New Roman" w:eastAsia="SimSun" w:hAnsi="Times New Roman"/>
                <w:szCs w:val="26"/>
              </w:rPr>
              <w:br/>
              <w:t>інформаційній системі управління публічними інвестиційними проектами</w:t>
            </w:r>
          </w:p>
        </w:tc>
      </w:tr>
      <w:tr w:rsidR="00AA286E" w:rsidRPr="00AA286E" w:rsidTr="00AA286E">
        <w:trPr>
          <w:trHeight w:val="460"/>
        </w:trPr>
        <w:tc>
          <w:tcPr>
            <w:tcW w:w="825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hAnsi="Times New Roman"/>
                <w:szCs w:val="26"/>
              </w:rPr>
            </w:pPr>
          </w:p>
        </w:tc>
        <w:tc>
          <w:tcPr>
            <w:tcW w:w="6659" w:type="dxa"/>
            <w:gridSpan w:val="8"/>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hAnsi="Times New Roman"/>
                <w:szCs w:val="26"/>
              </w:rPr>
            </w:pPr>
          </w:p>
        </w:tc>
      </w:tr>
      <w:tr w:rsidR="00AA286E" w:rsidRPr="00AA286E" w:rsidTr="00AA286E">
        <w:trPr>
          <w:trHeight w:val="46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Додаткова інформація</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29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AA286E" w:rsidRPr="00AA286E" w:rsidRDefault="00AA286E" w:rsidP="00AA286E">
            <w:pPr>
              <w:spacing w:before="120" w:after="120"/>
              <w:rPr>
                <w:rFonts w:ascii="Times New Roman" w:hAnsi="Times New Roman"/>
                <w:szCs w:val="26"/>
              </w:rPr>
            </w:pP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AA286E" w:rsidRPr="00AA286E" w:rsidRDefault="00AA286E" w:rsidP="00AA286E">
            <w:pPr>
              <w:spacing w:before="120" w:after="120"/>
              <w:rPr>
                <w:rFonts w:ascii="Times New Roman" w:hAnsi="Times New Roman"/>
                <w:szCs w:val="26"/>
              </w:rPr>
            </w:pPr>
          </w:p>
        </w:tc>
      </w:tr>
      <w:tr w:rsidR="00AA286E" w:rsidRPr="00AA286E" w:rsidTr="00AA286E">
        <w:trPr>
          <w:trHeight w:val="44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 xml:space="preserve">Назва напряму </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4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bCs/>
                <w:szCs w:val="26"/>
              </w:rPr>
              <w:t xml:space="preserve">Номер напряму у </w:t>
            </w:r>
            <w:r w:rsidRPr="00AA286E">
              <w:rPr>
                <w:rFonts w:ascii="Times New Roman" w:eastAsia="SimSun" w:hAnsi="Times New Roman"/>
                <w:color w:val="000000"/>
                <w:szCs w:val="26"/>
                <w:shd w:val="clear" w:color="auto" w:fill="FFFFFF" w:themeFill="background1"/>
              </w:rPr>
              <w:t>рейтинговому списку</w:t>
            </w:r>
            <w:r w:rsidRPr="00AA286E">
              <w:rPr>
                <w:rFonts w:ascii="Times New Roman" w:eastAsia="SimSun" w:hAnsi="Times New Roman"/>
                <w:bCs/>
                <w:szCs w:val="26"/>
              </w:rPr>
              <w:t xml:space="preserve"> (</w:t>
            </w:r>
            <w:r w:rsidRPr="00AA286E">
              <w:rPr>
                <w:rFonts w:ascii="Times New Roman" w:eastAsia="SimSun" w:hAnsi="Times New Roman"/>
                <w:bCs/>
                <w:szCs w:val="26"/>
                <w:lang w:val="en-US"/>
              </w:rPr>
              <w:t>n</w:t>
            </w:r>
            <w:r w:rsidRPr="00AA286E">
              <w:rPr>
                <w:rFonts w:ascii="Times New Roman" w:eastAsia="SimSun" w:hAnsi="Times New Roman"/>
                <w:bCs/>
                <w:szCs w:val="26"/>
              </w:rPr>
              <w:t>)</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4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roofErr w:type="spellStart"/>
            <w:r w:rsidRPr="00AA286E">
              <w:rPr>
                <w:rFonts w:ascii="Times New Roman" w:eastAsia="SimSun" w:hAnsi="Times New Roman"/>
                <w:szCs w:val="26"/>
              </w:rPr>
              <w:t>Підсектор</w:t>
            </w:r>
            <w:proofErr w:type="spellEnd"/>
            <w:r w:rsidRPr="00AA286E">
              <w:rPr>
                <w:rFonts w:ascii="Times New Roman" w:eastAsia="SimSun" w:hAnsi="Times New Roman"/>
                <w:szCs w:val="26"/>
              </w:rPr>
              <w:t xml:space="preserve"> галузі (сектору) для публічного інвестування</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4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Найменування документа стратегічного планування</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4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Завдання документа стратегічного планування</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4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Орган, відповідальний за напрям</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40"/>
        </w:trPr>
        <w:tc>
          <w:tcPr>
            <w:tcW w:w="14917" w:type="dxa"/>
            <w:gridSpan w:val="1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lastRenderedPageBreak/>
              <w:t>Орієнтовні фінансові потреби для здійснення публічних інвестицій, орієнтовний обсяг</w:t>
            </w:r>
          </w:p>
        </w:tc>
      </w:tr>
      <w:tr w:rsidR="00AA286E" w:rsidRPr="00AA286E" w:rsidTr="00AA286E">
        <w:trPr>
          <w:trHeight w:val="480"/>
        </w:trPr>
        <w:tc>
          <w:tcPr>
            <w:tcW w:w="3823"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eastAsia="SimSun" w:hAnsi="Times New Roman"/>
                <w:szCs w:val="26"/>
              </w:rPr>
            </w:pPr>
            <w:r w:rsidRPr="00AA286E">
              <w:rPr>
                <w:rFonts w:ascii="Times New Roman" w:hAnsi="Times New Roman"/>
                <w:szCs w:val="26"/>
              </w:rPr>
              <w:t>20___</w:t>
            </w:r>
            <w:r w:rsidRPr="00AA286E">
              <w:rPr>
                <w:rFonts w:ascii="Times New Roman" w:eastAsia="SimSun" w:hAnsi="Times New Roman"/>
                <w:szCs w:val="26"/>
              </w:rPr>
              <w:t xml:space="preserve"> рік — </w:t>
            </w:r>
            <w:r w:rsidRPr="00AA286E">
              <w:rPr>
                <w:rFonts w:ascii="Times New Roman" w:hAnsi="Times New Roman"/>
                <w:szCs w:val="26"/>
              </w:rPr>
              <w:t xml:space="preserve">_______ </w:t>
            </w:r>
            <w:r w:rsidRPr="00AA286E">
              <w:rPr>
                <w:rFonts w:ascii="Times New Roman" w:eastAsia="SimSun" w:hAnsi="Times New Roman"/>
                <w:szCs w:val="26"/>
              </w:rPr>
              <w:t>гривень</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hAnsi="Times New Roman"/>
                <w:szCs w:val="26"/>
              </w:rPr>
            </w:pPr>
            <w:r w:rsidRPr="00AA286E">
              <w:rPr>
                <w:rFonts w:ascii="Times New Roman" w:hAnsi="Times New Roman"/>
                <w:szCs w:val="26"/>
              </w:rPr>
              <w:t>20___ рік — _______ гривень</w:t>
            </w:r>
          </w:p>
        </w:tc>
        <w:tc>
          <w:tcPr>
            <w:tcW w:w="3827" w:type="dxa"/>
            <w:gridSpan w:val="7"/>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hAnsi="Times New Roman"/>
                <w:szCs w:val="26"/>
              </w:rPr>
            </w:pPr>
            <w:r w:rsidRPr="00AA286E">
              <w:rPr>
                <w:rFonts w:ascii="Times New Roman" w:hAnsi="Times New Roman"/>
                <w:szCs w:val="26"/>
              </w:rPr>
              <w:t>20___ рік — _______ гривень</w:t>
            </w:r>
          </w:p>
        </w:tc>
        <w:tc>
          <w:tcPr>
            <w:tcW w:w="3440"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after="120"/>
              <w:rPr>
                <w:rFonts w:ascii="Times New Roman" w:hAnsi="Times New Roman"/>
                <w:szCs w:val="26"/>
              </w:rPr>
            </w:pPr>
            <w:r w:rsidRPr="00AA286E">
              <w:rPr>
                <w:rFonts w:ascii="Times New Roman" w:hAnsi="Times New Roman"/>
                <w:szCs w:val="26"/>
              </w:rPr>
              <w:t>усього _________ гривень</w:t>
            </w:r>
          </w:p>
        </w:tc>
      </w:tr>
      <w:tr w:rsidR="00AA286E" w:rsidRPr="00AA286E" w:rsidTr="00AA286E">
        <w:trPr>
          <w:trHeight w:val="44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hAnsi="Times New Roman"/>
                <w:szCs w:val="26"/>
              </w:rPr>
            </w:pPr>
            <w:r w:rsidRPr="00AA286E">
              <w:rPr>
                <w:rFonts w:ascii="Times New Roman" w:eastAsia="SimSun" w:hAnsi="Times New Roman"/>
                <w:szCs w:val="26"/>
              </w:rPr>
              <w:t>Потенційні джерела фінансування</w:t>
            </w:r>
            <w:r w:rsidRPr="00AA286E">
              <w:rPr>
                <w:rFonts w:ascii="Times New Roman" w:eastAsia="SimSun" w:hAnsi="Times New Roman"/>
                <w:szCs w:val="26"/>
              </w:rPr>
              <w:br/>
              <w:t>(у разі наявності)</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after="120"/>
              <w:rPr>
                <w:rFonts w:ascii="Times New Roman" w:hAnsi="Times New Roman"/>
                <w:szCs w:val="26"/>
              </w:rPr>
            </w:pPr>
          </w:p>
        </w:tc>
      </w:tr>
      <w:tr w:rsidR="00AA286E" w:rsidRPr="00AA286E" w:rsidTr="00AA286E">
        <w:trPr>
          <w:trHeight w:val="440"/>
        </w:trPr>
        <w:tc>
          <w:tcPr>
            <w:tcW w:w="2107"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Найменування цільового показника 1</w:t>
            </w: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 xml:space="preserve">Базове </w:t>
            </w:r>
            <w:r w:rsidRPr="00AA286E">
              <w:rPr>
                <w:rFonts w:ascii="Times New Roman" w:eastAsia="SimSun" w:hAnsi="Times New Roman"/>
                <w:szCs w:val="26"/>
              </w:rPr>
              <w:br/>
              <w:t>значення (відсотків)</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eastAsia="SimSun" w:hAnsi="Times New Roman"/>
                <w:szCs w:val="26"/>
              </w:rPr>
            </w:pPr>
            <w:r w:rsidRPr="00AA286E">
              <w:rPr>
                <w:rFonts w:ascii="Times New Roman" w:eastAsia="SimSun" w:hAnsi="Times New Roman"/>
                <w:szCs w:val="26"/>
              </w:rPr>
              <w:t xml:space="preserve">Планове </w:t>
            </w:r>
            <w:r w:rsidRPr="00AA286E">
              <w:rPr>
                <w:rFonts w:ascii="Times New Roman" w:eastAsia="SimSun" w:hAnsi="Times New Roman"/>
                <w:szCs w:val="26"/>
              </w:rPr>
              <w:br/>
              <w:t xml:space="preserve">значення (відсотків) </w:t>
            </w:r>
          </w:p>
        </w:tc>
        <w:tc>
          <w:tcPr>
            <w:tcW w:w="545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Планується досягти </w:t>
            </w:r>
          </w:p>
        </w:tc>
        <w:tc>
          <w:tcPr>
            <w:tcW w:w="1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Джерело</w:t>
            </w:r>
            <w:r w:rsidRPr="00AA286E">
              <w:rPr>
                <w:rFonts w:ascii="Times New Roman" w:eastAsia="SimSun" w:hAnsi="Times New Roman"/>
                <w:szCs w:val="26"/>
              </w:rPr>
              <w:br/>
              <w:t xml:space="preserve"> показника</w:t>
            </w:r>
          </w:p>
        </w:tc>
      </w:tr>
      <w:tr w:rsidR="00AA286E" w:rsidRPr="00AA286E" w:rsidTr="00AA286E">
        <w:trPr>
          <w:trHeight w:val="480"/>
        </w:trPr>
        <w:tc>
          <w:tcPr>
            <w:tcW w:w="2107" w:type="dxa"/>
            <w:vMerge w:val="restart"/>
            <w:tcBorders>
              <w:top w:val="single" w:sz="4" w:space="0" w:color="auto"/>
              <w:left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98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73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3656"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163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60"/>
        </w:trPr>
        <w:tc>
          <w:tcPr>
            <w:tcW w:w="2107" w:type="dxa"/>
            <w:vMerge/>
            <w:tcBorders>
              <w:left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984"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730"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3656"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1637"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60"/>
        </w:trPr>
        <w:tc>
          <w:tcPr>
            <w:tcW w:w="2107" w:type="dxa"/>
            <w:vMerge/>
            <w:tcBorders>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eastAsia="SimSun" w:hAnsi="Times New Roman"/>
                <w:szCs w:val="26"/>
              </w:rPr>
            </w:pPr>
          </w:p>
        </w:tc>
        <w:tc>
          <w:tcPr>
            <w:tcW w:w="3984"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730"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3656"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1637"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60"/>
        </w:trPr>
        <w:tc>
          <w:tcPr>
            <w:tcW w:w="2107"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hAnsi="Times New Roman"/>
                <w:szCs w:val="26"/>
              </w:rPr>
            </w:pPr>
            <w:r w:rsidRPr="00AA286E">
              <w:rPr>
                <w:rFonts w:ascii="Times New Roman" w:eastAsia="SimSun" w:hAnsi="Times New Roman"/>
                <w:szCs w:val="26"/>
              </w:rPr>
              <w:t>Найменування індикатора вимірювання цільового показника 1</w:t>
            </w:r>
          </w:p>
        </w:tc>
        <w:tc>
          <w:tcPr>
            <w:tcW w:w="5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Планується досягти </w:t>
            </w:r>
          </w:p>
        </w:tc>
        <w:tc>
          <w:tcPr>
            <w:tcW w:w="25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hAnsi="Times New Roman"/>
                <w:szCs w:val="26"/>
              </w:rPr>
            </w:pPr>
            <w:r w:rsidRPr="00AA286E">
              <w:rPr>
                <w:rFonts w:ascii="Times New Roman" w:eastAsia="SimSun" w:hAnsi="Times New Roman"/>
                <w:szCs w:val="26"/>
              </w:rPr>
              <w:t xml:space="preserve">Найменування індикатора вимірювання цільового показника n </w:t>
            </w:r>
            <w:r w:rsidRPr="00AA286E">
              <w:rPr>
                <w:rFonts w:ascii="Times New Roman" w:eastAsia="SimSun" w:hAnsi="Times New Roman"/>
                <w:szCs w:val="26"/>
              </w:rPr>
              <w:br/>
              <w:t xml:space="preserve">(у разі наявності) </w:t>
            </w:r>
          </w:p>
        </w:tc>
        <w:tc>
          <w:tcPr>
            <w:tcW w:w="450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Планується досягти </w:t>
            </w:r>
          </w:p>
        </w:tc>
      </w:tr>
      <w:tr w:rsidR="00AA286E" w:rsidRPr="00AA286E" w:rsidTr="00AA286E">
        <w:trPr>
          <w:trHeight w:val="460"/>
        </w:trPr>
        <w:tc>
          <w:tcPr>
            <w:tcW w:w="2107" w:type="dxa"/>
            <w:vMerge w:val="restart"/>
            <w:tcBorders>
              <w:top w:val="single" w:sz="4" w:space="0" w:color="auto"/>
              <w:left w:val="single" w:sz="4" w:space="0" w:color="auto"/>
              <w:right w:val="single" w:sz="4" w:space="0" w:color="auto"/>
            </w:tcBorders>
            <w:shd w:val="clear" w:color="auto" w:fill="auto"/>
          </w:tcPr>
          <w:p w:rsidR="00AA286E" w:rsidRPr="00AA286E" w:rsidRDefault="00AA286E" w:rsidP="00AA286E">
            <w:pPr>
              <w:widowControl w:val="0"/>
              <w:spacing w:before="120"/>
              <w:jc w:val="center"/>
              <w:rPr>
                <w:rFonts w:ascii="Times New Roman" w:hAnsi="Times New Roman"/>
                <w:szCs w:val="26"/>
              </w:rPr>
            </w:pP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259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68" w:type="dxa"/>
            <w:gridSpan w:val="5"/>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37"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60"/>
        </w:trPr>
        <w:tc>
          <w:tcPr>
            <w:tcW w:w="2107" w:type="dxa"/>
            <w:vMerge/>
            <w:tcBorders>
              <w:left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2591"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68" w:type="dxa"/>
            <w:gridSpan w:val="5"/>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37"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7" w:type="dxa"/>
            <w:vMerge/>
            <w:tcBorders>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jc w:val="center"/>
              <w:rPr>
                <w:rFonts w:ascii="Times New Roman" w:hAnsi="Times New Roman"/>
                <w:szCs w:val="26"/>
              </w:rPr>
            </w:pP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2591"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68" w:type="dxa"/>
            <w:gridSpan w:val="5"/>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637"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60"/>
        </w:trPr>
        <w:tc>
          <w:tcPr>
            <w:tcW w:w="2107"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hAnsi="Times New Roman"/>
                <w:szCs w:val="26"/>
              </w:rPr>
            </w:pPr>
            <w:r w:rsidRPr="00AA286E">
              <w:rPr>
                <w:rFonts w:ascii="Times New Roman" w:eastAsia="SimSun" w:hAnsi="Times New Roman"/>
                <w:szCs w:val="26"/>
              </w:rPr>
              <w:t xml:space="preserve">Найменування цільового показника </w:t>
            </w:r>
            <w:r w:rsidRPr="00AA286E">
              <w:rPr>
                <w:rFonts w:ascii="Times New Roman" w:hAnsi="Times New Roman"/>
                <w:szCs w:val="26"/>
              </w:rPr>
              <w:t>n</w:t>
            </w: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 xml:space="preserve">Базове </w:t>
            </w:r>
            <w:r w:rsidRPr="00AA286E">
              <w:rPr>
                <w:rFonts w:ascii="Times New Roman" w:eastAsia="SimSun" w:hAnsi="Times New Roman"/>
                <w:szCs w:val="26"/>
              </w:rPr>
              <w:br/>
              <w:t>значення (відсотків)</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eastAsia="SimSun" w:hAnsi="Times New Roman"/>
                <w:szCs w:val="26"/>
              </w:rPr>
            </w:pPr>
            <w:r w:rsidRPr="00AA286E">
              <w:rPr>
                <w:rFonts w:ascii="Times New Roman" w:eastAsia="SimSun" w:hAnsi="Times New Roman"/>
                <w:szCs w:val="26"/>
              </w:rPr>
              <w:t xml:space="preserve">Планове </w:t>
            </w:r>
            <w:r w:rsidRPr="00AA286E">
              <w:rPr>
                <w:rFonts w:ascii="Times New Roman" w:eastAsia="SimSun" w:hAnsi="Times New Roman"/>
                <w:szCs w:val="26"/>
              </w:rPr>
              <w:br/>
              <w:t xml:space="preserve">значення (відсотків) </w:t>
            </w:r>
          </w:p>
        </w:tc>
        <w:tc>
          <w:tcPr>
            <w:tcW w:w="545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Планується досягти </w:t>
            </w:r>
          </w:p>
        </w:tc>
        <w:tc>
          <w:tcPr>
            <w:tcW w:w="1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Джерело</w:t>
            </w:r>
            <w:r w:rsidRPr="00AA286E">
              <w:rPr>
                <w:rFonts w:ascii="Times New Roman" w:eastAsia="SimSun" w:hAnsi="Times New Roman"/>
                <w:szCs w:val="26"/>
              </w:rPr>
              <w:br/>
              <w:t>показника</w:t>
            </w:r>
          </w:p>
        </w:tc>
      </w:tr>
      <w:tr w:rsidR="00AA286E" w:rsidRPr="00AA286E" w:rsidTr="00AA286E">
        <w:trPr>
          <w:trHeight w:val="460"/>
        </w:trPr>
        <w:tc>
          <w:tcPr>
            <w:tcW w:w="2107" w:type="dxa"/>
            <w:vMerge w:val="restart"/>
            <w:tcBorders>
              <w:top w:val="single" w:sz="4" w:space="0" w:color="auto"/>
              <w:left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98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73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947" w:type="dxa"/>
            <w:gridSpan w:val="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2512"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163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60"/>
        </w:trPr>
        <w:tc>
          <w:tcPr>
            <w:tcW w:w="2107" w:type="dxa"/>
            <w:vMerge/>
            <w:tcBorders>
              <w:left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3984"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730"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947" w:type="dxa"/>
            <w:gridSpan w:val="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2512"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1637"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40"/>
        </w:trPr>
        <w:tc>
          <w:tcPr>
            <w:tcW w:w="2107" w:type="dxa"/>
            <w:vMerge/>
            <w:tcBorders>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eastAsia="SimSun" w:hAnsi="Times New Roman"/>
                <w:szCs w:val="26"/>
              </w:rPr>
            </w:pPr>
          </w:p>
        </w:tc>
        <w:tc>
          <w:tcPr>
            <w:tcW w:w="3984"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1730"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947" w:type="dxa"/>
            <w:gridSpan w:val="4"/>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2512"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1637" w:type="dxa"/>
            <w:gridSpan w:val="2"/>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60"/>
        </w:trPr>
        <w:tc>
          <w:tcPr>
            <w:tcW w:w="2107" w:type="dxa"/>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hAnsi="Times New Roman"/>
                <w:szCs w:val="26"/>
              </w:rPr>
            </w:pPr>
            <w:r w:rsidRPr="00AA286E">
              <w:rPr>
                <w:rFonts w:ascii="Times New Roman" w:eastAsia="SimSun" w:hAnsi="Times New Roman"/>
                <w:szCs w:val="26"/>
              </w:rPr>
              <w:lastRenderedPageBreak/>
              <w:t>Найменування індикатора вимірювання цільового показника n</w:t>
            </w:r>
          </w:p>
        </w:tc>
        <w:tc>
          <w:tcPr>
            <w:tcW w:w="5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Планується досягти </w:t>
            </w:r>
          </w:p>
        </w:tc>
        <w:tc>
          <w:tcPr>
            <w:tcW w:w="29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widowControl w:val="0"/>
              <w:spacing w:before="120"/>
              <w:jc w:val="center"/>
              <w:rPr>
                <w:rFonts w:ascii="Times New Roman" w:hAnsi="Times New Roman"/>
                <w:szCs w:val="26"/>
              </w:rPr>
            </w:pPr>
            <w:r w:rsidRPr="00AA286E">
              <w:rPr>
                <w:rFonts w:ascii="Times New Roman" w:eastAsia="SimSun" w:hAnsi="Times New Roman"/>
                <w:szCs w:val="26"/>
              </w:rPr>
              <w:t xml:space="preserve">Найменування індикатора вимірювання цільового показника n </w:t>
            </w:r>
            <w:r w:rsidRPr="00AA286E">
              <w:rPr>
                <w:rFonts w:ascii="Times New Roman" w:eastAsia="SimSun" w:hAnsi="Times New Roman"/>
                <w:szCs w:val="26"/>
              </w:rPr>
              <w:br/>
              <w:t xml:space="preserve">(у разі наявності) </w:t>
            </w:r>
          </w:p>
        </w:tc>
        <w:tc>
          <w:tcPr>
            <w:tcW w:w="41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Планується досягти </w:t>
            </w:r>
          </w:p>
        </w:tc>
      </w:tr>
      <w:tr w:rsidR="00AA286E" w:rsidRPr="00AA286E" w:rsidTr="00AA286E">
        <w:trPr>
          <w:trHeight w:val="460"/>
        </w:trPr>
        <w:tc>
          <w:tcPr>
            <w:tcW w:w="2107" w:type="dxa"/>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jc w:val="center"/>
              <w:rPr>
                <w:rFonts w:ascii="Times New Roman" w:hAnsi="Times New Roman"/>
                <w:szCs w:val="26"/>
              </w:rPr>
            </w:pP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93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27" w:type="dxa"/>
            <w:gridSpan w:val="5"/>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7"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939" w:type="dxa"/>
            <w:gridSpan w:val="3"/>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27" w:type="dxa"/>
            <w:gridSpan w:val="5"/>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80"/>
        </w:trPr>
        <w:tc>
          <w:tcPr>
            <w:tcW w:w="2107" w:type="dxa"/>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c>
          <w:tcPr>
            <w:tcW w:w="3984"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939" w:type="dxa"/>
            <w:gridSpan w:val="3"/>
            <w:vMerge/>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c>
          <w:tcPr>
            <w:tcW w:w="2827" w:type="dxa"/>
            <w:gridSpan w:val="5"/>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eastAsia="SimSun" w:hAnsi="Times New Roman"/>
                <w:szCs w:val="26"/>
              </w:rPr>
            </w:pPr>
            <w:r w:rsidRPr="00AA286E">
              <w:rPr>
                <w:rFonts w:ascii="Times New Roman" w:eastAsia="SimSun" w:hAnsi="Times New Roman"/>
                <w:szCs w:val="26"/>
              </w:rPr>
              <w:t>значення на 20__ рік</w:t>
            </w: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765"/>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jc w:val="center"/>
              <w:rPr>
                <w:rFonts w:ascii="Times New Roman" w:eastAsia="SimSun" w:hAnsi="Times New Roman"/>
                <w:szCs w:val="26"/>
              </w:rPr>
            </w:pPr>
            <w:r w:rsidRPr="00AA286E">
              <w:rPr>
                <w:rFonts w:ascii="Times New Roman" w:eastAsia="SimSun" w:hAnsi="Times New Roman"/>
                <w:szCs w:val="26"/>
              </w:rPr>
              <w:t xml:space="preserve">Найменування критерію відповідності 1 </w:t>
            </w:r>
            <w:r w:rsidRPr="00AA286E">
              <w:rPr>
                <w:rFonts w:ascii="Times New Roman" w:eastAsia="SimSun" w:hAnsi="Times New Roman"/>
                <w:szCs w:val="26"/>
              </w:rPr>
              <w:br/>
              <w:t>(у разі наявності)</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widowControl w:val="0"/>
              <w:spacing w:before="120"/>
              <w:rPr>
                <w:rFonts w:ascii="Times New Roman" w:hAnsi="Times New Roman"/>
                <w:szCs w:val="26"/>
              </w:rPr>
            </w:pPr>
          </w:p>
        </w:tc>
      </w:tr>
      <w:tr w:rsidR="00AA286E" w:rsidRPr="00AA286E" w:rsidTr="00AA286E">
        <w:trPr>
          <w:trHeight w:val="460"/>
        </w:trPr>
        <w:tc>
          <w:tcPr>
            <w:tcW w:w="825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r w:rsidRPr="00AA286E">
              <w:rPr>
                <w:rFonts w:ascii="Times New Roman" w:eastAsia="SimSun" w:hAnsi="Times New Roman"/>
                <w:szCs w:val="26"/>
              </w:rPr>
              <w:t xml:space="preserve">Найменування діючих програм публічних інвестицій, </w:t>
            </w:r>
            <w:r w:rsidRPr="00AA286E">
              <w:rPr>
                <w:rFonts w:ascii="Times New Roman" w:eastAsia="SimSun" w:hAnsi="Times New Roman"/>
                <w:szCs w:val="26"/>
              </w:rPr>
              <w:br/>
              <w:t>що реалізуються в межах відповідного напряму</w:t>
            </w:r>
            <w:r w:rsidRPr="00AA286E">
              <w:rPr>
                <w:rFonts w:ascii="Times New Roman" w:eastAsia="SimSun" w:hAnsi="Times New Roman"/>
                <w:szCs w:val="26"/>
              </w:rPr>
              <w:br/>
              <w:t>(у разі наявності)</w:t>
            </w:r>
          </w:p>
        </w:tc>
        <w:tc>
          <w:tcPr>
            <w:tcW w:w="6659" w:type="dxa"/>
            <w:gridSpan w:val="8"/>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 xml:space="preserve">Унікальний ідентифікатор в </w:t>
            </w:r>
            <w:r w:rsidRPr="00AA286E">
              <w:rPr>
                <w:rFonts w:ascii="Times New Roman" w:eastAsia="SimSun" w:hAnsi="Times New Roman"/>
                <w:szCs w:val="26"/>
              </w:rPr>
              <w:br/>
              <w:t>Єдиній інформаційній системі управління публічними інвестиційними проектами</w:t>
            </w:r>
          </w:p>
        </w:tc>
      </w:tr>
      <w:tr w:rsidR="00AA286E" w:rsidRPr="00AA286E" w:rsidTr="00AA286E">
        <w:trPr>
          <w:trHeight w:val="460"/>
        </w:trPr>
        <w:tc>
          <w:tcPr>
            <w:tcW w:w="825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6659" w:type="dxa"/>
            <w:gridSpan w:val="8"/>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p>
        </w:tc>
      </w:tr>
      <w:tr w:rsidR="00AA286E" w:rsidRPr="00AA286E" w:rsidTr="00AA286E">
        <w:trPr>
          <w:trHeight w:val="440"/>
        </w:trPr>
        <w:tc>
          <w:tcPr>
            <w:tcW w:w="825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hAnsi="Times New Roman"/>
                <w:szCs w:val="26"/>
              </w:rPr>
            </w:pPr>
            <w:r w:rsidRPr="00AA286E">
              <w:rPr>
                <w:rFonts w:ascii="Times New Roman" w:eastAsia="SimSun" w:hAnsi="Times New Roman"/>
                <w:szCs w:val="26"/>
              </w:rPr>
              <w:t xml:space="preserve">Найменування діючих публічних інвестиційних проектів, </w:t>
            </w:r>
            <w:r w:rsidRPr="00AA286E">
              <w:rPr>
                <w:rFonts w:ascii="Times New Roman" w:eastAsia="SimSun" w:hAnsi="Times New Roman"/>
                <w:szCs w:val="26"/>
              </w:rPr>
              <w:br/>
              <w:t>що реалізуються в межах відповідного напряму</w:t>
            </w:r>
            <w:r w:rsidRPr="00AA286E">
              <w:rPr>
                <w:rFonts w:ascii="Times New Roman" w:eastAsia="SimSun" w:hAnsi="Times New Roman"/>
                <w:szCs w:val="26"/>
              </w:rPr>
              <w:br/>
              <w:t>(у разі наявності)</w:t>
            </w:r>
          </w:p>
        </w:tc>
        <w:tc>
          <w:tcPr>
            <w:tcW w:w="6659" w:type="dxa"/>
            <w:gridSpan w:val="8"/>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 xml:space="preserve">Унікальний ідентифікатор в </w:t>
            </w:r>
            <w:r w:rsidRPr="00AA286E">
              <w:rPr>
                <w:rFonts w:ascii="Times New Roman" w:eastAsia="SimSun" w:hAnsi="Times New Roman"/>
                <w:szCs w:val="26"/>
              </w:rPr>
              <w:br/>
              <w:t>Єдиній інформаційній системі управління публічними інвестиційними проектами</w:t>
            </w:r>
          </w:p>
        </w:tc>
      </w:tr>
      <w:tr w:rsidR="00AA286E" w:rsidRPr="00AA286E" w:rsidTr="00AA286E">
        <w:trPr>
          <w:trHeight w:val="440"/>
        </w:trPr>
        <w:tc>
          <w:tcPr>
            <w:tcW w:w="8258" w:type="dxa"/>
            <w:gridSpan w:val="6"/>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c>
          <w:tcPr>
            <w:tcW w:w="6659" w:type="dxa"/>
            <w:gridSpan w:val="8"/>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r w:rsidR="00AA286E" w:rsidRPr="00AA286E" w:rsidTr="00AA286E">
        <w:trPr>
          <w:trHeight w:val="440"/>
        </w:trPr>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jc w:val="center"/>
              <w:rPr>
                <w:rFonts w:ascii="Times New Roman" w:eastAsia="SimSun" w:hAnsi="Times New Roman"/>
                <w:szCs w:val="26"/>
              </w:rPr>
            </w:pPr>
            <w:r w:rsidRPr="00AA286E">
              <w:rPr>
                <w:rFonts w:ascii="Times New Roman" w:eastAsia="SimSun" w:hAnsi="Times New Roman"/>
                <w:szCs w:val="26"/>
              </w:rPr>
              <w:t>Додаткова інформація</w:t>
            </w:r>
          </w:p>
        </w:tc>
        <w:tc>
          <w:tcPr>
            <w:tcW w:w="8826" w:type="dxa"/>
            <w:gridSpan w:val="11"/>
            <w:tcBorders>
              <w:top w:val="single" w:sz="4" w:space="0" w:color="auto"/>
              <w:left w:val="single" w:sz="4" w:space="0" w:color="auto"/>
              <w:bottom w:val="single" w:sz="4" w:space="0" w:color="auto"/>
              <w:right w:val="single" w:sz="4" w:space="0" w:color="auto"/>
            </w:tcBorders>
            <w:shd w:val="clear" w:color="auto" w:fill="auto"/>
          </w:tcPr>
          <w:p w:rsidR="00AA286E" w:rsidRPr="00AA286E" w:rsidRDefault="00AA286E" w:rsidP="00AA286E">
            <w:pPr>
              <w:spacing w:before="120"/>
              <w:rPr>
                <w:rFonts w:ascii="Times New Roman" w:hAnsi="Times New Roman"/>
                <w:szCs w:val="26"/>
              </w:rPr>
            </w:pPr>
          </w:p>
        </w:tc>
      </w:tr>
    </w:tbl>
    <w:p w:rsidR="00AA286E" w:rsidRPr="00AA286E" w:rsidRDefault="00AA286E" w:rsidP="00AA286E">
      <w:pPr>
        <w:jc w:val="both"/>
        <w:rPr>
          <w:rFonts w:ascii="Times New Roman" w:hAnsi="Times New Roman"/>
          <w:color w:val="000000"/>
          <w:sz w:val="28"/>
          <w:szCs w:val="28"/>
        </w:rPr>
      </w:pPr>
    </w:p>
    <w:p w:rsidR="00AA286E" w:rsidRPr="00AA286E" w:rsidRDefault="00AA286E" w:rsidP="00AA286E">
      <w:pPr>
        <w:jc w:val="both"/>
        <w:rPr>
          <w:rFonts w:ascii="Times New Roman" w:hAnsi="Times New Roman"/>
          <w:color w:val="000000"/>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4199"/>
        <w:gridCol w:w="5256"/>
      </w:tblGrid>
      <w:tr w:rsidR="00AA286E" w:rsidRPr="00AA286E" w:rsidTr="00AA286E">
        <w:tc>
          <w:tcPr>
            <w:tcW w:w="4853" w:type="dxa"/>
          </w:tcPr>
          <w:p w:rsidR="00AA286E" w:rsidRPr="00AA286E" w:rsidRDefault="00AA286E" w:rsidP="00AA286E">
            <w:pPr>
              <w:jc w:val="center"/>
              <w:rPr>
                <w:rFonts w:ascii="Times New Roman" w:hAnsi="Times New Roman"/>
                <w:color w:val="000000"/>
                <w:sz w:val="28"/>
                <w:szCs w:val="28"/>
              </w:rPr>
            </w:pPr>
            <w:r w:rsidRPr="00AA286E">
              <w:rPr>
                <w:rFonts w:ascii="Times New Roman" w:hAnsi="Times New Roman"/>
                <w:color w:val="000000"/>
                <w:sz w:val="28"/>
                <w:szCs w:val="28"/>
              </w:rPr>
              <w:t>____________________________________</w:t>
            </w:r>
          </w:p>
          <w:p w:rsidR="00AA286E" w:rsidRPr="00AA286E" w:rsidRDefault="00AA286E" w:rsidP="00AA286E">
            <w:pPr>
              <w:jc w:val="center"/>
              <w:rPr>
                <w:rFonts w:ascii="Times New Roman" w:hAnsi="Times New Roman"/>
                <w:color w:val="000000"/>
                <w:sz w:val="28"/>
                <w:szCs w:val="28"/>
              </w:rPr>
            </w:pPr>
            <w:r w:rsidRPr="00AA286E">
              <w:rPr>
                <w:rFonts w:ascii="Times New Roman" w:eastAsia="SimSun" w:hAnsi="Times New Roman"/>
                <w:color w:val="000000"/>
                <w:sz w:val="28"/>
                <w:szCs w:val="28"/>
              </w:rPr>
              <w:t>(найменування посади керівника</w:t>
            </w:r>
            <w:r w:rsidRPr="00AA286E">
              <w:rPr>
                <w:rFonts w:ascii="Times New Roman" w:eastAsia="SimSun" w:hAnsi="Times New Roman"/>
                <w:color w:val="000000"/>
                <w:sz w:val="28"/>
                <w:szCs w:val="28"/>
                <w:lang w:val="en-US"/>
              </w:rPr>
              <w:t xml:space="preserve"> </w:t>
            </w:r>
            <w:r w:rsidRPr="00AA286E">
              <w:rPr>
                <w:rFonts w:ascii="Times New Roman" w:eastAsia="SimSun" w:hAnsi="Times New Roman"/>
                <w:color w:val="000000"/>
                <w:sz w:val="28"/>
                <w:szCs w:val="28"/>
              </w:rPr>
              <w:t>міністерства)</w:t>
            </w:r>
          </w:p>
        </w:tc>
        <w:tc>
          <w:tcPr>
            <w:tcW w:w="4853" w:type="dxa"/>
          </w:tcPr>
          <w:p w:rsidR="00AA286E" w:rsidRPr="00AA286E" w:rsidRDefault="00AA286E" w:rsidP="00AA286E">
            <w:pPr>
              <w:jc w:val="center"/>
              <w:rPr>
                <w:rFonts w:ascii="Times New Roman" w:hAnsi="Times New Roman"/>
                <w:color w:val="000000"/>
                <w:sz w:val="28"/>
                <w:szCs w:val="28"/>
              </w:rPr>
            </w:pPr>
            <w:r w:rsidRPr="00AA286E">
              <w:rPr>
                <w:rFonts w:ascii="Times New Roman" w:hAnsi="Times New Roman"/>
                <w:color w:val="000000"/>
                <w:sz w:val="28"/>
                <w:szCs w:val="28"/>
              </w:rPr>
              <w:t>_______________</w:t>
            </w:r>
          </w:p>
          <w:p w:rsidR="00AA286E" w:rsidRPr="00AA286E" w:rsidRDefault="00AA286E" w:rsidP="00AA286E">
            <w:pPr>
              <w:jc w:val="center"/>
              <w:rPr>
                <w:rFonts w:ascii="Times New Roman" w:hAnsi="Times New Roman"/>
                <w:color w:val="000000"/>
                <w:sz w:val="28"/>
                <w:szCs w:val="28"/>
              </w:rPr>
            </w:pPr>
            <w:r w:rsidRPr="00AA286E">
              <w:rPr>
                <w:rFonts w:ascii="Times New Roman" w:eastAsia="SimSun" w:hAnsi="Times New Roman"/>
                <w:color w:val="000000"/>
                <w:sz w:val="28"/>
                <w:szCs w:val="28"/>
              </w:rPr>
              <w:t>(підпис)</w:t>
            </w:r>
          </w:p>
        </w:tc>
        <w:tc>
          <w:tcPr>
            <w:tcW w:w="4854" w:type="dxa"/>
          </w:tcPr>
          <w:p w:rsidR="00AA286E" w:rsidRPr="00AA286E" w:rsidRDefault="00AA286E" w:rsidP="00AA286E">
            <w:pPr>
              <w:jc w:val="center"/>
              <w:rPr>
                <w:rFonts w:ascii="Times New Roman" w:hAnsi="Times New Roman"/>
                <w:color w:val="000000"/>
                <w:sz w:val="28"/>
                <w:szCs w:val="28"/>
              </w:rPr>
            </w:pPr>
            <w:r w:rsidRPr="00AA286E">
              <w:rPr>
                <w:rFonts w:ascii="Times New Roman" w:hAnsi="Times New Roman"/>
                <w:color w:val="000000"/>
                <w:sz w:val="28"/>
                <w:szCs w:val="28"/>
              </w:rPr>
              <w:t>____________________________________</w:t>
            </w:r>
          </w:p>
          <w:p w:rsidR="00AA286E" w:rsidRPr="00AA286E" w:rsidRDefault="00AA286E" w:rsidP="00AA286E">
            <w:pPr>
              <w:jc w:val="center"/>
              <w:rPr>
                <w:rFonts w:ascii="Times New Roman" w:hAnsi="Times New Roman"/>
                <w:color w:val="000000"/>
                <w:sz w:val="28"/>
                <w:szCs w:val="28"/>
              </w:rPr>
            </w:pPr>
            <w:r w:rsidRPr="00AA286E">
              <w:rPr>
                <w:rFonts w:ascii="Times New Roman" w:eastAsia="SimSun" w:hAnsi="Times New Roman"/>
                <w:color w:val="000000"/>
                <w:sz w:val="28"/>
                <w:szCs w:val="28"/>
              </w:rPr>
              <w:t>(власне ім’я та прізвище)</w:t>
            </w:r>
          </w:p>
        </w:tc>
      </w:tr>
    </w:tbl>
    <w:p w:rsidR="00AA286E" w:rsidRDefault="00AA286E" w:rsidP="00AA286E">
      <w:pPr>
        <w:spacing w:after="200" w:line="276" w:lineRule="auto"/>
        <w:jc w:val="both"/>
        <w:rPr>
          <w:rFonts w:ascii="Times New Roman" w:eastAsiaTheme="minorHAnsi" w:hAnsi="Times New Roman"/>
          <w:sz w:val="28"/>
          <w:szCs w:val="28"/>
          <w:lang w:eastAsia="en-US"/>
        </w:rPr>
      </w:pPr>
    </w:p>
    <w:p w:rsidR="00AA286E" w:rsidRDefault="00AA286E" w:rsidP="00AA286E">
      <w:pPr>
        <w:spacing w:after="200" w:line="276" w:lineRule="auto"/>
        <w:jc w:val="both"/>
        <w:rPr>
          <w:rFonts w:ascii="Times New Roman" w:eastAsiaTheme="minorHAnsi" w:hAnsi="Times New Roman"/>
          <w:sz w:val="28"/>
          <w:szCs w:val="28"/>
          <w:lang w:eastAsia="en-US"/>
        </w:rPr>
      </w:pPr>
    </w:p>
    <w:p w:rsidR="00AA286E" w:rsidRPr="00AA286E" w:rsidRDefault="00AA286E" w:rsidP="00AA286E">
      <w:pPr>
        <w:pStyle w:val="aa"/>
        <w:ind w:left="10915"/>
        <w:rPr>
          <w:szCs w:val="28"/>
        </w:rPr>
      </w:pPr>
      <w:r w:rsidRPr="00AA286E">
        <w:rPr>
          <w:rFonts w:eastAsia="SimSun"/>
          <w:szCs w:val="28"/>
        </w:rPr>
        <w:lastRenderedPageBreak/>
        <w:t>Додаток 3</w:t>
      </w:r>
      <w:r w:rsidRPr="00AA286E">
        <w:rPr>
          <w:rFonts w:eastAsia="SimSun"/>
          <w:szCs w:val="28"/>
        </w:rPr>
        <w:br/>
        <w:t>до Порядку</w:t>
      </w:r>
    </w:p>
    <w:p w:rsidR="00AA286E" w:rsidRPr="00AA286E" w:rsidRDefault="00AA286E" w:rsidP="00AA286E">
      <w:pPr>
        <w:pStyle w:val="a8"/>
        <w:spacing w:before="360" w:after="360"/>
        <w:rPr>
          <w:b w:val="0"/>
          <w:szCs w:val="28"/>
        </w:rPr>
      </w:pPr>
      <w:r w:rsidRPr="00AA286E">
        <w:rPr>
          <w:rFonts w:eastAsia="SimSun"/>
          <w:b w:val="0"/>
          <w:szCs w:val="28"/>
        </w:rPr>
        <w:t>МОНІТОРИНГОВИЙ ЗВІТ</w:t>
      </w:r>
      <w:r w:rsidRPr="00AA286E">
        <w:rPr>
          <w:rFonts w:eastAsia="SimSun"/>
          <w:b w:val="0"/>
          <w:szCs w:val="28"/>
        </w:rPr>
        <w:br/>
        <w:t xml:space="preserve">про реалізацію середньострокового плану </w:t>
      </w:r>
      <w:r w:rsidRPr="00AA286E">
        <w:rPr>
          <w:rFonts w:eastAsia="SimSun"/>
          <w:b w:val="0"/>
          <w:szCs w:val="28"/>
          <w:shd w:val="clear" w:color="auto" w:fill="FFFFFF"/>
        </w:rPr>
        <w:t>пріоритетних публічних інвестицій держави</w:t>
      </w:r>
      <w:r w:rsidRPr="00AA286E">
        <w:rPr>
          <w:b w:val="0"/>
          <w:szCs w:val="28"/>
        </w:rPr>
        <w:br/>
      </w:r>
      <w:r w:rsidRPr="00AA286E">
        <w:rPr>
          <w:rFonts w:eastAsia="SimSun"/>
          <w:b w:val="0"/>
          <w:szCs w:val="28"/>
        </w:rPr>
        <w:t>у розрізі галузей (секторів) для публічного інвестування</w:t>
      </w:r>
      <w:r w:rsidRPr="00AA286E">
        <w:rPr>
          <w:rFonts w:eastAsia="SimSun"/>
          <w:szCs w:val="28"/>
        </w:rPr>
        <w:br/>
      </w:r>
      <w:r w:rsidRPr="00AA286E">
        <w:rPr>
          <w:color w:val="000000"/>
          <w:szCs w:val="28"/>
        </w:rPr>
        <w:t>_____________________________________________________________________</w:t>
      </w:r>
      <w:r w:rsidRPr="00AA286E">
        <w:rPr>
          <w:color w:val="000000"/>
          <w:szCs w:val="28"/>
        </w:rPr>
        <w:br/>
      </w:r>
      <w:r w:rsidRPr="00AA286E">
        <w:rPr>
          <w:rFonts w:eastAsia="SimSun"/>
          <w:b w:val="0"/>
          <w:color w:val="000000"/>
          <w:szCs w:val="28"/>
        </w:rPr>
        <w:t>(найменування міністерства, відповідального за галузь (сектор) для публічного інвестування) </w:t>
      </w:r>
    </w:p>
    <w:p w:rsidR="00AA286E" w:rsidRPr="00AA286E" w:rsidRDefault="00AA286E" w:rsidP="00AA286E">
      <w:pPr>
        <w:ind w:firstLine="700"/>
        <w:jc w:val="center"/>
        <w:rPr>
          <w:rFonts w:ascii="Times New Roman" w:hAnsi="Times New Roman"/>
          <w:sz w:val="28"/>
          <w:szCs w:val="28"/>
        </w:rPr>
      </w:pPr>
      <w:r w:rsidRPr="00AA286E">
        <w:rPr>
          <w:rFonts w:ascii="Times New Roman" w:eastAsia="SimSun" w:hAnsi="Times New Roman"/>
          <w:bCs/>
          <w:color w:val="000000"/>
          <w:sz w:val="28"/>
          <w:szCs w:val="28"/>
        </w:rPr>
        <w:t xml:space="preserve">Період звітування </w:t>
      </w:r>
      <w:r w:rsidRPr="00AA286E">
        <w:rPr>
          <w:rFonts w:ascii="Times New Roman" w:eastAsia="SimSun" w:hAnsi="Times New Roman"/>
          <w:color w:val="000000"/>
          <w:sz w:val="28"/>
          <w:szCs w:val="28"/>
          <w:shd w:val="clear" w:color="auto" w:fill="FFFFFF" w:themeFill="background1"/>
          <w:lang w:val="ru-RU"/>
        </w:rPr>
        <w:t>—</w:t>
      </w:r>
      <w:r w:rsidRPr="00AA286E">
        <w:rPr>
          <w:rFonts w:ascii="Times New Roman" w:eastAsia="SimSun" w:hAnsi="Times New Roman"/>
          <w:color w:val="000000"/>
          <w:sz w:val="28"/>
          <w:szCs w:val="28"/>
          <w:shd w:val="clear" w:color="auto" w:fill="FFFFFF" w:themeFill="background1"/>
        </w:rPr>
        <w:t xml:space="preserve"> </w:t>
      </w:r>
      <w:r w:rsidRPr="00AA286E">
        <w:rPr>
          <w:rFonts w:ascii="Times New Roman" w:eastAsia="SimSun" w:hAnsi="Times New Roman"/>
          <w:bCs/>
          <w:color w:val="000000"/>
          <w:sz w:val="28"/>
          <w:szCs w:val="28"/>
        </w:rPr>
        <w:t>___________ рік </w:t>
      </w:r>
    </w:p>
    <w:p w:rsidR="00AA286E" w:rsidRPr="00AA286E" w:rsidRDefault="00AA286E" w:rsidP="00AA286E">
      <w:pPr>
        <w:spacing w:before="120"/>
        <w:jc w:val="both"/>
        <w:rPr>
          <w:rFonts w:ascii="Times New Roman" w:hAnsi="Times New Roman"/>
          <w:sz w:val="28"/>
          <w:szCs w:val="28"/>
        </w:rPr>
      </w:pPr>
      <w:r w:rsidRPr="00AA286E">
        <w:rPr>
          <w:rFonts w:ascii="Times New Roman" w:eastAsia="SimSun" w:hAnsi="Times New Roman"/>
          <w:color w:val="000000"/>
          <w:sz w:val="28"/>
          <w:szCs w:val="28"/>
        </w:rPr>
        <w:t>Галузь (сектор)</w:t>
      </w:r>
      <w:r w:rsidRPr="00AA286E">
        <w:rPr>
          <w:rFonts w:ascii="Times New Roman" w:hAnsi="Times New Roman"/>
          <w:color w:val="000000"/>
          <w:sz w:val="28"/>
          <w:szCs w:val="28"/>
        </w:rPr>
        <w:t xml:space="preserve"> </w:t>
      </w:r>
      <w:r w:rsidRPr="00AA286E">
        <w:rPr>
          <w:rFonts w:ascii="Times New Roman" w:eastAsia="SimSun" w:hAnsi="Times New Roman"/>
          <w:color w:val="000000"/>
          <w:sz w:val="28"/>
          <w:szCs w:val="28"/>
        </w:rPr>
        <w:t>для публічного інвестування ______</w:t>
      </w:r>
      <w:r w:rsidRPr="00AA286E">
        <w:rPr>
          <w:rFonts w:ascii="Times New Roman" w:hAnsi="Times New Roman"/>
          <w:color w:val="000000"/>
          <w:sz w:val="28"/>
          <w:szCs w:val="28"/>
        </w:rPr>
        <w:t>_______________________________ </w:t>
      </w:r>
    </w:p>
    <w:p w:rsidR="00AA286E" w:rsidRPr="00AA286E" w:rsidRDefault="00AA286E" w:rsidP="00AA286E">
      <w:pPr>
        <w:spacing w:before="120"/>
        <w:jc w:val="both"/>
        <w:rPr>
          <w:rFonts w:ascii="Times New Roman" w:hAnsi="Times New Roman"/>
          <w:sz w:val="28"/>
          <w:szCs w:val="28"/>
        </w:rPr>
      </w:pPr>
      <w:proofErr w:type="spellStart"/>
      <w:r w:rsidRPr="00AA286E">
        <w:rPr>
          <w:rFonts w:ascii="Times New Roman" w:eastAsia="SimSun" w:hAnsi="Times New Roman"/>
          <w:color w:val="000000"/>
          <w:sz w:val="28"/>
          <w:szCs w:val="28"/>
        </w:rPr>
        <w:t>Підсектор</w:t>
      </w:r>
      <w:proofErr w:type="spellEnd"/>
      <w:r w:rsidRPr="00AA286E">
        <w:rPr>
          <w:rFonts w:ascii="Times New Roman" w:eastAsia="SimSun" w:hAnsi="Times New Roman"/>
          <w:color w:val="000000"/>
          <w:sz w:val="28"/>
          <w:szCs w:val="28"/>
        </w:rPr>
        <w:t xml:space="preserve"> галузі (сектору) для публічного інвестування ____________________________</w:t>
      </w:r>
    </w:p>
    <w:p w:rsidR="00AA286E" w:rsidRPr="00AA286E" w:rsidRDefault="00AA286E" w:rsidP="00AA286E">
      <w:pPr>
        <w:rPr>
          <w:rFonts w:ascii="Times New Roman" w:hAnsi="Times New Roman"/>
          <w:sz w:val="28"/>
          <w:szCs w:val="28"/>
        </w:rPr>
      </w:pPr>
    </w:p>
    <w:tbl>
      <w:tblPr>
        <w:tblStyle w:val="a6"/>
        <w:tblW w:w="14910" w:type="dxa"/>
        <w:tblLayout w:type="fixed"/>
        <w:tblLook w:val="0600" w:firstRow="0" w:lastRow="0" w:firstColumn="0" w:lastColumn="0" w:noHBand="1" w:noVBand="1"/>
      </w:tblPr>
      <w:tblGrid>
        <w:gridCol w:w="2972"/>
        <w:gridCol w:w="425"/>
        <w:gridCol w:w="534"/>
        <w:gridCol w:w="704"/>
        <w:gridCol w:w="463"/>
        <w:gridCol w:w="522"/>
        <w:gridCol w:w="562"/>
        <w:gridCol w:w="126"/>
        <w:gridCol w:w="298"/>
        <w:gridCol w:w="477"/>
        <w:gridCol w:w="789"/>
        <w:gridCol w:w="203"/>
        <w:gridCol w:w="1910"/>
        <w:gridCol w:w="216"/>
        <w:gridCol w:w="1515"/>
        <w:gridCol w:w="6"/>
        <w:gridCol w:w="290"/>
        <w:gridCol w:w="316"/>
        <w:gridCol w:w="2575"/>
        <w:gridCol w:w="7"/>
      </w:tblGrid>
      <w:tr w:rsidR="00AA286E" w:rsidRPr="00AA286E" w:rsidTr="00AA286E">
        <w:tc>
          <w:tcPr>
            <w:tcW w:w="6606" w:type="dxa"/>
            <w:gridSpan w:val="9"/>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 xml:space="preserve">Назва основного напряму публічного інвестування* (далі </w:t>
            </w:r>
            <w:r w:rsidRPr="00AA286E">
              <w:rPr>
                <w:rFonts w:ascii="Times New Roman" w:eastAsia="SimSun" w:hAnsi="Times New Roman"/>
                <w:color w:val="000000"/>
                <w:sz w:val="28"/>
                <w:szCs w:val="28"/>
                <w:shd w:val="clear" w:color="auto" w:fill="FFFFFF" w:themeFill="background1"/>
                <w:lang w:val="ru-RU"/>
              </w:rPr>
              <w:t>—</w:t>
            </w:r>
            <w:r w:rsidRPr="00AA286E">
              <w:rPr>
                <w:rFonts w:ascii="Times New Roman" w:eastAsia="SimSun" w:hAnsi="Times New Roman"/>
                <w:color w:val="000000"/>
                <w:sz w:val="28"/>
                <w:szCs w:val="28"/>
                <w:shd w:val="clear" w:color="auto" w:fill="FFFFFF" w:themeFill="background1"/>
              </w:rPr>
              <w:t xml:space="preserve"> напрям)</w:t>
            </w:r>
          </w:p>
        </w:tc>
        <w:tc>
          <w:tcPr>
            <w:tcW w:w="8304" w:type="dxa"/>
            <w:gridSpan w:val="11"/>
          </w:tcPr>
          <w:p w:rsidR="00AA286E" w:rsidRPr="00AA286E" w:rsidRDefault="00AA286E" w:rsidP="00AA286E">
            <w:pPr>
              <w:spacing w:before="120"/>
              <w:jc w:val="center"/>
              <w:rPr>
                <w:rFonts w:ascii="Times New Roman" w:hAnsi="Times New Roman"/>
                <w:color w:val="000000"/>
                <w:sz w:val="28"/>
                <w:szCs w:val="28"/>
                <w:shd w:val="clear" w:color="auto" w:fill="FFFFFF" w:themeFill="background1"/>
              </w:rPr>
            </w:pPr>
          </w:p>
        </w:tc>
      </w:tr>
      <w:tr w:rsidR="00AA286E" w:rsidRPr="00AA286E" w:rsidTr="00AA286E">
        <w:tc>
          <w:tcPr>
            <w:tcW w:w="6606" w:type="dxa"/>
            <w:gridSpan w:val="9"/>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 xml:space="preserve">Номер напряму у рейтинговому списку середньострокового плану пріоритетних публічних інвестицій держави </w:t>
            </w:r>
          </w:p>
        </w:tc>
        <w:tc>
          <w:tcPr>
            <w:tcW w:w="8304" w:type="dxa"/>
            <w:gridSpan w:val="11"/>
          </w:tcPr>
          <w:p w:rsidR="00AA286E" w:rsidRPr="00AA286E" w:rsidRDefault="00AA286E" w:rsidP="00AA286E">
            <w:pPr>
              <w:spacing w:before="120"/>
              <w:jc w:val="center"/>
              <w:rPr>
                <w:rFonts w:ascii="Times New Roman" w:hAnsi="Times New Roman"/>
                <w:color w:val="000000"/>
                <w:sz w:val="28"/>
                <w:szCs w:val="28"/>
                <w:shd w:val="clear" w:color="auto" w:fill="FFFFFF" w:themeFill="background1"/>
              </w:rPr>
            </w:pPr>
          </w:p>
        </w:tc>
      </w:tr>
      <w:tr w:rsidR="00AA286E" w:rsidRPr="00AA286E" w:rsidTr="00AA286E">
        <w:tc>
          <w:tcPr>
            <w:tcW w:w="14910" w:type="dxa"/>
            <w:gridSpan w:val="20"/>
          </w:tcPr>
          <w:p w:rsidR="00AA286E" w:rsidRPr="00AA286E" w:rsidRDefault="00AA286E" w:rsidP="00AA286E">
            <w:pPr>
              <w:spacing w:before="120" w:after="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Фінансові показники реалізації напряму</w:t>
            </w:r>
          </w:p>
        </w:tc>
      </w:tr>
      <w:tr w:rsidR="00AA286E" w:rsidRPr="00AA286E" w:rsidTr="00AA286E">
        <w:tc>
          <w:tcPr>
            <w:tcW w:w="3931" w:type="dxa"/>
            <w:gridSpan w:val="3"/>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sz w:val="28"/>
                <w:szCs w:val="28"/>
                <w:shd w:val="clear" w:color="auto" w:fill="FFFFFF" w:themeFill="background1"/>
              </w:rPr>
              <w:t xml:space="preserve">Обсяг орієнтовної фінансової потреби для здійснення публічних інвестицій, </w:t>
            </w:r>
            <w:r w:rsidRPr="00AA286E">
              <w:rPr>
                <w:rFonts w:ascii="Times New Roman" w:eastAsia="SimSun" w:hAnsi="Times New Roman"/>
                <w:sz w:val="28"/>
                <w:szCs w:val="28"/>
                <w:shd w:val="clear" w:color="auto" w:fill="FFFFFF" w:themeFill="background1"/>
              </w:rPr>
              <w:br/>
            </w:r>
            <w:r w:rsidRPr="00AA286E">
              <w:rPr>
                <w:rFonts w:ascii="Times New Roman" w:eastAsia="SimSun" w:hAnsi="Times New Roman"/>
                <w:color w:val="000000"/>
                <w:sz w:val="28"/>
                <w:szCs w:val="28"/>
                <w:shd w:val="clear" w:color="auto" w:fill="FFFFFF" w:themeFill="background1"/>
              </w:rPr>
              <w:t>тис. гривень</w:t>
            </w:r>
          </w:p>
        </w:tc>
        <w:tc>
          <w:tcPr>
            <w:tcW w:w="4144" w:type="dxa"/>
            <w:gridSpan w:val="9"/>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sz w:val="28"/>
                <w:szCs w:val="28"/>
                <w:shd w:val="clear" w:color="auto" w:fill="FFFFFF" w:themeFill="background1"/>
              </w:rPr>
              <w:t xml:space="preserve">Орієнтовний граничний обсяг </w:t>
            </w:r>
            <w:r w:rsidRPr="00AA286E">
              <w:rPr>
                <w:rFonts w:ascii="Times New Roman" w:eastAsia="SimSun" w:hAnsi="Times New Roman"/>
                <w:sz w:val="28"/>
                <w:szCs w:val="28"/>
                <w:shd w:val="clear" w:color="auto" w:fill="FFFFFF" w:themeFill="background1"/>
              </w:rPr>
              <w:br/>
              <w:t xml:space="preserve">публічних інвестицій, визначений середньостроковим планом </w:t>
            </w:r>
            <w:r w:rsidRPr="00AA286E">
              <w:rPr>
                <w:rFonts w:ascii="Times New Roman" w:eastAsia="SimSun" w:hAnsi="Times New Roman"/>
                <w:color w:val="000000"/>
                <w:sz w:val="28"/>
                <w:szCs w:val="28"/>
                <w:shd w:val="clear" w:color="auto" w:fill="FFFFFF" w:themeFill="background1"/>
              </w:rPr>
              <w:t xml:space="preserve">пріоритетних публічних інвестицій держави, </w:t>
            </w:r>
            <w:r w:rsidRPr="00AA286E">
              <w:rPr>
                <w:rFonts w:ascii="Times New Roman" w:eastAsia="SimSun" w:hAnsi="Times New Roman"/>
                <w:color w:val="000000"/>
                <w:sz w:val="28"/>
                <w:szCs w:val="28"/>
                <w:shd w:val="clear" w:color="auto" w:fill="FFFFFF" w:themeFill="background1"/>
              </w:rPr>
              <w:br/>
              <w:t>тис. гривень</w:t>
            </w:r>
          </w:p>
        </w:tc>
        <w:tc>
          <w:tcPr>
            <w:tcW w:w="3937" w:type="dxa"/>
            <w:gridSpan w:val="5"/>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sz w:val="28"/>
                <w:szCs w:val="28"/>
                <w:shd w:val="clear" w:color="auto" w:fill="FFFFFF" w:themeFill="background1"/>
              </w:rPr>
              <w:t xml:space="preserve">Обсяг коштів, передбачених </w:t>
            </w:r>
            <w:r w:rsidRPr="00AA286E">
              <w:rPr>
                <w:rFonts w:ascii="Times New Roman" w:eastAsia="SimSun" w:hAnsi="Times New Roman"/>
                <w:sz w:val="28"/>
                <w:szCs w:val="28"/>
                <w:shd w:val="clear" w:color="auto" w:fill="FFFFFF" w:themeFill="background1"/>
              </w:rPr>
              <w:br/>
              <w:t>на відповідний звітний період,</w:t>
            </w:r>
            <w:r w:rsidRPr="00AA286E">
              <w:rPr>
                <w:rFonts w:ascii="Times New Roman" w:eastAsia="SimSun" w:hAnsi="Times New Roman"/>
                <w:color w:val="000000"/>
                <w:sz w:val="28"/>
                <w:szCs w:val="28"/>
                <w:shd w:val="clear" w:color="auto" w:fill="FFFFFF" w:themeFill="background1"/>
              </w:rPr>
              <w:t> тис. гривень</w:t>
            </w:r>
          </w:p>
        </w:tc>
        <w:tc>
          <w:tcPr>
            <w:tcW w:w="2898" w:type="dxa"/>
            <w:gridSpan w:val="3"/>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sz w:val="28"/>
                <w:szCs w:val="28"/>
                <w:shd w:val="clear" w:color="auto" w:fill="FFFFFF" w:themeFill="background1"/>
              </w:rPr>
              <w:t xml:space="preserve">Обсяг коштів, використаних </w:t>
            </w:r>
            <w:r w:rsidRPr="00AA286E">
              <w:rPr>
                <w:rFonts w:ascii="Times New Roman" w:eastAsia="SimSun" w:hAnsi="Times New Roman"/>
                <w:sz w:val="28"/>
                <w:szCs w:val="28"/>
                <w:shd w:val="clear" w:color="auto" w:fill="FFFFFF" w:themeFill="background1"/>
              </w:rPr>
              <w:br/>
              <w:t>у звітному періоді,</w:t>
            </w:r>
            <w:r w:rsidRPr="00AA286E">
              <w:rPr>
                <w:rFonts w:ascii="Times New Roman" w:eastAsia="SimSun" w:hAnsi="Times New Roman"/>
                <w:color w:val="000000"/>
                <w:sz w:val="28"/>
                <w:szCs w:val="28"/>
                <w:shd w:val="clear" w:color="auto" w:fill="FFFFFF" w:themeFill="background1"/>
              </w:rPr>
              <w:t> </w:t>
            </w:r>
            <w:r w:rsidRPr="00AA286E">
              <w:rPr>
                <w:rFonts w:ascii="Times New Roman" w:eastAsia="SimSun" w:hAnsi="Times New Roman"/>
                <w:color w:val="000000"/>
                <w:sz w:val="28"/>
                <w:szCs w:val="28"/>
                <w:shd w:val="clear" w:color="auto" w:fill="FFFFFF" w:themeFill="background1"/>
              </w:rPr>
              <w:br/>
              <w:t>тис. гривень</w:t>
            </w:r>
          </w:p>
        </w:tc>
      </w:tr>
      <w:tr w:rsidR="00AA286E" w:rsidRPr="00AA286E" w:rsidTr="00AA286E">
        <w:tc>
          <w:tcPr>
            <w:tcW w:w="3931" w:type="dxa"/>
            <w:gridSpan w:val="3"/>
          </w:tcPr>
          <w:p w:rsidR="00AA286E" w:rsidRPr="00AA286E" w:rsidRDefault="00AA286E" w:rsidP="00AA286E">
            <w:pPr>
              <w:spacing w:before="120"/>
              <w:jc w:val="center"/>
              <w:rPr>
                <w:rFonts w:ascii="Times New Roman" w:hAnsi="Times New Roman"/>
                <w:color w:val="000000"/>
                <w:sz w:val="28"/>
                <w:szCs w:val="28"/>
                <w:shd w:val="clear" w:color="auto" w:fill="FFFFFF" w:themeFill="background1"/>
              </w:rPr>
            </w:pPr>
          </w:p>
        </w:tc>
        <w:tc>
          <w:tcPr>
            <w:tcW w:w="4144" w:type="dxa"/>
            <w:gridSpan w:val="9"/>
          </w:tcPr>
          <w:p w:rsidR="00AA286E" w:rsidRPr="00AA286E" w:rsidRDefault="00AA286E" w:rsidP="00AA286E">
            <w:pPr>
              <w:spacing w:before="120"/>
              <w:jc w:val="center"/>
              <w:rPr>
                <w:rFonts w:ascii="Times New Roman" w:hAnsi="Times New Roman"/>
                <w:color w:val="000000"/>
                <w:sz w:val="28"/>
                <w:szCs w:val="28"/>
                <w:shd w:val="clear" w:color="auto" w:fill="FFFFFF" w:themeFill="background1"/>
              </w:rPr>
            </w:pPr>
          </w:p>
        </w:tc>
        <w:tc>
          <w:tcPr>
            <w:tcW w:w="3937" w:type="dxa"/>
            <w:gridSpan w:val="5"/>
          </w:tcPr>
          <w:p w:rsidR="00AA286E" w:rsidRPr="00AA286E" w:rsidRDefault="00AA286E" w:rsidP="00AA286E">
            <w:pPr>
              <w:spacing w:before="120"/>
              <w:jc w:val="center"/>
              <w:rPr>
                <w:rFonts w:ascii="Times New Roman" w:hAnsi="Times New Roman"/>
                <w:color w:val="000000"/>
                <w:sz w:val="28"/>
                <w:szCs w:val="28"/>
                <w:shd w:val="clear" w:color="auto" w:fill="FFFFFF" w:themeFill="background1"/>
              </w:rPr>
            </w:pPr>
          </w:p>
        </w:tc>
        <w:tc>
          <w:tcPr>
            <w:tcW w:w="2898" w:type="dxa"/>
            <w:gridSpan w:val="3"/>
          </w:tcPr>
          <w:p w:rsidR="00AA286E" w:rsidRPr="00AA286E" w:rsidRDefault="00AA286E" w:rsidP="00AA286E">
            <w:pPr>
              <w:spacing w:before="120"/>
              <w:jc w:val="center"/>
              <w:rPr>
                <w:rFonts w:ascii="Times New Roman" w:hAnsi="Times New Roman"/>
                <w:color w:val="000000"/>
                <w:sz w:val="28"/>
                <w:szCs w:val="28"/>
                <w:shd w:val="clear" w:color="auto" w:fill="FFFFFF" w:themeFill="background1"/>
              </w:rPr>
            </w:pPr>
          </w:p>
        </w:tc>
      </w:tr>
      <w:tr w:rsidR="00AA286E" w:rsidRPr="00AA286E" w:rsidTr="00AA286E">
        <w:tc>
          <w:tcPr>
            <w:tcW w:w="5620" w:type="dxa"/>
            <w:gridSpan w:val="6"/>
          </w:tcPr>
          <w:p w:rsidR="00AA286E" w:rsidRPr="00AA286E" w:rsidRDefault="00AA286E" w:rsidP="00AA286E">
            <w:pPr>
              <w:rPr>
                <w:rFonts w:ascii="Times New Roma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 xml:space="preserve">Причини відхилення між плановими та фактичними показниками реалізації напряму </w:t>
            </w:r>
            <w:r w:rsidRPr="00AA286E">
              <w:rPr>
                <w:rFonts w:ascii="Times New Roman" w:eastAsia="SimSun" w:hAnsi="Times New Roman"/>
                <w:color w:val="000000"/>
                <w:sz w:val="28"/>
                <w:szCs w:val="28"/>
                <w:shd w:val="clear" w:color="auto" w:fill="FFFFFF" w:themeFill="background1"/>
              </w:rPr>
              <w:lastRenderedPageBreak/>
              <w:t>(у тому числі щодо порушення строків реалізації, перерозподілу коштів, зміни обсягу фінансування)</w:t>
            </w:r>
          </w:p>
        </w:tc>
        <w:tc>
          <w:tcPr>
            <w:tcW w:w="9290" w:type="dxa"/>
            <w:gridSpan w:val="14"/>
          </w:tcPr>
          <w:p w:rsidR="00AA286E" w:rsidRPr="00AA286E" w:rsidRDefault="00AA286E" w:rsidP="00AA286E">
            <w:pPr>
              <w:rPr>
                <w:rFonts w:ascii="Times New Roman" w:hAnsi="Times New Roman"/>
                <w:color w:val="000000"/>
                <w:sz w:val="28"/>
                <w:szCs w:val="28"/>
                <w:shd w:val="clear" w:color="auto" w:fill="FFFFFF" w:themeFill="background1"/>
              </w:rPr>
            </w:pPr>
          </w:p>
        </w:tc>
      </w:tr>
      <w:tr w:rsidR="00AA286E" w:rsidRPr="00AA286E" w:rsidTr="00AA286E">
        <w:tc>
          <w:tcPr>
            <w:tcW w:w="14910" w:type="dxa"/>
            <w:gridSpan w:val="20"/>
          </w:tcPr>
          <w:p w:rsidR="00AA286E" w:rsidRPr="00AA286E" w:rsidRDefault="00AA286E" w:rsidP="00AA286E">
            <w:pPr>
              <w:spacing w:before="120" w:after="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 xml:space="preserve">Інформація про реалізацію публічних інвестиційних проектів </w:t>
            </w:r>
            <w:r w:rsidRPr="00AA286E">
              <w:rPr>
                <w:rFonts w:ascii="Times New Roman" w:eastAsia="SimSun" w:hAnsi="Times New Roman"/>
                <w:color w:val="000000"/>
                <w:sz w:val="28"/>
                <w:szCs w:val="28"/>
                <w:shd w:val="clear" w:color="auto" w:fill="FFFFFF" w:themeFill="background1"/>
              </w:rPr>
              <w:br/>
              <w:t>та програм публічних інвестицій у межах напряму</w:t>
            </w:r>
          </w:p>
        </w:tc>
      </w:tr>
      <w:tr w:rsidR="00AA286E" w:rsidRPr="00AA286E" w:rsidTr="00AA286E">
        <w:tc>
          <w:tcPr>
            <w:tcW w:w="2972" w:type="dxa"/>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Загальна кількість публічних інвестиційних проектів у межах напряму</w:t>
            </w:r>
          </w:p>
        </w:tc>
        <w:tc>
          <w:tcPr>
            <w:tcW w:w="2126" w:type="dxa"/>
            <w:gridSpan w:val="4"/>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Кількість діючих публічних інвестиційних проектів</w:t>
            </w:r>
          </w:p>
        </w:tc>
        <w:tc>
          <w:tcPr>
            <w:tcW w:w="2977" w:type="dxa"/>
            <w:gridSpan w:val="7"/>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Кількість публічних інвестиційних проектів, реалізованих у звітному періоді</w:t>
            </w:r>
          </w:p>
        </w:tc>
        <w:tc>
          <w:tcPr>
            <w:tcW w:w="2126" w:type="dxa"/>
            <w:gridSpan w:val="2"/>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Загальна кількість програм публічних інвестицій у межах напряму</w:t>
            </w:r>
          </w:p>
        </w:tc>
        <w:tc>
          <w:tcPr>
            <w:tcW w:w="2127" w:type="dxa"/>
            <w:gridSpan w:val="4"/>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Кількість діючих програм публічних інвестицій</w:t>
            </w:r>
          </w:p>
        </w:tc>
        <w:tc>
          <w:tcPr>
            <w:tcW w:w="2582" w:type="dxa"/>
            <w:gridSpan w:val="2"/>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Кількість програм публічних інвестицій, реалізованих у звітному періоді</w:t>
            </w:r>
          </w:p>
        </w:tc>
      </w:tr>
      <w:tr w:rsidR="00AA286E" w:rsidRPr="00AA286E" w:rsidTr="00AA286E">
        <w:tc>
          <w:tcPr>
            <w:tcW w:w="2972" w:type="dxa"/>
          </w:tcPr>
          <w:p w:rsidR="00AA286E" w:rsidRPr="00AA286E" w:rsidRDefault="00AA286E" w:rsidP="00AA286E">
            <w:pPr>
              <w:rPr>
                <w:rFonts w:ascii="Times New Roman" w:hAnsi="Times New Roman"/>
                <w:color w:val="000000"/>
                <w:sz w:val="28"/>
                <w:szCs w:val="28"/>
                <w:shd w:val="clear" w:color="auto" w:fill="FFFFFF" w:themeFill="background1"/>
              </w:rPr>
            </w:pPr>
          </w:p>
        </w:tc>
        <w:tc>
          <w:tcPr>
            <w:tcW w:w="2126" w:type="dxa"/>
            <w:gridSpan w:val="4"/>
          </w:tcPr>
          <w:p w:rsidR="00AA286E" w:rsidRPr="00AA286E" w:rsidRDefault="00AA286E" w:rsidP="00AA286E">
            <w:pPr>
              <w:rPr>
                <w:rFonts w:ascii="Times New Roman" w:hAnsi="Times New Roman"/>
                <w:color w:val="000000"/>
                <w:sz w:val="28"/>
                <w:szCs w:val="28"/>
                <w:shd w:val="clear" w:color="auto" w:fill="FFFFFF" w:themeFill="background1"/>
              </w:rPr>
            </w:pPr>
          </w:p>
        </w:tc>
        <w:tc>
          <w:tcPr>
            <w:tcW w:w="2977" w:type="dxa"/>
            <w:gridSpan w:val="7"/>
          </w:tcPr>
          <w:p w:rsidR="00AA286E" w:rsidRPr="00AA286E" w:rsidRDefault="00AA286E" w:rsidP="00AA286E">
            <w:pPr>
              <w:rPr>
                <w:rFonts w:ascii="Times New Roman" w:hAnsi="Times New Roman"/>
                <w:color w:val="000000"/>
                <w:sz w:val="28"/>
                <w:szCs w:val="28"/>
                <w:shd w:val="clear" w:color="auto" w:fill="FFFFFF" w:themeFill="background1"/>
              </w:rPr>
            </w:pPr>
          </w:p>
        </w:tc>
        <w:tc>
          <w:tcPr>
            <w:tcW w:w="2126" w:type="dxa"/>
            <w:gridSpan w:val="2"/>
          </w:tcPr>
          <w:p w:rsidR="00AA286E" w:rsidRPr="00AA286E" w:rsidRDefault="00AA286E" w:rsidP="00AA286E">
            <w:pPr>
              <w:rPr>
                <w:rFonts w:ascii="Times New Roman" w:hAnsi="Times New Roman"/>
                <w:color w:val="000000"/>
                <w:sz w:val="28"/>
                <w:szCs w:val="28"/>
                <w:shd w:val="clear" w:color="auto" w:fill="FFFFFF" w:themeFill="background1"/>
              </w:rPr>
            </w:pPr>
          </w:p>
        </w:tc>
        <w:tc>
          <w:tcPr>
            <w:tcW w:w="2127" w:type="dxa"/>
            <w:gridSpan w:val="4"/>
          </w:tcPr>
          <w:p w:rsidR="00AA286E" w:rsidRPr="00AA286E" w:rsidRDefault="00AA286E" w:rsidP="00AA286E">
            <w:pPr>
              <w:rPr>
                <w:rFonts w:ascii="Times New Roman" w:hAnsi="Times New Roman"/>
                <w:color w:val="000000"/>
                <w:sz w:val="28"/>
                <w:szCs w:val="28"/>
                <w:shd w:val="clear" w:color="auto" w:fill="FFFFFF" w:themeFill="background1"/>
              </w:rPr>
            </w:pPr>
          </w:p>
        </w:tc>
        <w:tc>
          <w:tcPr>
            <w:tcW w:w="2582" w:type="dxa"/>
            <w:gridSpan w:val="2"/>
          </w:tcPr>
          <w:p w:rsidR="00AA286E" w:rsidRPr="00AA286E" w:rsidRDefault="00AA286E" w:rsidP="00AA286E">
            <w:pPr>
              <w:rPr>
                <w:rFonts w:ascii="Times New Roman" w:hAnsi="Times New Roman"/>
                <w:color w:val="000000"/>
                <w:sz w:val="28"/>
                <w:szCs w:val="28"/>
                <w:shd w:val="clear" w:color="auto" w:fill="FFFFFF" w:themeFill="background1"/>
              </w:rPr>
            </w:pPr>
          </w:p>
        </w:tc>
      </w:tr>
      <w:tr w:rsidR="00AA286E" w:rsidRPr="00AA286E" w:rsidTr="00AA286E">
        <w:trPr>
          <w:gridAfter w:val="1"/>
          <w:wAfter w:w="7" w:type="dxa"/>
        </w:trPr>
        <w:tc>
          <w:tcPr>
            <w:tcW w:w="3397" w:type="dxa"/>
            <w:gridSpan w:val="2"/>
            <w:tcBorders>
              <w:top w:val="nil"/>
            </w:tcBorders>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Найменування публічних</w:t>
            </w:r>
            <w:r w:rsidRPr="00AA286E">
              <w:rPr>
                <w:rFonts w:ascii="Times New Roman" w:eastAsia="SimSun" w:hAnsi="Times New Roman"/>
                <w:color w:val="000000"/>
                <w:sz w:val="28"/>
                <w:szCs w:val="28"/>
                <w:shd w:val="clear" w:color="auto" w:fill="FFFFFF" w:themeFill="background1"/>
              </w:rPr>
              <w:br/>
              <w:t xml:space="preserve"> інвестиційних проектів</w:t>
            </w:r>
          </w:p>
        </w:tc>
        <w:tc>
          <w:tcPr>
            <w:tcW w:w="3686" w:type="dxa"/>
            <w:gridSpan w:val="8"/>
            <w:tcBorders>
              <w:top w:val="nil"/>
            </w:tcBorders>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Унікальний ідентифікатор в Єдиній інформаційній системі управління публічними інвестиційними проектами</w:t>
            </w:r>
          </w:p>
        </w:tc>
        <w:tc>
          <w:tcPr>
            <w:tcW w:w="3118" w:type="dxa"/>
            <w:gridSpan w:val="4"/>
            <w:tcBorders>
              <w:top w:val="nil"/>
            </w:tcBorders>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Статус реалізації, діючий/завершений/</w:t>
            </w:r>
            <w:r w:rsidRPr="00AA286E">
              <w:rPr>
                <w:rFonts w:ascii="Times New Roman" w:eastAsia="SimSun" w:hAnsi="Times New Roman"/>
                <w:color w:val="000000"/>
                <w:sz w:val="28"/>
                <w:szCs w:val="28"/>
                <w:shd w:val="clear" w:color="auto" w:fill="FFFFFF" w:themeFill="background1"/>
              </w:rPr>
              <w:br/>
              <w:t>зупинений</w:t>
            </w:r>
          </w:p>
        </w:tc>
        <w:tc>
          <w:tcPr>
            <w:tcW w:w="2127" w:type="dxa"/>
            <w:gridSpan w:val="4"/>
            <w:tcBorders>
              <w:top w:val="nil"/>
            </w:tcBorders>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Ступінь готовності, відсотків</w:t>
            </w:r>
          </w:p>
        </w:tc>
        <w:tc>
          <w:tcPr>
            <w:tcW w:w="2575" w:type="dxa"/>
            <w:tcBorders>
              <w:top w:val="nil"/>
            </w:tcBorders>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Фактичний обсяг фінансування реалізації проекту у звітному періоді</w:t>
            </w:r>
          </w:p>
        </w:tc>
      </w:tr>
      <w:tr w:rsidR="00AA286E" w:rsidRPr="00AA286E" w:rsidTr="00AA286E">
        <w:trPr>
          <w:gridAfter w:val="1"/>
          <w:wAfter w:w="7" w:type="dxa"/>
        </w:trPr>
        <w:tc>
          <w:tcPr>
            <w:tcW w:w="3397" w:type="dxa"/>
            <w:gridSpan w:val="2"/>
          </w:tcPr>
          <w:p w:rsidR="00AA286E" w:rsidRPr="00AA286E" w:rsidRDefault="00AA286E" w:rsidP="00AA286E">
            <w:pPr>
              <w:spacing w:before="120"/>
              <w:rPr>
                <w:rFonts w:ascii="Times New Roman" w:hAnsi="Times New Roman"/>
                <w:color w:val="000000"/>
                <w:sz w:val="28"/>
                <w:szCs w:val="28"/>
                <w:shd w:val="clear" w:color="auto" w:fill="FFFFFF" w:themeFill="background1"/>
              </w:rPr>
            </w:pPr>
          </w:p>
        </w:tc>
        <w:tc>
          <w:tcPr>
            <w:tcW w:w="3686" w:type="dxa"/>
            <w:gridSpan w:val="8"/>
          </w:tcPr>
          <w:p w:rsidR="00AA286E" w:rsidRPr="00AA286E" w:rsidRDefault="00AA286E" w:rsidP="00AA286E">
            <w:pPr>
              <w:spacing w:before="120"/>
              <w:rPr>
                <w:rFonts w:ascii="Times New Roman" w:hAnsi="Times New Roman"/>
                <w:color w:val="000000"/>
                <w:sz w:val="28"/>
                <w:szCs w:val="28"/>
                <w:shd w:val="clear" w:color="auto" w:fill="FFFFFF" w:themeFill="background1"/>
              </w:rPr>
            </w:pPr>
          </w:p>
        </w:tc>
        <w:tc>
          <w:tcPr>
            <w:tcW w:w="3118" w:type="dxa"/>
            <w:gridSpan w:val="4"/>
          </w:tcPr>
          <w:p w:rsidR="00AA286E" w:rsidRPr="00AA286E" w:rsidRDefault="00AA286E" w:rsidP="00AA286E">
            <w:pPr>
              <w:spacing w:before="120"/>
              <w:rPr>
                <w:rFonts w:ascii="Times New Roman" w:hAnsi="Times New Roman"/>
                <w:color w:val="000000"/>
                <w:sz w:val="28"/>
                <w:szCs w:val="28"/>
                <w:shd w:val="clear" w:color="auto" w:fill="FFFFFF" w:themeFill="background1"/>
              </w:rPr>
            </w:pPr>
          </w:p>
        </w:tc>
        <w:tc>
          <w:tcPr>
            <w:tcW w:w="2127" w:type="dxa"/>
            <w:gridSpan w:val="4"/>
          </w:tcPr>
          <w:p w:rsidR="00AA286E" w:rsidRPr="00AA286E" w:rsidRDefault="00AA286E" w:rsidP="00AA286E">
            <w:pPr>
              <w:spacing w:before="120"/>
              <w:rPr>
                <w:rFonts w:ascii="Times New Roman" w:hAnsi="Times New Roman"/>
                <w:color w:val="000000"/>
                <w:sz w:val="28"/>
                <w:szCs w:val="28"/>
                <w:shd w:val="clear" w:color="auto" w:fill="FFFFFF" w:themeFill="background1"/>
              </w:rPr>
            </w:pPr>
          </w:p>
        </w:tc>
        <w:tc>
          <w:tcPr>
            <w:tcW w:w="2575" w:type="dxa"/>
          </w:tcPr>
          <w:p w:rsidR="00AA286E" w:rsidRPr="00AA286E" w:rsidRDefault="00AA286E" w:rsidP="00AA286E">
            <w:pPr>
              <w:spacing w:before="120"/>
              <w:rPr>
                <w:rFonts w:ascii="Times New Roman" w:hAnsi="Times New Roman"/>
                <w:color w:val="000000"/>
                <w:sz w:val="28"/>
                <w:szCs w:val="28"/>
                <w:shd w:val="clear" w:color="auto" w:fill="FFFFFF" w:themeFill="background1"/>
              </w:rPr>
            </w:pPr>
          </w:p>
        </w:tc>
      </w:tr>
      <w:tr w:rsidR="00AA286E" w:rsidRPr="00AA286E" w:rsidTr="00AA286E">
        <w:trPr>
          <w:gridAfter w:val="1"/>
          <w:wAfter w:w="7" w:type="dxa"/>
        </w:trPr>
        <w:tc>
          <w:tcPr>
            <w:tcW w:w="3397" w:type="dxa"/>
            <w:gridSpan w:val="2"/>
            <w:tcBorders>
              <w:bottom w:val="single" w:sz="4" w:space="0" w:color="auto"/>
            </w:tcBorders>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Найменування програм публічних інвестицій</w:t>
            </w:r>
          </w:p>
        </w:tc>
        <w:tc>
          <w:tcPr>
            <w:tcW w:w="3686" w:type="dxa"/>
            <w:gridSpan w:val="8"/>
            <w:tcBorders>
              <w:bottom w:val="single" w:sz="4" w:space="0" w:color="auto"/>
            </w:tcBorders>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Унікальний ідентифікатор в Єдиній інформаційній системі управління публічними інвестиційними проектами</w:t>
            </w:r>
          </w:p>
        </w:tc>
        <w:tc>
          <w:tcPr>
            <w:tcW w:w="3118" w:type="dxa"/>
            <w:gridSpan w:val="4"/>
            <w:tcBorders>
              <w:bottom w:val="single" w:sz="4" w:space="0" w:color="auto"/>
            </w:tcBorders>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Статус реалізації, діюча/завершена/</w:t>
            </w:r>
            <w:r w:rsidRPr="00AA286E">
              <w:rPr>
                <w:rFonts w:ascii="Times New Roman" w:eastAsia="SimSun" w:hAnsi="Times New Roman"/>
                <w:color w:val="000000"/>
                <w:sz w:val="28"/>
                <w:szCs w:val="28"/>
                <w:shd w:val="clear" w:color="auto" w:fill="FFFFFF" w:themeFill="background1"/>
              </w:rPr>
              <w:br/>
              <w:t>зупинена</w:t>
            </w:r>
          </w:p>
        </w:tc>
        <w:tc>
          <w:tcPr>
            <w:tcW w:w="2127" w:type="dxa"/>
            <w:gridSpan w:val="4"/>
            <w:tcBorders>
              <w:bottom w:val="single" w:sz="4" w:space="0" w:color="auto"/>
            </w:tcBorders>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Ступінь готовності, відсотків</w:t>
            </w:r>
          </w:p>
        </w:tc>
        <w:tc>
          <w:tcPr>
            <w:tcW w:w="2575" w:type="dxa"/>
            <w:tcBorders>
              <w:bottom w:val="single" w:sz="4" w:space="0" w:color="auto"/>
            </w:tcBorders>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Фактичний обсяг фінансування реалізації програми у звітному періоді</w:t>
            </w:r>
          </w:p>
        </w:tc>
      </w:tr>
      <w:tr w:rsidR="00AA286E" w:rsidRPr="00AA286E" w:rsidTr="00AA286E">
        <w:trPr>
          <w:gridAfter w:val="1"/>
          <w:wAfter w:w="7" w:type="dxa"/>
        </w:trPr>
        <w:tc>
          <w:tcPr>
            <w:tcW w:w="3397" w:type="dxa"/>
            <w:gridSpan w:val="2"/>
            <w:tcBorders>
              <w:bottom w:val="single" w:sz="4" w:space="0" w:color="auto"/>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3686" w:type="dxa"/>
            <w:gridSpan w:val="8"/>
            <w:tcBorders>
              <w:bottom w:val="single" w:sz="4" w:space="0" w:color="auto"/>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3118" w:type="dxa"/>
            <w:gridSpan w:val="4"/>
            <w:tcBorders>
              <w:bottom w:val="single" w:sz="4" w:space="0" w:color="auto"/>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2127" w:type="dxa"/>
            <w:gridSpan w:val="4"/>
            <w:tcBorders>
              <w:bottom w:val="single" w:sz="4" w:space="0" w:color="auto"/>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2575" w:type="dxa"/>
            <w:tcBorders>
              <w:bottom w:val="single" w:sz="4" w:space="0" w:color="auto"/>
            </w:tcBorders>
          </w:tcPr>
          <w:p w:rsidR="00AA286E" w:rsidRPr="00AA286E" w:rsidRDefault="00AA286E" w:rsidP="00AA286E">
            <w:pPr>
              <w:rPr>
                <w:rFonts w:ascii="Times New Roman" w:hAnsi="Times New Roman"/>
                <w:color w:val="000000"/>
                <w:sz w:val="28"/>
                <w:szCs w:val="28"/>
                <w:shd w:val="clear" w:color="auto" w:fill="FFFFFF" w:themeFill="background1"/>
              </w:rPr>
            </w:pPr>
          </w:p>
        </w:tc>
      </w:tr>
      <w:tr w:rsidR="00AA286E" w:rsidRPr="00AA286E" w:rsidTr="00AA286E">
        <w:trPr>
          <w:gridAfter w:val="1"/>
          <w:wAfter w:w="7" w:type="dxa"/>
        </w:trPr>
        <w:tc>
          <w:tcPr>
            <w:tcW w:w="3397" w:type="dxa"/>
            <w:gridSpan w:val="2"/>
            <w:tcBorders>
              <w:top w:val="single" w:sz="4" w:space="0" w:color="auto"/>
              <w:left w:val="nil"/>
              <w:bottom w:val="nil"/>
              <w:right w:val="nil"/>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3686" w:type="dxa"/>
            <w:gridSpan w:val="8"/>
            <w:tcBorders>
              <w:top w:val="single" w:sz="4" w:space="0" w:color="auto"/>
              <w:left w:val="nil"/>
              <w:bottom w:val="nil"/>
              <w:right w:val="nil"/>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3118" w:type="dxa"/>
            <w:gridSpan w:val="4"/>
            <w:tcBorders>
              <w:top w:val="single" w:sz="4" w:space="0" w:color="auto"/>
              <w:left w:val="nil"/>
              <w:bottom w:val="nil"/>
              <w:right w:val="nil"/>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2127" w:type="dxa"/>
            <w:gridSpan w:val="4"/>
            <w:tcBorders>
              <w:top w:val="single" w:sz="4" w:space="0" w:color="auto"/>
              <w:left w:val="nil"/>
              <w:bottom w:val="nil"/>
              <w:right w:val="nil"/>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2575" w:type="dxa"/>
            <w:tcBorders>
              <w:top w:val="single" w:sz="4" w:space="0" w:color="auto"/>
              <w:left w:val="nil"/>
              <w:bottom w:val="nil"/>
              <w:right w:val="nil"/>
            </w:tcBorders>
          </w:tcPr>
          <w:p w:rsidR="00AA286E" w:rsidRPr="00AA286E" w:rsidRDefault="00AA286E" w:rsidP="00AA286E">
            <w:pPr>
              <w:rPr>
                <w:rFonts w:ascii="Times New Roman" w:hAnsi="Times New Roman"/>
                <w:color w:val="000000"/>
                <w:sz w:val="28"/>
                <w:szCs w:val="28"/>
                <w:shd w:val="clear" w:color="auto" w:fill="FFFFFF" w:themeFill="background1"/>
              </w:rPr>
            </w:pPr>
          </w:p>
        </w:tc>
      </w:tr>
      <w:tr w:rsidR="00AA286E" w:rsidRPr="00AA286E" w:rsidTr="00AA286E">
        <w:trPr>
          <w:gridAfter w:val="1"/>
          <w:wAfter w:w="7" w:type="dxa"/>
        </w:trPr>
        <w:tc>
          <w:tcPr>
            <w:tcW w:w="3397" w:type="dxa"/>
            <w:gridSpan w:val="2"/>
            <w:tcBorders>
              <w:top w:val="nil"/>
              <w:left w:val="nil"/>
              <w:bottom w:val="single" w:sz="4" w:space="0" w:color="auto"/>
              <w:right w:val="nil"/>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3686" w:type="dxa"/>
            <w:gridSpan w:val="8"/>
            <w:tcBorders>
              <w:top w:val="nil"/>
              <w:left w:val="nil"/>
              <w:bottom w:val="single" w:sz="4" w:space="0" w:color="auto"/>
              <w:right w:val="nil"/>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3118" w:type="dxa"/>
            <w:gridSpan w:val="4"/>
            <w:tcBorders>
              <w:top w:val="nil"/>
              <w:left w:val="nil"/>
              <w:bottom w:val="single" w:sz="4" w:space="0" w:color="auto"/>
              <w:right w:val="nil"/>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2127" w:type="dxa"/>
            <w:gridSpan w:val="4"/>
            <w:tcBorders>
              <w:top w:val="nil"/>
              <w:left w:val="nil"/>
              <w:bottom w:val="single" w:sz="4" w:space="0" w:color="auto"/>
              <w:right w:val="nil"/>
            </w:tcBorders>
          </w:tcPr>
          <w:p w:rsidR="00AA286E" w:rsidRPr="00AA286E" w:rsidRDefault="00AA286E" w:rsidP="00AA286E">
            <w:pPr>
              <w:rPr>
                <w:rFonts w:ascii="Times New Roman" w:hAnsi="Times New Roman"/>
                <w:color w:val="000000"/>
                <w:sz w:val="28"/>
                <w:szCs w:val="28"/>
                <w:shd w:val="clear" w:color="auto" w:fill="FFFFFF" w:themeFill="background1"/>
              </w:rPr>
            </w:pPr>
          </w:p>
        </w:tc>
        <w:tc>
          <w:tcPr>
            <w:tcW w:w="2575" w:type="dxa"/>
            <w:tcBorders>
              <w:top w:val="nil"/>
              <w:left w:val="nil"/>
              <w:bottom w:val="single" w:sz="4" w:space="0" w:color="auto"/>
              <w:right w:val="nil"/>
            </w:tcBorders>
          </w:tcPr>
          <w:p w:rsidR="00AA286E" w:rsidRPr="00AA286E" w:rsidRDefault="00AA286E" w:rsidP="00AA286E">
            <w:pPr>
              <w:rPr>
                <w:rFonts w:ascii="Times New Roman" w:hAnsi="Times New Roman"/>
                <w:color w:val="000000"/>
                <w:sz w:val="28"/>
                <w:szCs w:val="28"/>
                <w:shd w:val="clear" w:color="auto" w:fill="FFFFFF" w:themeFill="background1"/>
              </w:rPr>
            </w:pPr>
          </w:p>
        </w:tc>
      </w:tr>
      <w:tr w:rsidR="00AA286E" w:rsidRPr="00AA286E" w:rsidTr="00AA286E">
        <w:trPr>
          <w:gridAfter w:val="1"/>
          <w:wAfter w:w="7" w:type="dxa"/>
        </w:trPr>
        <w:tc>
          <w:tcPr>
            <w:tcW w:w="14903" w:type="dxa"/>
            <w:gridSpan w:val="19"/>
            <w:tcBorders>
              <w:top w:val="single" w:sz="4" w:space="0" w:color="auto"/>
            </w:tcBorders>
          </w:tcPr>
          <w:p w:rsidR="00AA286E" w:rsidRPr="00AA286E" w:rsidRDefault="00AA286E" w:rsidP="00AA286E">
            <w:pPr>
              <w:spacing w:before="120" w:after="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Досягнення цільових показників напряму</w:t>
            </w:r>
          </w:p>
        </w:tc>
      </w:tr>
      <w:tr w:rsidR="00AA286E" w:rsidRPr="00AA286E" w:rsidTr="00AA286E">
        <w:trPr>
          <w:gridAfter w:val="1"/>
          <w:wAfter w:w="7" w:type="dxa"/>
        </w:trPr>
        <w:tc>
          <w:tcPr>
            <w:tcW w:w="2972" w:type="dxa"/>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lastRenderedPageBreak/>
              <w:t>Найменування цільового показника 1</w:t>
            </w:r>
          </w:p>
        </w:tc>
        <w:tc>
          <w:tcPr>
            <w:tcW w:w="1663" w:type="dxa"/>
            <w:gridSpan w:val="3"/>
            <w:vAlign w:val="center"/>
          </w:tcPr>
          <w:p w:rsidR="00AA286E" w:rsidRPr="00AA286E" w:rsidRDefault="00AA286E" w:rsidP="00AA286E">
            <w:pPr>
              <w:spacing w:before="120"/>
              <w:jc w:val="center"/>
              <w:rPr>
                <w:rFonts w:ascii="Times New Roman" w:hAnsi="Times New Roman"/>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Базове значення,</w:t>
            </w:r>
            <w:r w:rsidRPr="00AA286E">
              <w:rPr>
                <w:rFonts w:ascii="Times New Roman" w:eastAsia="SimSun" w:hAnsi="Times New Roman"/>
                <w:color w:val="000000"/>
                <w:sz w:val="28"/>
                <w:szCs w:val="28"/>
                <w:shd w:val="clear" w:color="auto" w:fill="FFFFFF" w:themeFill="background1"/>
              </w:rPr>
              <w:br/>
            </w:r>
            <w:r w:rsidRPr="00AA286E">
              <w:rPr>
                <w:rFonts w:ascii="Times New Roman" w:hAnsi="Times New Roman"/>
                <w:sz w:val="28"/>
                <w:szCs w:val="28"/>
                <w:shd w:val="clear" w:color="auto" w:fill="FFFFFF" w:themeFill="background1"/>
              </w:rPr>
              <w:t>відсотків</w:t>
            </w:r>
          </w:p>
        </w:tc>
        <w:tc>
          <w:tcPr>
            <w:tcW w:w="1673" w:type="dxa"/>
            <w:gridSpan w:val="4"/>
            <w:vAlign w:val="center"/>
          </w:tcPr>
          <w:p w:rsidR="00AA286E" w:rsidRPr="00AA286E" w:rsidRDefault="00AA286E" w:rsidP="00AA286E">
            <w:pPr>
              <w:spacing w:before="120"/>
              <w:jc w:val="center"/>
              <w:rPr>
                <w:rFonts w:ascii="Times New Roman" w:hAnsi="Times New Roman"/>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Планове значення,</w:t>
            </w:r>
            <w:r w:rsidRPr="00AA286E">
              <w:rPr>
                <w:rFonts w:ascii="Times New Roman" w:eastAsia="SimSun" w:hAnsi="Times New Roman"/>
                <w:color w:val="000000"/>
                <w:sz w:val="28"/>
                <w:szCs w:val="28"/>
                <w:shd w:val="clear" w:color="auto" w:fill="FFFFFF" w:themeFill="background1"/>
              </w:rPr>
              <w:br/>
            </w:r>
            <w:r w:rsidRPr="00AA286E">
              <w:rPr>
                <w:rFonts w:ascii="Times New Roman" w:hAnsi="Times New Roman"/>
                <w:sz w:val="28"/>
                <w:szCs w:val="28"/>
                <w:shd w:val="clear" w:color="auto" w:fill="FFFFFF" w:themeFill="background1"/>
              </w:rPr>
              <w:t>відсотків</w:t>
            </w:r>
          </w:p>
        </w:tc>
        <w:tc>
          <w:tcPr>
            <w:tcW w:w="1564" w:type="dxa"/>
            <w:gridSpan w:val="3"/>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Фактичне</w:t>
            </w:r>
            <w:r w:rsidRPr="00AA286E">
              <w:rPr>
                <w:rFonts w:ascii="Times New Roman" w:eastAsia="SimSun" w:hAnsi="Times New Roman"/>
                <w:color w:val="000000"/>
                <w:sz w:val="28"/>
                <w:szCs w:val="28"/>
                <w:shd w:val="clear" w:color="auto" w:fill="FFFFFF" w:themeFill="background1"/>
              </w:rPr>
              <w:br/>
              <w:t xml:space="preserve">значення, </w:t>
            </w:r>
            <w:r w:rsidRPr="00AA286E">
              <w:rPr>
                <w:rFonts w:ascii="Times New Roman" w:hAnsi="Times New Roman"/>
                <w:sz w:val="28"/>
                <w:szCs w:val="28"/>
                <w:shd w:val="clear" w:color="auto" w:fill="FFFFFF" w:themeFill="background1"/>
              </w:rPr>
              <w:t>відсотків</w:t>
            </w:r>
          </w:p>
        </w:tc>
        <w:tc>
          <w:tcPr>
            <w:tcW w:w="2113" w:type="dxa"/>
            <w:gridSpan w:val="2"/>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 xml:space="preserve">Відхилення (відсотків), та причини відхилення </w:t>
            </w:r>
            <w:r w:rsidRPr="00AA286E">
              <w:rPr>
                <w:rFonts w:ascii="Times New Roman" w:eastAsia="SimSun" w:hAnsi="Times New Roman"/>
                <w:color w:val="000000"/>
                <w:sz w:val="28"/>
                <w:szCs w:val="28"/>
                <w:shd w:val="clear" w:color="auto" w:fill="FFFFFF" w:themeFill="background1"/>
              </w:rPr>
              <w:br/>
              <w:t>(за наявності)</w:t>
            </w:r>
          </w:p>
        </w:tc>
        <w:tc>
          <w:tcPr>
            <w:tcW w:w="1731" w:type="dxa"/>
            <w:gridSpan w:val="2"/>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Джерело цільового показника</w:t>
            </w:r>
          </w:p>
        </w:tc>
        <w:tc>
          <w:tcPr>
            <w:tcW w:w="3187" w:type="dxa"/>
            <w:gridSpan w:val="4"/>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Найменування індикаторів</w:t>
            </w:r>
          </w:p>
        </w:tc>
      </w:tr>
      <w:tr w:rsidR="00AA286E" w:rsidRPr="00AA286E" w:rsidTr="00AA286E">
        <w:trPr>
          <w:gridAfter w:val="1"/>
          <w:wAfter w:w="7" w:type="dxa"/>
        </w:trPr>
        <w:tc>
          <w:tcPr>
            <w:tcW w:w="2972" w:type="dxa"/>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c>
          <w:tcPr>
            <w:tcW w:w="1663" w:type="dxa"/>
            <w:gridSpan w:val="3"/>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c>
          <w:tcPr>
            <w:tcW w:w="1673" w:type="dxa"/>
            <w:gridSpan w:val="4"/>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c>
          <w:tcPr>
            <w:tcW w:w="1564" w:type="dxa"/>
            <w:gridSpan w:val="3"/>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c>
          <w:tcPr>
            <w:tcW w:w="2113" w:type="dxa"/>
            <w:gridSpan w:val="2"/>
          </w:tcPr>
          <w:p w:rsidR="00AA286E" w:rsidRPr="00AA286E" w:rsidRDefault="00AA286E" w:rsidP="00AA286E">
            <w:pPr>
              <w:rPr>
                <w:rFonts w:ascii="Times New Roman" w:eastAsia="SimSun" w:hAnsi="Times New Roman"/>
                <w:color w:val="000000"/>
                <w:sz w:val="28"/>
                <w:szCs w:val="28"/>
                <w:shd w:val="clear" w:color="auto" w:fill="FFFFFF" w:themeFill="background1"/>
              </w:rPr>
            </w:pPr>
          </w:p>
        </w:tc>
        <w:tc>
          <w:tcPr>
            <w:tcW w:w="1731" w:type="dxa"/>
            <w:gridSpan w:val="2"/>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c>
          <w:tcPr>
            <w:tcW w:w="3187" w:type="dxa"/>
            <w:gridSpan w:val="4"/>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r>
      <w:tr w:rsidR="00AA286E" w:rsidRPr="00AA286E" w:rsidTr="00AA286E">
        <w:trPr>
          <w:gridAfter w:val="1"/>
          <w:wAfter w:w="7" w:type="dxa"/>
        </w:trPr>
        <w:tc>
          <w:tcPr>
            <w:tcW w:w="2972" w:type="dxa"/>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Найменування цільового показника n</w:t>
            </w:r>
          </w:p>
        </w:tc>
        <w:tc>
          <w:tcPr>
            <w:tcW w:w="1663" w:type="dxa"/>
            <w:gridSpan w:val="3"/>
            <w:vAlign w:val="center"/>
          </w:tcPr>
          <w:p w:rsidR="00AA286E" w:rsidRPr="00AA286E" w:rsidRDefault="00AA286E" w:rsidP="00AA286E">
            <w:pPr>
              <w:spacing w:before="120"/>
              <w:jc w:val="center"/>
              <w:rPr>
                <w:rFonts w:ascii="Times New Roman" w:hAnsi="Times New Roman"/>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Базове значення,</w:t>
            </w:r>
            <w:r w:rsidRPr="00AA286E">
              <w:rPr>
                <w:rFonts w:ascii="Times New Roman" w:eastAsia="SimSun" w:hAnsi="Times New Roman"/>
                <w:color w:val="000000"/>
                <w:sz w:val="28"/>
                <w:szCs w:val="28"/>
                <w:shd w:val="clear" w:color="auto" w:fill="FFFFFF" w:themeFill="background1"/>
              </w:rPr>
              <w:br/>
            </w:r>
            <w:r w:rsidRPr="00AA286E">
              <w:rPr>
                <w:rFonts w:ascii="Times New Roman" w:hAnsi="Times New Roman"/>
                <w:sz w:val="28"/>
                <w:szCs w:val="28"/>
                <w:shd w:val="clear" w:color="auto" w:fill="FFFFFF" w:themeFill="background1"/>
              </w:rPr>
              <w:t>відсотків</w:t>
            </w:r>
          </w:p>
        </w:tc>
        <w:tc>
          <w:tcPr>
            <w:tcW w:w="1673" w:type="dxa"/>
            <w:gridSpan w:val="4"/>
            <w:vAlign w:val="center"/>
          </w:tcPr>
          <w:p w:rsidR="00AA286E" w:rsidRPr="00AA286E" w:rsidRDefault="00AA286E" w:rsidP="00AA286E">
            <w:pPr>
              <w:spacing w:before="120"/>
              <w:jc w:val="center"/>
              <w:rPr>
                <w:rFonts w:ascii="Times New Roman" w:hAnsi="Times New Roman"/>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Планове значення,</w:t>
            </w:r>
            <w:r w:rsidRPr="00AA286E">
              <w:rPr>
                <w:rFonts w:ascii="Times New Roman" w:eastAsia="SimSun" w:hAnsi="Times New Roman"/>
                <w:color w:val="000000"/>
                <w:sz w:val="28"/>
                <w:szCs w:val="28"/>
                <w:shd w:val="clear" w:color="auto" w:fill="FFFFFF" w:themeFill="background1"/>
              </w:rPr>
              <w:br/>
            </w:r>
            <w:r w:rsidRPr="00AA286E">
              <w:rPr>
                <w:rFonts w:ascii="Times New Roman" w:hAnsi="Times New Roman"/>
                <w:sz w:val="28"/>
                <w:szCs w:val="28"/>
                <w:shd w:val="clear" w:color="auto" w:fill="FFFFFF" w:themeFill="background1"/>
              </w:rPr>
              <w:t>відсотків</w:t>
            </w:r>
          </w:p>
        </w:tc>
        <w:tc>
          <w:tcPr>
            <w:tcW w:w="1564" w:type="dxa"/>
            <w:gridSpan w:val="3"/>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Фактичне</w:t>
            </w:r>
            <w:r w:rsidRPr="00AA286E">
              <w:rPr>
                <w:rFonts w:ascii="Times New Roman" w:eastAsia="SimSun" w:hAnsi="Times New Roman"/>
                <w:color w:val="000000"/>
                <w:sz w:val="28"/>
                <w:szCs w:val="28"/>
                <w:shd w:val="clear" w:color="auto" w:fill="FFFFFF" w:themeFill="background1"/>
              </w:rPr>
              <w:br/>
              <w:t xml:space="preserve">значення, </w:t>
            </w:r>
            <w:r w:rsidRPr="00AA286E">
              <w:rPr>
                <w:rFonts w:ascii="Times New Roman" w:hAnsi="Times New Roman"/>
                <w:sz w:val="28"/>
                <w:szCs w:val="28"/>
                <w:shd w:val="clear" w:color="auto" w:fill="FFFFFF" w:themeFill="background1"/>
              </w:rPr>
              <w:t>відсотків</w:t>
            </w:r>
          </w:p>
        </w:tc>
        <w:tc>
          <w:tcPr>
            <w:tcW w:w="2113" w:type="dxa"/>
            <w:gridSpan w:val="2"/>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 xml:space="preserve">Відхилення (відсотків), та причини відхилення </w:t>
            </w:r>
            <w:r w:rsidRPr="00AA286E">
              <w:rPr>
                <w:rFonts w:ascii="Times New Roman" w:eastAsia="SimSun" w:hAnsi="Times New Roman"/>
                <w:color w:val="000000"/>
                <w:sz w:val="28"/>
                <w:szCs w:val="28"/>
                <w:shd w:val="clear" w:color="auto" w:fill="FFFFFF" w:themeFill="background1"/>
              </w:rPr>
              <w:br/>
              <w:t>(за наявності)</w:t>
            </w:r>
          </w:p>
        </w:tc>
        <w:tc>
          <w:tcPr>
            <w:tcW w:w="1737" w:type="dxa"/>
            <w:gridSpan w:val="3"/>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Джерело цільового показника</w:t>
            </w:r>
          </w:p>
        </w:tc>
        <w:tc>
          <w:tcPr>
            <w:tcW w:w="3181" w:type="dxa"/>
            <w:gridSpan w:val="3"/>
            <w:vAlign w:val="center"/>
          </w:tcPr>
          <w:p w:rsidR="00AA286E" w:rsidRPr="00AA286E" w:rsidRDefault="00AA286E" w:rsidP="00AA286E">
            <w:pPr>
              <w:spacing w:before="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Найменування індикаторів</w:t>
            </w:r>
          </w:p>
        </w:tc>
      </w:tr>
      <w:tr w:rsidR="00AA286E" w:rsidRPr="00AA286E" w:rsidTr="00AA286E">
        <w:trPr>
          <w:gridAfter w:val="1"/>
          <w:wAfter w:w="7" w:type="dxa"/>
        </w:trPr>
        <w:tc>
          <w:tcPr>
            <w:tcW w:w="2972" w:type="dxa"/>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c>
          <w:tcPr>
            <w:tcW w:w="1663" w:type="dxa"/>
            <w:gridSpan w:val="3"/>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c>
          <w:tcPr>
            <w:tcW w:w="1673" w:type="dxa"/>
            <w:gridSpan w:val="4"/>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c>
          <w:tcPr>
            <w:tcW w:w="1564" w:type="dxa"/>
            <w:gridSpan w:val="3"/>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c>
          <w:tcPr>
            <w:tcW w:w="2113" w:type="dxa"/>
            <w:gridSpan w:val="2"/>
          </w:tcPr>
          <w:p w:rsidR="00AA286E" w:rsidRPr="00AA286E" w:rsidRDefault="00AA286E" w:rsidP="00AA286E">
            <w:pPr>
              <w:rPr>
                <w:rFonts w:ascii="Times New Roman" w:eastAsia="SimSun" w:hAnsi="Times New Roman"/>
                <w:color w:val="000000"/>
                <w:sz w:val="28"/>
                <w:szCs w:val="28"/>
                <w:shd w:val="clear" w:color="auto" w:fill="FFFFFF" w:themeFill="background1"/>
              </w:rPr>
            </w:pPr>
          </w:p>
        </w:tc>
        <w:tc>
          <w:tcPr>
            <w:tcW w:w="1737" w:type="dxa"/>
            <w:gridSpan w:val="3"/>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c>
          <w:tcPr>
            <w:tcW w:w="3181" w:type="dxa"/>
            <w:gridSpan w:val="3"/>
          </w:tcPr>
          <w:p w:rsidR="00AA286E" w:rsidRPr="00AA286E" w:rsidRDefault="00AA286E" w:rsidP="00AA286E">
            <w:pPr>
              <w:jc w:val="center"/>
              <w:rPr>
                <w:rFonts w:ascii="Times New Roman" w:eastAsia="SimSun" w:hAnsi="Times New Roman"/>
                <w:color w:val="000000"/>
                <w:sz w:val="28"/>
                <w:szCs w:val="28"/>
                <w:shd w:val="clear" w:color="auto" w:fill="FFFFFF" w:themeFill="background1"/>
              </w:rPr>
            </w:pPr>
          </w:p>
        </w:tc>
      </w:tr>
      <w:tr w:rsidR="00AA286E" w:rsidRPr="00AA286E" w:rsidTr="00AA286E">
        <w:trPr>
          <w:gridAfter w:val="1"/>
          <w:wAfter w:w="7" w:type="dxa"/>
        </w:trPr>
        <w:tc>
          <w:tcPr>
            <w:tcW w:w="14903" w:type="dxa"/>
            <w:gridSpan w:val="19"/>
          </w:tcPr>
          <w:p w:rsidR="00AA286E" w:rsidRPr="00AA286E" w:rsidRDefault="00AA286E" w:rsidP="00AA286E">
            <w:pPr>
              <w:spacing w:before="120" w:after="120"/>
              <w:jc w:val="center"/>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Висновки</w:t>
            </w:r>
          </w:p>
        </w:tc>
      </w:tr>
      <w:tr w:rsidR="00AA286E" w:rsidRPr="00AA286E" w:rsidTr="00AA286E">
        <w:trPr>
          <w:gridAfter w:val="1"/>
          <w:wAfter w:w="7" w:type="dxa"/>
        </w:trPr>
        <w:tc>
          <w:tcPr>
            <w:tcW w:w="6182" w:type="dxa"/>
            <w:gridSpan w:val="7"/>
          </w:tcPr>
          <w:p w:rsidR="00AA286E" w:rsidRPr="00AA286E" w:rsidRDefault="00AA286E" w:rsidP="00AA286E">
            <w:pPr>
              <w:spacing w:before="120"/>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 xml:space="preserve">Оцінка прогресу реалізації напряму публічного інвестування щодо досягнення цільових показників та стану реалізації </w:t>
            </w:r>
            <w:r w:rsidRPr="00AA286E">
              <w:rPr>
                <w:rFonts w:ascii="Times New Roman" w:eastAsia="SimSun" w:hAnsi="Times New Roman"/>
                <w:color w:val="000000"/>
                <w:sz w:val="28"/>
                <w:szCs w:val="28"/>
              </w:rPr>
              <w:t>публічними інвестиційними проектами та програмами публічних інвестицій</w:t>
            </w:r>
            <w:r w:rsidRPr="00AA286E">
              <w:rPr>
                <w:rFonts w:ascii="Times New Roman" w:eastAsia="SimSun" w:hAnsi="Times New Roman"/>
                <w:color w:val="000000"/>
                <w:sz w:val="28"/>
                <w:szCs w:val="28"/>
                <w:shd w:val="clear" w:color="auto" w:fill="FFFFFF" w:themeFill="background1"/>
              </w:rPr>
              <w:t xml:space="preserve"> </w:t>
            </w:r>
            <w:r w:rsidRPr="00AA286E">
              <w:rPr>
                <w:rFonts w:ascii="Times New Roman" w:eastAsia="SimSun" w:hAnsi="Times New Roman"/>
                <w:color w:val="000000"/>
                <w:sz w:val="28"/>
                <w:szCs w:val="28"/>
              </w:rPr>
              <w:t xml:space="preserve">(за наявності) </w:t>
            </w:r>
            <w:r w:rsidRPr="00AA286E">
              <w:rPr>
                <w:rFonts w:ascii="Times New Roman" w:eastAsia="SimSun" w:hAnsi="Times New Roman"/>
                <w:color w:val="000000"/>
                <w:sz w:val="28"/>
                <w:szCs w:val="28"/>
                <w:shd w:val="clear" w:color="auto" w:fill="FFFFFF" w:themeFill="background1"/>
              </w:rPr>
              <w:t>у межах напряму</w:t>
            </w:r>
          </w:p>
        </w:tc>
        <w:tc>
          <w:tcPr>
            <w:tcW w:w="8721" w:type="dxa"/>
            <w:gridSpan w:val="12"/>
          </w:tcPr>
          <w:p w:rsidR="00AA286E" w:rsidRPr="00AA286E" w:rsidRDefault="00AA286E" w:rsidP="00AA286E">
            <w:pPr>
              <w:spacing w:before="120"/>
              <w:rPr>
                <w:rFonts w:ascii="Times New Roman" w:hAnsi="Times New Roman"/>
                <w:color w:val="000000"/>
                <w:sz w:val="28"/>
                <w:szCs w:val="28"/>
                <w:shd w:val="clear" w:color="auto" w:fill="FFFFFF" w:themeFill="background1"/>
              </w:rPr>
            </w:pPr>
          </w:p>
        </w:tc>
      </w:tr>
      <w:tr w:rsidR="00AA286E" w:rsidRPr="00AA286E" w:rsidTr="00AA286E">
        <w:trPr>
          <w:gridAfter w:val="1"/>
          <w:wAfter w:w="7" w:type="dxa"/>
        </w:trPr>
        <w:tc>
          <w:tcPr>
            <w:tcW w:w="6182" w:type="dxa"/>
            <w:gridSpan w:val="7"/>
          </w:tcPr>
          <w:p w:rsidR="00AA286E" w:rsidRPr="00AA286E" w:rsidRDefault="00AA286E" w:rsidP="00AA286E">
            <w:pPr>
              <w:spacing w:before="120"/>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Оцінка ефективності використання публічних інвестицій з урахуванням виконання фінансових показників, досягнення запланованих результатів та дотримання строків реалізації напряму</w:t>
            </w:r>
          </w:p>
        </w:tc>
        <w:tc>
          <w:tcPr>
            <w:tcW w:w="8721" w:type="dxa"/>
            <w:gridSpan w:val="12"/>
          </w:tcPr>
          <w:p w:rsidR="00AA286E" w:rsidRPr="00AA286E" w:rsidRDefault="00AA286E" w:rsidP="00AA286E">
            <w:pPr>
              <w:spacing w:before="120"/>
              <w:rPr>
                <w:rFonts w:ascii="Times New Roman" w:hAnsi="Times New Roman"/>
                <w:color w:val="000000"/>
                <w:sz w:val="28"/>
                <w:szCs w:val="28"/>
                <w:shd w:val="clear" w:color="auto" w:fill="FFFFFF" w:themeFill="background1"/>
              </w:rPr>
            </w:pPr>
          </w:p>
        </w:tc>
      </w:tr>
      <w:tr w:rsidR="00AA286E" w:rsidRPr="00AA286E" w:rsidTr="00AA286E">
        <w:trPr>
          <w:gridAfter w:val="1"/>
          <w:wAfter w:w="7" w:type="dxa"/>
        </w:trPr>
        <w:tc>
          <w:tcPr>
            <w:tcW w:w="6182" w:type="dxa"/>
            <w:gridSpan w:val="7"/>
          </w:tcPr>
          <w:p w:rsidR="00AA286E" w:rsidRPr="00AA286E" w:rsidRDefault="00AA286E" w:rsidP="00AA286E">
            <w:pPr>
              <w:spacing w:before="120"/>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Виявлені проблеми та ризики, що впливають на реалізацію напряму публічного інвестування (фінансові, нормативні, процедурні, інституційні тощо)</w:t>
            </w:r>
          </w:p>
        </w:tc>
        <w:tc>
          <w:tcPr>
            <w:tcW w:w="8721" w:type="dxa"/>
            <w:gridSpan w:val="12"/>
          </w:tcPr>
          <w:p w:rsidR="00AA286E" w:rsidRPr="00AA286E" w:rsidRDefault="00AA286E" w:rsidP="00AA286E">
            <w:pPr>
              <w:spacing w:before="120"/>
              <w:rPr>
                <w:rFonts w:ascii="Times New Roman" w:hAnsi="Times New Roman"/>
                <w:color w:val="000000"/>
                <w:sz w:val="28"/>
                <w:szCs w:val="28"/>
                <w:shd w:val="clear" w:color="auto" w:fill="FFFFFF" w:themeFill="background1"/>
              </w:rPr>
            </w:pPr>
          </w:p>
        </w:tc>
      </w:tr>
      <w:tr w:rsidR="00AA286E" w:rsidRPr="00AA286E" w:rsidTr="00AA286E">
        <w:trPr>
          <w:gridAfter w:val="1"/>
          <w:wAfter w:w="7" w:type="dxa"/>
        </w:trPr>
        <w:tc>
          <w:tcPr>
            <w:tcW w:w="6182" w:type="dxa"/>
            <w:gridSpan w:val="7"/>
          </w:tcPr>
          <w:p w:rsidR="00AA286E" w:rsidRPr="00AA286E" w:rsidRDefault="00AA286E" w:rsidP="00AA286E">
            <w:pPr>
              <w:spacing w:before="120"/>
              <w:rPr>
                <w:rFonts w:ascii="Times New Roman" w:eastAsia="SimSun" w:hAnsi="Times New Roman"/>
                <w:color w:val="000000"/>
                <w:sz w:val="28"/>
                <w:szCs w:val="28"/>
                <w:shd w:val="clear" w:color="auto" w:fill="FFFFFF" w:themeFill="background1"/>
              </w:rPr>
            </w:pPr>
            <w:r w:rsidRPr="00AA286E">
              <w:rPr>
                <w:rFonts w:ascii="Times New Roman" w:eastAsia="SimSun" w:hAnsi="Times New Roman"/>
                <w:color w:val="000000"/>
                <w:sz w:val="28"/>
                <w:szCs w:val="28"/>
                <w:shd w:val="clear" w:color="auto" w:fill="FFFFFF" w:themeFill="background1"/>
              </w:rPr>
              <w:t xml:space="preserve">Рекомендації щодо удосконалення реалізації напряму публічного інвестування (у тому числі </w:t>
            </w:r>
            <w:r w:rsidRPr="00AA286E">
              <w:rPr>
                <w:rFonts w:ascii="Times New Roman" w:eastAsia="SimSun" w:hAnsi="Times New Roman"/>
                <w:color w:val="000000"/>
                <w:sz w:val="28"/>
                <w:szCs w:val="28"/>
                <w:shd w:val="clear" w:color="auto" w:fill="FFFFFF" w:themeFill="background1"/>
              </w:rPr>
              <w:lastRenderedPageBreak/>
              <w:t xml:space="preserve">щодо коригування обсягів фінансування, цільових показників та переліку проектів </w:t>
            </w:r>
            <w:r w:rsidRPr="00AA286E">
              <w:rPr>
                <w:rFonts w:ascii="Times New Roman" w:eastAsia="SimSun" w:hAnsi="Times New Roman"/>
                <w:color w:val="000000"/>
                <w:sz w:val="28"/>
                <w:szCs w:val="28"/>
              </w:rPr>
              <w:t>публічних інвестиційних проектів та програм публічних інвестицій</w:t>
            </w:r>
            <w:r w:rsidRPr="00AA286E">
              <w:rPr>
                <w:rFonts w:ascii="Times New Roman" w:eastAsia="SimSun" w:hAnsi="Times New Roman"/>
                <w:color w:val="000000"/>
                <w:sz w:val="28"/>
                <w:szCs w:val="28"/>
                <w:shd w:val="clear" w:color="auto" w:fill="FFFFFF" w:themeFill="background1"/>
              </w:rPr>
              <w:t xml:space="preserve"> </w:t>
            </w:r>
            <w:r w:rsidRPr="00AA286E">
              <w:rPr>
                <w:rFonts w:ascii="Times New Roman" w:eastAsia="SimSun" w:hAnsi="Times New Roman"/>
                <w:color w:val="000000"/>
                <w:sz w:val="28"/>
                <w:szCs w:val="28"/>
              </w:rPr>
              <w:t>(за наявності</w:t>
            </w:r>
            <w:r w:rsidRPr="00AA286E">
              <w:rPr>
                <w:rFonts w:ascii="Times New Roman" w:eastAsia="SimSun" w:hAnsi="Times New Roman"/>
                <w:color w:val="000000"/>
                <w:sz w:val="28"/>
                <w:szCs w:val="28"/>
                <w:shd w:val="clear" w:color="auto" w:fill="FFFFFF" w:themeFill="background1"/>
              </w:rPr>
              <w:t>)</w:t>
            </w:r>
          </w:p>
        </w:tc>
        <w:tc>
          <w:tcPr>
            <w:tcW w:w="8721" w:type="dxa"/>
            <w:gridSpan w:val="12"/>
          </w:tcPr>
          <w:p w:rsidR="00AA286E" w:rsidRPr="00AA286E" w:rsidRDefault="00AA286E" w:rsidP="00AA286E">
            <w:pPr>
              <w:spacing w:before="120"/>
              <w:rPr>
                <w:rFonts w:ascii="Times New Roman" w:hAnsi="Times New Roman"/>
                <w:color w:val="000000"/>
                <w:sz w:val="28"/>
                <w:szCs w:val="28"/>
                <w:shd w:val="clear" w:color="auto" w:fill="FFFFFF" w:themeFill="background1"/>
              </w:rPr>
            </w:pPr>
          </w:p>
        </w:tc>
      </w:tr>
    </w:tbl>
    <w:p w:rsidR="00AA286E" w:rsidRPr="00AA286E" w:rsidRDefault="00AA286E" w:rsidP="00AA286E">
      <w:pPr>
        <w:jc w:val="both"/>
        <w:rPr>
          <w:rFonts w:ascii="Times New Roman" w:hAnsi="Times New Roman"/>
          <w:color w:val="000000"/>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4199"/>
        <w:gridCol w:w="5256"/>
      </w:tblGrid>
      <w:tr w:rsidR="00AA286E" w:rsidRPr="00AA286E" w:rsidTr="00AA286E">
        <w:tc>
          <w:tcPr>
            <w:tcW w:w="4853" w:type="dxa"/>
          </w:tcPr>
          <w:p w:rsidR="00AA286E" w:rsidRPr="00AA286E" w:rsidRDefault="00AA286E" w:rsidP="00AA286E">
            <w:pPr>
              <w:jc w:val="center"/>
              <w:rPr>
                <w:rFonts w:ascii="Times New Roman" w:hAnsi="Times New Roman"/>
                <w:color w:val="000000"/>
                <w:sz w:val="28"/>
                <w:szCs w:val="28"/>
              </w:rPr>
            </w:pPr>
            <w:r w:rsidRPr="00AA286E">
              <w:rPr>
                <w:rFonts w:ascii="Times New Roman" w:hAnsi="Times New Roman"/>
                <w:color w:val="000000"/>
                <w:sz w:val="28"/>
                <w:szCs w:val="28"/>
              </w:rPr>
              <w:t>____________________________________</w:t>
            </w:r>
          </w:p>
          <w:p w:rsidR="00AA286E" w:rsidRPr="00AA286E" w:rsidRDefault="00AA286E" w:rsidP="00AA286E">
            <w:pPr>
              <w:jc w:val="center"/>
              <w:rPr>
                <w:rFonts w:ascii="Times New Roman" w:hAnsi="Times New Roman"/>
                <w:color w:val="000000"/>
                <w:sz w:val="28"/>
                <w:szCs w:val="28"/>
              </w:rPr>
            </w:pPr>
            <w:r w:rsidRPr="00AA286E">
              <w:rPr>
                <w:rFonts w:ascii="Times New Roman" w:eastAsia="SimSun" w:hAnsi="Times New Roman"/>
                <w:color w:val="000000"/>
                <w:sz w:val="28"/>
                <w:szCs w:val="28"/>
              </w:rPr>
              <w:t>(найменування посади керівника</w:t>
            </w:r>
            <w:r w:rsidRPr="00AA286E">
              <w:rPr>
                <w:rFonts w:ascii="Times New Roman" w:eastAsia="SimSun" w:hAnsi="Times New Roman"/>
                <w:color w:val="000000"/>
                <w:sz w:val="28"/>
                <w:szCs w:val="28"/>
                <w:lang w:val="en-US"/>
              </w:rPr>
              <w:t xml:space="preserve"> </w:t>
            </w:r>
            <w:r w:rsidRPr="00AA286E">
              <w:rPr>
                <w:rFonts w:ascii="Times New Roman" w:eastAsia="SimSun" w:hAnsi="Times New Roman"/>
                <w:color w:val="000000"/>
                <w:sz w:val="28"/>
                <w:szCs w:val="28"/>
              </w:rPr>
              <w:t>міністерства)</w:t>
            </w:r>
          </w:p>
        </w:tc>
        <w:tc>
          <w:tcPr>
            <w:tcW w:w="4853" w:type="dxa"/>
          </w:tcPr>
          <w:p w:rsidR="00AA286E" w:rsidRPr="00AA286E" w:rsidRDefault="00AA286E" w:rsidP="00AA286E">
            <w:pPr>
              <w:jc w:val="center"/>
              <w:rPr>
                <w:rFonts w:ascii="Times New Roman" w:hAnsi="Times New Roman"/>
                <w:color w:val="000000"/>
                <w:sz w:val="28"/>
                <w:szCs w:val="28"/>
              </w:rPr>
            </w:pPr>
            <w:r w:rsidRPr="00AA286E">
              <w:rPr>
                <w:rFonts w:ascii="Times New Roman" w:hAnsi="Times New Roman"/>
                <w:color w:val="000000"/>
                <w:sz w:val="28"/>
                <w:szCs w:val="28"/>
              </w:rPr>
              <w:t>_______________</w:t>
            </w:r>
          </w:p>
          <w:p w:rsidR="00AA286E" w:rsidRPr="00AA286E" w:rsidRDefault="00AA286E" w:rsidP="00AA286E">
            <w:pPr>
              <w:jc w:val="center"/>
              <w:rPr>
                <w:rFonts w:ascii="Times New Roman" w:hAnsi="Times New Roman"/>
                <w:color w:val="000000"/>
                <w:sz w:val="28"/>
                <w:szCs w:val="28"/>
              </w:rPr>
            </w:pPr>
            <w:r w:rsidRPr="00AA286E">
              <w:rPr>
                <w:rFonts w:ascii="Times New Roman" w:eastAsia="SimSun" w:hAnsi="Times New Roman"/>
                <w:color w:val="000000"/>
                <w:sz w:val="28"/>
                <w:szCs w:val="28"/>
              </w:rPr>
              <w:t>(підпис)</w:t>
            </w:r>
          </w:p>
        </w:tc>
        <w:tc>
          <w:tcPr>
            <w:tcW w:w="4854" w:type="dxa"/>
          </w:tcPr>
          <w:p w:rsidR="00AA286E" w:rsidRPr="00AA286E" w:rsidRDefault="00AA286E" w:rsidP="00AA286E">
            <w:pPr>
              <w:jc w:val="center"/>
              <w:rPr>
                <w:rFonts w:ascii="Times New Roman" w:hAnsi="Times New Roman"/>
                <w:color w:val="000000"/>
                <w:sz w:val="28"/>
                <w:szCs w:val="28"/>
              </w:rPr>
            </w:pPr>
            <w:r w:rsidRPr="00AA286E">
              <w:rPr>
                <w:rFonts w:ascii="Times New Roman" w:hAnsi="Times New Roman"/>
                <w:color w:val="000000"/>
                <w:sz w:val="28"/>
                <w:szCs w:val="28"/>
              </w:rPr>
              <w:t>____________________________________</w:t>
            </w:r>
          </w:p>
          <w:p w:rsidR="00AA286E" w:rsidRPr="00AA286E" w:rsidRDefault="00AA286E" w:rsidP="00AA286E">
            <w:pPr>
              <w:jc w:val="center"/>
              <w:rPr>
                <w:rFonts w:ascii="Times New Roman" w:hAnsi="Times New Roman"/>
                <w:color w:val="000000"/>
                <w:sz w:val="28"/>
                <w:szCs w:val="28"/>
              </w:rPr>
            </w:pPr>
            <w:r w:rsidRPr="00AA286E">
              <w:rPr>
                <w:rFonts w:ascii="Times New Roman" w:eastAsia="SimSun" w:hAnsi="Times New Roman"/>
                <w:color w:val="000000"/>
                <w:sz w:val="28"/>
                <w:szCs w:val="28"/>
              </w:rPr>
              <w:t>(власне ім’я та прізвище)</w:t>
            </w:r>
          </w:p>
        </w:tc>
      </w:tr>
    </w:tbl>
    <w:p w:rsidR="00AA286E" w:rsidRPr="00AA286E" w:rsidRDefault="00AA286E" w:rsidP="00AA286E">
      <w:pPr>
        <w:jc w:val="both"/>
        <w:rPr>
          <w:rFonts w:ascii="Times New Roman" w:eastAsia="SimSun" w:hAnsi="Times New Roman"/>
          <w:color w:val="000000"/>
          <w:sz w:val="28"/>
          <w:szCs w:val="28"/>
        </w:rPr>
      </w:pPr>
      <w:r w:rsidRPr="00AA286E">
        <w:rPr>
          <w:rFonts w:ascii="Times New Roman" w:eastAsia="SimSun" w:hAnsi="Times New Roman"/>
          <w:color w:val="000000"/>
          <w:sz w:val="28"/>
          <w:szCs w:val="28"/>
        </w:rPr>
        <w:t>__________</w:t>
      </w:r>
    </w:p>
    <w:p w:rsidR="00AA286E" w:rsidRPr="00AA286E" w:rsidRDefault="00AA286E" w:rsidP="00AA286E">
      <w:pPr>
        <w:spacing w:before="120" w:after="240"/>
        <w:jc w:val="both"/>
        <w:rPr>
          <w:rFonts w:asciiTheme="minorHAnsi" w:eastAsia="SimSun" w:hAnsiTheme="minorHAnsi"/>
          <w:sz w:val="28"/>
          <w:szCs w:val="28"/>
        </w:rPr>
      </w:pPr>
      <w:r w:rsidRPr="00AA286E">
        <w:rPr>
          <w:rFonts w:ascii="Times New Roman" w:eastAsia="SimSun" w:hAnsi="Times New Roman"/>
          <w:color w:val="000000"/>
          <w:sz w:val="28"/>
          <w:szCs w:val="28"/>
        </w:rPr>
        <w:t>* У разі визначення середньостроковим планом пріоритетних публічних інвестицій держави у межах відповідної галузі (сектору) для публічного інвестування кількох напрямів публічного інвестування інформація зазначається щодо кожного напряму окремо.</w:t>
      </w:r>
      <w:r w:rsidRPr="00AA286E">
        <w:rPr>
          <w:rFonts w:ascii="Times New Roman" w:eastAsia="SimSun" w:hAnsi="Times New Roman"/>
          <w:sz w:val="28"/>
          <w:szCs w:val="28"/>
        </w:rPr>
        <w:t>”</w:t>
      </w:r>
    </w:p>
    <w:p w:rsidR="00AA286E" w:rsidRPr="00AA286E" w:rsidRDefault="00AA286E" w:rsidP="00AA286E">
      <w:pPr>
        <w:spacing w:after="200" w:line="276" w:lineRule="auto"/>
        <w:jc w:val="both"/>
        <w:rPr>
          <w:rFonts w:ascii="Times New Roman" w:eastAsiaTheme="minorHAnsi" w:hAnsi="Times New Roman"/>
          <w:sz w:val="28"/>
          <w:szCs w:val="28"/>
          <w:lang w:eastAsia="en-US"/>
        </w:rPr>
      </w:pPr>
    </w:p>
    <w:sectPr w:rsidR="00AA286E" w:rsidRPr="00AA286E" w:rsidSect="00AA286E">
      <w:pgSz w:w="16838" w:h="11906" w:orient="landscape"/>
      <w:pgMar w:top="851" w:right="85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61C" w:rsidRDefault="000A261C">
      <w:r>
        <w:separator/>
      </w:r>
    </w:p>
  </w:endnote>
  <w:endnote w:type="continuationSeparator" w:id="0">
    <w:p w:rsidR="000A261C" w:rsidRDefault="000A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61C" w:rsidRDefault="000A261C">
      <w:r>
        <w:separator/>
      </w:r>
    </w:p>
  </w:footnote>
  <w:footnote w:type="continuationSeparator" w:id="0">
    <w:p w:rsidR="000A261C" w:rsidRDefault="000A2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86E" w:rsidRDefault="00AA286E">
    <w:pPr>
      <w:framePr w:wrap="around" w:vAnchor="text" w:hAnchor="margin" w:xAlign="center" w:y="1"/>
    </w:pPr>
    <w:r>
      <w:fldChar w:fldCharType="begin"/>
    </w:r>
    <w:r>
      <w:instrText xml:space="preserve">PAGE  </w:instrText>
    </w:r>
    <w:r>
      <w:fldChar w:fldCharType="separate"/>
    </w:r>
    <w:r>
      <w:rPr>
        <w:noProof/>
      </w:rPr>
      <w:t>1</w:t>
    </w:r>
    <w:r>
      <w:fldChar w:fldCharType="end"/>
    </w:r>
  </w:p>
  <w:p w:rsidR="00AA286E" w:rsidRDefault="00AA28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86E" w:rsidRDefault="00AA286E">
    <w:pPr>
      <w:framePr w:wrap="around" w:vAnchor="text" w:hAnchor="margin" w:xAlign="center" w:y="1"/>
    </w:pPr>
    <w:r>
      <w:fldChar w:fldCharType="begin"/>
    </w:r>
    <w:r>
      <w:instrText xml:space="preserve">PAGE  </w:instrText>
    </w:r>
    <w:r>
      <w:fldChar w:fldCharType="separate"/>
    </w:r>
    <w:r>
      <w:rPr>
        <w:noProof/>
      </w:rPr>
      <w:t>2</w:t>
    </w:r>
    <w:r>
      <w:fldChar w:fldCharType="end"/>
    </w:r>
  </w:p>
  <w:p w:rsidR="00AA286E" w:rsidRDefault="00AA286E">
    <w:pPr>
      <w:ind w:left="113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14497"/>
    <w:multiLevelType w:val="hybridMultilevel"/>
    <w:tmpl w:val="B650CE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670F48"/>
    <w:multiLevelType w:val="hybridMultilevel"/>
    <w:tmpl w:val="939A1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492180"/>
    <w:multiLevelType w:val="hybridMultilevel"/>
    <w:tmpl w:val="0804EB44"/>
    <w:lvl w:ilvl="0" w:tplc="4C34D4B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9357BF"/>
    <w:multiLevelType w:val="hybridMultilevel"/>
    <w:tmpl w:val="1B90C19C"/>
    <w:lvl w:ilvl="0" w:tplc="6DEA46A8">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4" w15:restartNumberingAfterBreak="0">
    <w:nsid w:val="6145505D"/>
    <w:multiLevelType w:val="hybridMultilevel"/>
    <w:tmpl w:val="73B8E9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447A13"/>
    <w:multiLevelType w:val="hybridMultilevel"/>
    <w:tmpl w:val="1FC6779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EC6088"/>
    <w:multiLevelType w:val="multilevel"/>
    <w:tmpl w:val="1C90104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abstractNumId w:val="0"/>
  </w:num>
  <w:num w:numId="2">
    <w:abstractNumId w:val="1"/>
  </w:num>
  <w:num w:numId="3">
    <w:abstractNumId w:val="5"/>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EFE"/>
    <w:rsid w:val="00001E1C"/>
    <w:rsid w:val="000264C9"/>
    <w:rsid w:val="00034C14"/>
    <w:rsid w:val="00040DB4"/>
    <w:rsid w:val="000704A6"/>
    <w:rsid w:val="000723BC"/>
    <w:rsid w:val="00072B99"/>
    <w:rsid w:val="00074B93"/>
    <w:rsid w:val="000767B8"/>
    <w:rsid w:val="000858AC"/>
    <w:rsid w:val="000930DC"/>
    <w:rsid w:val="000A261C"/>
    <w:rsid w:val="000A3140"/>
    <w:rsid w:val="000A7599"/>
    <w:rsid w:val="000B545E"/>
    <w:rsid w:val="000B6D51"/>
    <w:rsid w:val="000D6FC1"/>
    <w:rsid w:val="000E481F"/>
    <w:rsid w:val="000F0417"/>
    <w:rsid w:val="0010134F"/>
    <w:rsid w:val="00104602"/>
    <w:rsid w:val="00113B40"/>
    <w:rsid w:val="00121403"/>
    <w:rsid w:val="00125930"/>
    <w:rsid w:val="00136247"/>
    <w:rsid w:val="001602B8"/>
    <w:rsid w:val="0016353B"/>
    <w:rsid w:val="00164551"/>
    <w:rsid w:val="00167995"/>
    <w:rsid w:val="00167B43"/>
    <w:rsid w:val="001949A1"/>
    <w:rsid w:val="001979E2"/>
    <w:rsid w:val="001A0A62"/>
    <w:rsid w:val="001A38C9"/>
    <w:rsid w:val="001A3B8E"/>
    <w:rsid w:val="001B6F80"/>
    <w:rsid w:val="001C1395"/>
    <w:rsid w:val="001D08D8"/>
    <w:rsid w:val="001D5683"/>
    <w:rsid w:val="001E50CD"/>
    <w:rsid w:val="001F0253"/>
    <w:rsid w:val="002320F6"/>
    <w:rsid w:val="00233479"/>
    <w:rsid w:val="00242E08"/>
    <w:rsid w:val="00245116"/>
    <w:rsid w:val="00254BF6"/>
    <w:rsid w:val="00265D1F"/>
    <w:rsid w:val="00267C61"/>
    <w:rsid w:val="00295EDE"/>
    <w:rsid w:val="002A408B"/>
    <w:rsid w:val="002B0B20"/>
    <w:rsid w:val="002B1E31"/>
    <w:rsid w:val="002D53F4"/>
    <w:rsid w:val="002D5C2C"/>
    <w:rsid w:val="002E18BE"/>
    <w:rsid w:val="002E7867"/>
    <w:rsid w:val="003123E1"/>
    <w:rsid w:val="00313CCB"/>
    <w:rsid w:val="003224D2"/>
    <w:rsid w:val="003525AB"/>
    <w:rsid w:val="00353D80"/>
    <w:rsid w:val="003673CA"/>
    <w:rsid w:val="00382386"/>
    <w:rsid w:val="00384410"/>
    <w:rsid w:val="00396DBE"/>
    <w:rsid w:val="003A318E"/>
    <w:rsid w:val="003A57AB"/>
    <w:rsid w:val="003B7308"/>
    <w:rsid w:val="003C1BF1"/>
    <w:rsid w:val="003C4284"/>
    <w:rsid w:val="003D339A"/>
    <w:rsid w:val="003F14AE"/>
    <w:rsid w:val="004070A6"/>
    <w:rsid w:val="00421365"/>
    <w:rsid w:val="00422092"/>
    <w:rsid w:val="00426134"/>
    <w:rsid w:val="00450885"/>
    <w:rsid w:val="00450A2B"/>
    <w:rsid w:val="0045271D"/>
    <w:rsid w:val="00462159"/>
    <w:rsid w:val="00462816"/>
    <w:rsid w:val="0046360F"/>
    <w:rsid w:val="0047510D"/>
    <w:rsid w:val="004766DE"/>
    <w:rsid w:val="0049031E"/>
    <w:rsid w:val="00494C94"/>
    <w:rsid w:val="004A0218"/>
    <w:rsid w:val="004B7B4E"/>
    <w:rsid w:val="004D190B"/>
    <w:rsid w:val="004D2031"/>
    <w:rsid w:val="004D5892"/>
    <w:rsid w:val="004F006F"/>
    <w:rsid w:val="005127E2"/>
    <w:rsid w:val="00514D35"/>
    <w:rsid w:val="0053269B"/>
    <w:rsid w:val="00543700"/>
    <w:rsid w:val="00560A4A"/>
    <w:rsid w:val="00561829"/>
    <w:rsid w:val="00567466"/>
    <w:rsid w:val="00583546"/>
    <w:rsid w:val="005864B5"/>
    <w:rsid w:val="005A55BD"/>
    <w:rsid w:val="005B12F4"/>
    <w:rsid w:val="005B4CBC"/>
    <w:rsid w:val="005C3043"/>
    <w:rsid w:val="005C581B"/>
    <w:rsid w:val="005C6593"/>
    <w:rsid w:val="005E2A39"/>
    <w:rsid w:val="005E6D3A"/>
    <w:rsid w:val="005F1343"/>
    <w:rsid w:val="00607402"/>
    <w:rsid w:val="00612DCD"/>
    <w:rsid w:val="00614CBB"/>
    <w:rsid w:val="00626273"/>
    <w:rsid w:val="00634F07"/>
    <w:rsid w:val="006372DE"/>
    <w:rsid w:val="00641617"/>
    <w:rsid w:val="00646A9D"/>
    <w:rsid w:val="006742E8"/>
    <w:rsid w:val="00683990"/>
    <w:rsid w:val="00687543"/>
    <w:rsid w:val="006A4BE2"/>
    <w:rsid w:val="006B0D97"/>
    <w:rsid w:val="006B1111"/>
    <w:rsid w:val="006C3F04"/>
    <w:rsid w:val="006D0F7B"/>
    <w:rsid w:val="006D12D5"/>
    <w:rsid w:val="006D3299"/>
    <w:rsid w:val="006D48DC"/>
    <w:rsid w:val="006E0268"/>
    <w:rsid w:val="006E40B0"/>
    <w:rsid w:val="006E5304"/>
    <w:rsid w:val="006F0AC0"/>
    <w:rsid w:val="007012C7"/>
    <w:rsid w:val="00737BA6"/>
    <w:rsid w:val="00742D15"/>
    <w:rsid w:val="0076284B"/>
    <w:rsid w:val="00770568"/>
    <w:rsid w:val="0077452F"/>
    <w:rsid w:val="0077528D"/>
    <w:rsid w:val="007759C8"/>
    <w:rsid w:val="0078129F"/>
    <w:rsid w:val="00783245"/>
    <w:rsid w:val="00787F2E"/>
    <w:rsid w:val="0079649D"/>
    <w:rsid w:val="007A4D36"/>
    <w:rsid w:val="007C31F7"/>
    <w:rsid w:val="007D4BA9"/>
    <w:rsid w:val="007E0E0E"/>
    <w:rsid w:val="007E1286"/>
    <w:rsid w:val="007E4276"/>
    <w:rsid w:val="00803AC5"/>
    <w:rsid w:val="008156F0"/>
    <w:rsid w:val="008226CB"/>
    <w:rsid w:val="00823970"/>
    <w:rsid w:val="00826CC0"/>
    <w:rsid w:val="008308E6"/>
    <w:rsid w:val="00850EB6"/>
    <w:rsid w:val="00852240"/>
    <w:rsid w:val="00852FDA"/>
    <w:rsid w:val="0085468D"/>
    <w:rsid w:val="00882302"/>
    <w:rsid w:val="008A0E2A"/>
    <w:rsid w:val="008A6305"/>
    <w:rsid w:val="008B7FF4"/>
    <w:rsid w:val="008C0D64"/>
    <w:rsid w:val="008E49AC"/>
    <w:rsid w:val="0094486B"/>
    <w:rsid w:val="0095189B"/>
    <w:rsid w:val="00962B1B"/>
    <w:rsid w:val="00967FA0"/>
    <w:rsid w:val="009826FC"/>
    <w:rsid w:val="009A6834"/>
    <w:rsid w:val="009A7EE2"/>
    <w:rsid w:val="009B6DD3"/>
    <w:rsid w:val="009B6EFE"/>
    <w:rsid w:val="009B750C"/>
    <w:rsid w:val="009E2845"/>
    <w:rsid w:val="009F3B42"/>
    <w:rsid w:val="00A11225"/>
    <w:rsid w:val="00A14771"/>
    <w:rsid w:val="00A17D2E"/>
    <w:rsid w:val="00A21B8D"/>
    <w:rsid w:val="00A26BBC"/>
    <w:rsid w:val="00A27F8B"/>
    <w:rsid w:val="00A303B7"/>
    <w:rsid w:val="00A3140B"/>
    <w:rsid w:val="00A4043B"/>
    <w:rsid w:val="00A44E02"/>
    <w:rsid w:val="00A74B7D"/>
    <w:rsid w:val="00A7617B"/>
    <w:rsid w:val="00A951F8"/>
    <w:rsid w:val="00A9603F"/>
    <w:rsid w:val="00A97CDD"/>
    <w:rsid w:val="00AA286E"/>
    <w:rsid w:val="00AC716D"/>
    <w:rsid w:val="00AD0F46"/>
    <w:rsid w:val="00AD62C1"/>
    <w:rsid w:val="00AE0243"/>
    <w:rsid w:val="00B413D4"/>
    <w:rsid w:val="00B523DD"/>
    <w:rsid w:val="00B6480C"/>
    <w:rsid w:val="00B7120C"/>
    <w:rsid w:val="00B73C8C"/>
    <w:rsid w:val="00B812E8"/>
    <w:rsid w:val="00B813F3"/>
    <w:rsid w:val="00B9039A"/>
    <w:rsid w:val="00BB4B54"/>
    <w:rsid w:val="00BB4E42"/>
    <w:rsid w:val="00BC3B09"/>
    <w:rsid w:val="00BD6247"/>
    <w:rsid w:val="00C028FC"/>
    <w:rsid w:val="00C03C25"/>
    <w:rsid w:val="00C17315"/>
    <w:rsid w:val="00C221E3"/>
    <w:rsid w:val="00C551DD"/>
    <w:rsid w:val="00C55EAA"/>
    <w:rsid w:val="00C618A7"/>
    <w:rsid w:val="00C621D2"/>
    <w:rsid w:val="00C70C43"/>
    <w:rsid w:val="00C77C9D"/>
    <w:rsid w:val="00C96589"/>
    <w:rsid w:val="00CA2128"/>
    <w:rsid w:val="00CA3350"/>
    <w:rsid w:val="00CA3484"/>
    <w:rsid w:val="00CB5381"/>
    <w:rsid w:val="00CC5F5F"/>
    <w:rsid w:val="00CE5D84"/>
    <w:rsid w:val="00CE7415"/>
    <w:rsid w:val="00D127D2"/>
    <w:rsid w:val="00D12AFB"/>
    <w:rsid w:val="00D3285C"/>
    <w:rsid w:val="00D4353A"/>
    <w:rsid w:val="00D44810"/>
    <w:rsid w:val="00D66A5A"/>
    <w:rsid w:val="00D67D43"/>
    <w:rsid w:val="00D711A7"/>
    <w:rsid w:val="00D7662B"/>
    <w:rsid w:val="00D937A1"/>
    <w:rsid w:val="00D93CD9"/>
    <w:rsid w:val="00DA3376"/>
    <w:rsid w:val="00DB48FD"/>
    <w:rsid w:val="00DB5B0A"/>
    <w:rsid w:val="00DD1CC7"/>
    <w:rsid w:val="00DE4A0F"/>
    <w:rsid w:val="00DF54F5"/>
    <w:rsid w:val="00DF619A"/>
    <w:rsid w:val="00DF744A"/>
    <w:rsid w:val="00E07031"/>
    <w:rsid w:val="00E11512"/>
    <w:rsid w:val="00E11D8D"/>
    <w:rsid w:val="00E14BA4"/>
    <w:rsid w:val="00E154ED"/>
    <w:rsid w:val="00E44DE0"/>
    <w:rsid w:val="00E60955"/>
    <w:rsid w:val="00E60CC3"/>
    <w:rsid w:val="00E8043C"/>
    <w:rsid w:val="00E84077"/>
    <w:rsid w:val="00E85618"/>
    <w:rsid w:val="00E904F2"/>
    <w:rsid w:val="00E950A1"/>
    <w:rsid w:val="00EA3291"/>
    <w:rsid w:val="00EA4DF5"/>
    <w:rsid w:val="00EB3370"/>
    <w:rsid w:val="00EC11D3"/>
    <w:rsid w:val="00EC247F"/>
    <w:rsid w:val="00EC7AB4"/>
    <w:rsid w:val="00EC7B24"/>
    <w:rsid w:val="00ED7E51"/>
    <w:rsid w:val="00EE1978"/>
    <w:rsid w:val="00EF0A85"/>
    <w:rsid w:val="00EF1F50"/>
    <w:rsid w:val="00F111F4"/>
    <w:rsid w:val="00F11967"/>
    <w:rsid w:val="00F16160"/>
    <w:rsid w:val="00F27464"/>
    <w:rsid w:val="00F27F4F"/>
    <w:rsid w:val="00F3088C"/>
    <w:rsid w:val="00F30D7D"/>
    <w:rsid w:val="00F32959"/>
    <w:rsid w:val="00F32CBF"/>
    <w:rsid w:val="00F45C67"/>
    <w:rsid w:val="00F570BF"/>
    <w:rsid w:val="00F94213"/>
    <w:rsid w:val="00F95D11"/>
    <w:rsid w:val="00F97D85"/>
    <w:rsid w:val="00FA5F33"/>
    <w:rsid w:val="00FB633D"/>
    <w:rsid w:val="00FE0841"/>
    <w:rsid w:val="00FF4839"/>
    <w:rsid w:val="00FF5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F0EF7"/>
  <w15:docId w15:val="{C8C3EB4B-8E0C-4799-B398-96BAE9166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6EFE"/>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uiPriority w:val="99"/>
    <w:rsid w:val="009B6EFE"/>
    <w:pPr>
      <w:keepNext/>
      <w:keepLines/>
      <w:spacing w:after="240"/>
      <w:ind w:left="3969"/>
      <w:jc w:val="center"/>
    </w:pPr>
  </w:style>
  <w:style w:type="paragraph" w:styleId="a3">
    <w:name w:val="Balloon Text"/>
    <w:basedOn w:val="a"/>
    <w:link w:val="a4"/>
    <w:uiPriority w:val="99"/>
    <w:semiHidden/>
    <w:unhideWhenUsed/>
    <w:rsid w:val="009B6EFE"/>
    <w:rPr>
      <w:rFonts w:ascii="Tahoma" w:hAnsi="Tahoma" w:cs="Tahoma"/>
      <w:sz w:val="16"/>
      <w:szCs w:val="16"/>
    </w:rPr>
  </w:style>
  <w:style w:type="character" w:customStyle="1" w:styleId="a4">
    <w:name w:val="Текст выноски Знак"/>
    <w:basedOn w:val="a0"/>
    <w:link w:val="a3"/>
    <w:uiPriority w:val="99"/>
    <w:semiHidden/>
    <w:rsid w:val="009B6EFE"/>
    <w:rPr>
      <w:rFonts w:ascii="Tahoma" w:eastAsia="Times New Roman" w:hAnsi="Tahoma" w:cs="Tahoma"/>
      <w:sz w:val="16"/>
      <w:szCs w:val="16"/>
      <w:lang w:val="uk-UA" w:eastAsia="ru-RU"/>
    </w:rPr>
  </w:style>
  <w:style w:type="paragraph" w:styleId="a5">
    <w:name w:val="List Paragraph"/>
    <w:basedOn w:val="a"/>
    <w:uiPriority w:val="34"/>
    <w:qFormat/>
    <w:rsid w:val="00EB3370"/>
    <w:pPr>
      <w:ind w:left="720"/>
      <w:contextualSpacing/>
    </w:pPr>
  </w:style>
  <w:style w:type="table" w:styleId="a6">
    <w:name w:val="Table Grid"/>
    <w:basedOn w:val="a1"/>
    <w:rsid w:val="002B1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Нормальний текст"/>
    <w:basedOn w:val="a"/>
    <w:uiPriority w:val="99"/>
    <w:rsid w:val="0078129F"/>
    <w:pPr>
      <w:spacing w:before="120"/>
      <w:ind w:firstLine="567"/>
    </w:pPr>
    <w:rPr>
      <w:rFonts w:ascii="Times New Roman" w:hAnsi="Times New Roman"/>
      <w:sz w:val="28"/>
      <w:lang w:eastAsia="uk-UA"/>
    </w:rPr>
  </w:style>
  <w:style w:type="paragraph" w:customStyle="1" w:styleId="a8">
    <w:name w:val="Назва документа"/>
    <w:basedOn w:val="a"/>
    <w:next w:val="a7"/>
    <w:rsid w:val="0078129F"/>
    <w:pPr>
      <w:keepNext/>
      <w:keepLines/>
      <w:spacing w:before="240" w:after="240"/>
      <w:jc w:val="center"/>
    </w:pPr>
    <w:rPr>
      <w:rFonts w:ascii="Times New Roman" w:hAnsi="Times New Roman"/>
      <w:b/>
      <w:sz w:val="28"/>
      <w:lang w:eastAsia="uk-UA"/>
    </w:rPr>
  </w:style>
  <w:style w:type="paragraph" w:styleId="a9">
    <w:name w:val="Normal (Web)"/>
    <w:basedOn w:val="a"/>
    <w:uiPriority w:val="99"/>
    <w:unhideWhenUsed/>
    <w:rsid w:val="00462816"/>
    <w:pPr>
      <w:spacing w:before="100" w:beforeAutospacing="1" w:after="100" w:afterAutospacing="1"/>
    </w:pPr>
    <w:rPr>
      <w:rFonts w:ascii="Times New Roman" w:hAnsi="Times New Roman"/>
      <w:sz w:val="24"/>
      <w:szCs w:val="24"/>
      <w:lang w:eastAsia="uk-UA"/>
    </w:rPr>
  </w:style>
  <w:style w:type="paragraph" w:customStyle="1" w:styleId="rvps2">
    <w:name w:val="rvps2"/>
    <w:basedOn w:val="a"/>
    <w:rsid w:val="00462816"/>
    <w:pPr>
      <w:spacing w:before="100" w:beforeAutospacing="1" w:after="100" w:afterAutospacing="1"/>
    </w:pPr>
    <w:rPr>
      <w:rFonts w:ascii="Times New Roman" w:hAnsi="Times New Roman"/>
      <w:sz w:val="24"/>
      <w:szCs w:val="24"/>
      <w:lang w:val="en-US" w:eastAsia="en-US"/>
    </w:rPr>
  </w:style>
  <w:style w:type="paragraph" w:customStyle="1" w:styleId="aa">
    <w:name w:val="Шапка документу"/>
    <w:basedOn w:val="a"/>
    <w:rsid w:val="00AA286E"/>
    <w:pPr>
      <w:keepNext/>
      <w:keepLines/>
      <w:spacing w:after="240"/>
      <w:ind w:left="4536"/>
      <w:jc w:val="center"/>
    </w:pPr>
    <w:rPr>
      <w:rFonts w:ascii="Times New Roman" w:hAnsi="Times New Roman"/>
      <w:sz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90133">
      <w:bodyDiv w:val="1"/>
      <w:marLeft w:val="0"/>
      <w:marRight w:val="0"/>
      <w:marTop w:val="0"/>
      <w:marBottom w:val="0"/>
      <w:divBdr>
        <w:top w:val="none" w:sz="0" w:space="0" w:color="auto"/>
        <w:left w:val="none" w:sz="0" w:space="0" w:color="auto"/>
        <w:bottom w:val="none" w:sz="0" w:space="0" w:color="auto"/>
        <w:right w:val="none" w:sz="0" w:space="0" w:color="auto"/>
      </w:divBdr>
    </w:div>
    <w:div w:id="424692981">
      <w:bodyDiv w:val="1"/>
      <w:marLeft w:val="0"/>
      <w:marRight w:val="0"/>
      <w:marTop w:val="0"/>
      <w:marBottom w:val="0"/>
      <w:divBdr>
        <w:top w:val="none" w:sz="0" w:space="0" w:color="auto"/>
        <w:left w:val="none" w:sz="0" w:space="0" w:color="auto"/>
        <w:bottom w:val="none" w:sz="0" w:space="0" w:color="auto"/>
        <w:right w:val="none" w:sz="0" w:space="0" w:color="auto"/>
      </w:divBdr>
    </w:div>
    <w:div w:id="845246728">
      <w:bodyDiv w:val="1"/>
      <w:marLeft w:val="0"/>
      <w:marRight w:val="0"/>
      <w:marTop w:val="0"/>
      <w:marBottom w:val="0"/>
      <w:divBdr>
        <w:top w:val="none" w:sz="0" w:space="0" w:color="auto"/>
        <w:left w:val="none" w:sz="0" w:space="0" w:color="auto"/>
        <w:bottom w:val="none" w:sz="0" w:space="0" w:color="auto"/>
        <w:right w:val="none" w:sz="0" w:space="0" w:color="auto"/>
      </w:divBdr>
    </w:div>
    <w:div w:id="875240016">
      <w:bodyDiv w:val="1"/>
      <w:marLeft w:val="0"/>
      <w:marRight w:val="0"/>
      <w:marTop w:val="0"/>
      <w:marBottom w:val="0"/>
      <w:divBdr>
        <w:top w:val="none" w:sz="0" w:space="0" w:color="auto"/>
        <w:left w:val="none" w:sz="0" w:space="0" w:color="auto"/>
        <w:bottom w:val="none" w:sz="0" w:space="0" w:color="auto"/>
        <w:right w:val="none" w:sz="0" w:space="0" w:color="auto"/>
      </w:divBdr>
    </w:div>
    <w:div w:id="1064110061">
      <w:bodyDiv w:val="1"/>
      <w:marLeft w:val="0"/>
      <w:marRight w:val="0"/>
      <w:marTop w:val="0"/>
      <w:marBottom w:val="0"/>
      <w:divBdr>
        <w:top w:val="none" w:sz="0" w:space="0" w:color="auto"/>
        <w:left w:val="none" w:sz="0" w:space="0" w:color="auto"/>
        <w:bottom w:val="none" w:sz="0" w:space="0" w:color="auto"/>
        <w:right w:val="none" w:sz="0" w:space="0" w:color="auto"/>
      </w:divBdr>
    </w:div>
    <w:div w:id="1169364640">
      <w:bodyDiv w:val="1"/>
      <w:marLeft w:val="0"/>
      <w:marRight w:val="0"/>
      <w:marTop w:val="0"/>
      <w:marBottom w:val="0"/>
      <w:divBdr>
        <w:top w:val="none" w:sz="0" w:space="0" w:color="auto"/>
        <w:left w:val="none" w:sz="0" w:space="0" w:color="auto"/>
        <w:bottom w:val="none" w:sz="0" w:space="0" w:color="auto"/>
        <w:right w:val="none" w:sz="0" w:space="0" w:color="auto"/>
      </w:divBdr>
    </w:div>
    <w:div w:id="1239561053">
      <w:bodyDiv w:val="1"/>
      <w:marLeft w:val="0"/>
      <w:marRight w:val="0"/>
      <w:marTop w:val="0"/>
      <w:marBottom w:val="0"/>
      <w:divBdr>
        <w:top w:val="none" w:sz="0" w:space="0" w:color="auto"/>
        <w:left w:val="none" w:sz="0" w:space="0" w:color="auto"/>
        <w:bottom w:val="none" w:sz="0" w:space="0" w:color="auto"/>
        <w:right w:val="none" w:sz="0" w:space="0" w:color="auto"/>
      </w:divBdr>
    </w:div>
    <w:div w:id="169969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294-2025-%D0%BF" TargetMode="External"/><Relationship Id="rId4" Type="http://schemas.openxmlformats.org/officeDocument/2006/relationships/settings" Target="settings.xml"/><Relationship Id="rId9" Type="http://schemas.openxmlformats.org/officeDocument/2006/relationships/hyperlink" Target="https://zakon.rada.gov.ua/laws/show/294-2025-%D0%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26090-6236-4AF0-81F1-11B0E426D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18</Pages>
  <Words>3914</Words>
  <Characters>22312</Characters>
  <Application>Microsoft Office Word</Application>
  <DocSecurity>0</DocSecurity>
  <Lines>185</Lines>
  <Paragraphs>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10</cp:revision>
  <cp:lastPrinted>2025-08-13T12:20:00Z</cp:lastPrinted>
  <dcterms:created xsi:type="dcterms:W3CDTF">2026-07-03T09:58:00Z</dcterms:created>
  <dcterms:modified xsi:type="dcterms:W3CDTF">2026-07-21T08:26:00Z</dcterms:modified>
</cp:coreProperties>
</file>