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F08" w:rsidRPr="000B2A56" w:rsidRDefault="008E0157" w:rsidP="00884F08">
      <w:pPr>
        <w:pStyle w:val="a5"/>
        <w:rPr>
          <w:b/>
          <w:szCs w:val="28"/>
          <w:lang w:val="ru-RU"/>
        </w:rPr>
      </w:pPr>
      <w:r w:rsidRPr="000B2A56">
        <w:rPr>
          <w:b/>
          <w:szCs w:val="28"/>
        </w:rPr>
        <w:t xml:space="preserve"> </w:t>
      </w:r>
      <w:r w:rsidR="00884F08" w:rsidRPr="000B2A56">
        <w:rPr>
          <w:b/>
          <w:szCs w:val="28"/>
        </w:rPr>
        <w:t>Аналіз</w:t>
      </w:r>
    </w:p>
    <w:p w:rsidR="00884F08" w:rsidRPr="000B2A56" w:rsidRDefault="00BC00BA" w:rsidP="00884F08">
      <w:pPr>
        <w:jc w:val="center"/>
        <w:rPr>
          <w:b/>
          <w:sz w:val="28"/>
          <w:szCs w:val="28"/>
          <w:lang w:val="uk-UA"/>
        </w:rPr>
      </w:pPr>
      <w:r w:rsidRPr="000B2A56">
        <w:rPr>
          <w:b/>
          <w:sz w:val="28"/>
          <w:szCs w:val="28"/>
          <w:lang w:val="uk-UA"/>
        </w:rPr>
        <w:t>регуляторного впливу проє</w:t>
      </w:r>
      <w:r w:rsidR="00884F08" w:rsidRPr="000B2A56">
        <w:rPr>
          <w:b/>
          <w:sz w:val="28"/>
          <w:szCs w:val="28"/>
          <w:lang w:val="uk-UA"/>
        </w:rPr>
        <w:t>кту рішення</w:t>
      </w:r>
      <w:r w:rsidR="00343388" w:rsidRPr="000B2A56">
        <w:rPr>
          <w:b/>
          <w:sz w:val="28"/>
          <w:szCs w:val="28"/>
          <w:lang w:val="uk-UA"/>
        </w:rPr>
        <w:t xml:space="preserve"> П</w:t>
      </w:r>
      <w:r w:rsidR="00323F92" w:rsidRPr="000B2A56">
        <w:rPr>
          <w:b/>
          <w:sz w:val="28"/>
          <w:szCs w:val="28"/>
          <w:lang w:val="uk-UA"/>
        </w:rPr>
        <w:t>іщанс</w:t>
      </w:r>
      <w:r w:rsidR="00343388" w:rsidRPr="000B2A56">
        <w:rPr>
          <w:b/>
          <w:sz w:val="28"/>
          <w:szCs w:val="28"/>
          <w:lang w:val="uk-UA"/>
        </w:rPr>
        <w:t>ької</w:t>
      </w:r>
    </w:p>
    <w:p w:rsidR="00884F08" w:rsidRPr="000B2A56" w:rsidRDefault="00323F92" w:rsidP="00884F08">
      <w:pPr>
        <w:tabs>
          <w:tab w:val="left" w:pos="3780"/>
          <w:tab w:val="left" w:pos="3960"/>
          <w:tab w:val="left" w:pos="4253"/>
        </w:tabs>
        <w:jc w:val="center"/>
        <w:rPr>
          <w:b/>
          <w:sz w:val="28"/>
          <w:szCs w:val="28"/>
          <w:lang w:val="uk-UA"/>
        </w:rPr>
      </w:pPr>
      <w:r w:rsidRPr="000B2A56">
        <w:rPr>
          <w:b/>
          <w:sz w:val="28"/>
          <w:szCs w:val="28"/>
          <w:lang w:val="uk-UA"/>
        </w:rPr>
        <w:t>с</w:t>
      </w:r>
      <w:r w:rsidR="00884F08" w:rsidRPr="000B2A56">
        <w:rPr>
          <w:b/>
          <w:sz w:val="28"/>
          <w:szCs w:val="28"/>
          <w:lang w:val="uk-UA"/>
        </w:rPr>
        <w:t>і</w:t>
      </w:r>
      <w:r w:rsidRPr="000B2A56">
        <w:rPr>
          <w:b/>
          <w:sz w:val="28"/>
          <w:szCs w:val="28"/>
          <w:lang w:val="uk-UA"/>
        </w:rPr>
        <w:t>ль</w:t>
      </w:r>
      <w:r w:rsidR="00884F08" w:rsidRPr="000B2A56">
        <w:rPr>
          <w:b/>
          <w:sz w:val="28"/>
          <w:szCs w:val="28"/>
          <w:lang w:val="uk-UA"/>
        </w:rPr>
        <w:t xml:space="preserve">ської ради </w:t>
      </w:r>
      <w:r w:rsidRPr="000B2A56">
        <w:rPr>
          <w:b/>
          <w:sz w:val="28"/>
          <w:szCs w:val="28"/>
          <w:lang w:val="uk-UA"/>
        </w:rPr>
        <w:t>“</w:t>
      </w:r>
      <w:r w:rsidR="00BC2E18" w:rsidRPr="000B2A56">
        <w:rPr>
          <w:b/>
          <w:noProof/>
          <w:sz w:val="28"/>
          <w:szCs w:val="28"/>
          <w:lang w:val="uk-UA"/>
        </w:rPr>
        <w:t>Про встановлення ставок податку на нерухоме майно, відмінне від земельної ділянки</w:t>
      </w:r>
      <w:r w:rsidR="00F81BA3" w:rsidRPr="000B2A56">
        <w:rPr>
          <w:b/>
          <w:noProof/>
          <w:sz w:val="28"/>
          <w:szCs w:val="28"/>
          <w:lang w:val="uk-UA"/>
        </w:rPr>
        <w:t xml:space="preserve"> на території Піщанської сільської </w:t>
      </w:r>
      <w:r w:rsidR="00683BC8" w:rsidRPr="000B2A56">
        <w:rPr>
          <w:b/>
          <w:noProof/>
          <w:sz w:val="28"/>
          <w:szCs w:val="28"/>
          <w:lang w:val="uk-UA"/>
        </w:rPr>
        <w:t>територіальної громади</w:t>
      </w:r>
      <w:r w:rsidR="007D0753">
        <w:rPr>
          <w:b/>
          <w:noProof/>
          <w:sz w:val="28"/>
          <w:szCs w:val="28"/>
          <w:lang w:val="uk-UA"/>
        </w:rPr>
        <w:t xml:space="preserve"> з 2022 року</w:t>
      </w:r>
      <w:r w:rsidRPr="000B2A56">
        <w:rPr>
          <w:b/>
          <w:noProof/>
          <w:sz w:val="28"/>
          <w:szCs w:val="28"/>
          <w:lang w:val="uk-UA"/>
        </w:rPr>
        <w:t>”</w:t>
      </w:r>
      <w:r w:rsidR="00884F08" w:rsidRPr="000B2A56">
        <w:rPr>
          <w:b/>
          <w:sz w:val="28"/>
          <w:szCs w:val="28"/>
          <w:lang w:val="uk-UA"/>
        </w:rPr>
        <w:t xml:space="preserve"> </w:t>
      </w:r>
    </w:p>
    <w:p w:rsidR="006A30A0" w:rsidRDefault="006A30A0" w:rsidP="00884F08">
      <w:pPr>
        <w:tabs>
          <w:tab w:val="left" w:pos="3780"/>
          <w:tab w:val="left" w:pos="3960"/>
          <w:tab w:val="left" w:pos="4253"/>
        </w:tabs>
        <w:jc w:val="center"/>
        <w:rPr>
          <w:b/>
          <w:i/>
          <w:sz w:val="28"/>
          <w:szCs w:val="28"/>
          <w:lang w:val="uk-UA"/>
        </w:rPr>
      </w:pPr>
    </w:p>
    <w:p w:rsidR="006A30A0" w:rsidRPr="005D738A" w:rsidRDefault="006A30A0" w:rsidP="006A30A0">
      <w:pPr>
        <w:pStyle w:val="ab"/>
        <w:ind w:firstLine="720"/>
        <w:jc w:val="both"/>
        <w:rPr>
          <w:rStyle w:val="12"/>
          <w:rFonts w:eastAsia="Calibri"/>
          <w:szCs w:val="28"/>
          <w:lang w:eastAsia="uk-UA"/>
        </w:rPr>
      </w:pPr>
      <w:r w:rsidRPr="005D738A">
        <w:rPr>
          <w:rStyle w:val="12"/>
          <w:rFonts w:eastAsia="Calibri"/>
          <w:szCs w:val="28"/>
          <w:lang w:eastAsia="uk-UA"/>
        </w:rPr>
        <w:t xml:space="preserve">Аналіз регуляторного впливу проєкту рішення Піщанської сільської </w:t>
      </w:r>
      <w:r w:rsidRPr="005D738A">
        <w:rPr>
          <w:sz w:val="28"/>
          <w:szCs w:val="28"/>
          <w:lang w:val="uk-UA"/>
        </w:rPr>
        <w:t>територіальної громади</w:t>
      </w:r>
      <w:r w:rsidRPr="005D738A">
        <w:rPr>
          <w:rStyle w:val="12"/>
          <w:rFonts w:eastAsia="Calibri"/>
          <w:lang w:eastAsia="uk-UA"/>
        </w:rPr>
        <w:t xml:space="preserve"> </w:t>
      </w:r>
      <w:r w:rsidR="007D0753" w:rsidRPr="007D0753">
        <w:rPr>
          <w:rStyle w:val="12"/>
          <w:rFonts w:eastAsia="Calibri"/>
          <w:lang w:eastAsia="uk-UA"/>
        </w:rPr>
        <w:t xml:space="preserve">“Про встановлення ставок податку на нерухоме майно, відмінне від земельної ділянки на території Піщанської сільської територіальної громади з 2022 року” </w:t>
      </w:r>
      <w:r w:rsidRPr="005D738A">
        <w:rPr>
          <w:rStyle w:val="12"/>
          <w:rFonts w:eastAsia="Calibri"/>
          <w:szCs w:val="28"/>
          <w:lang w:eastAsia="uk-UA"/>
        </w:rPr>
        <w:t xml:space="preserve">підготовлено </w:t>
      </w:r>
      <w:r w:rsidRPr="005D738A">
        <w:rPr>
          <w:sz w:val="28"/>
          <w:szCs w:val="28"/>
          <w:lang w:val="uk-UA"/>
        </w:rPr>
        <w:t xml:space="preserve">згідно з вимогами </w:t>
      </w:r>
      <w:r w:rsidRPr="005D738A">
        <w:rPr>
          <w:rStyle w:val="12"/>
          <w:rFonts w:eastAsia="Calibri"/>
          <w:szCs w:val="28"/>
          <w:lang w:eastAsia="uk-UA"/>
        </w:rPr>
        <w:t>Закону України “Про засади державної регуляторної політики у сфері господарської діяльності”, Постанови Кабінету Міністрів України від 11 березня 2004 року № 308 “Про затвердження методик проведення аналізу впливу та відстеження результативності регуляторного акта”, зі змінами.</w:t>
      </w:r>
    </w:p>
    <w:p w:rsidR="006A30A0" w:rsidRPr="005D738A" w:rsidRDefault="006A30A0" w:rsidP="006A30A0">
      <w:pPr>
        <w:tabs>
          <w:tab w:val="left" w:pos="3780"/>
          <w:tab w:val="left" w:pos="3960"/>
          <w:tab w:val="left" w:pos="4253"/>
        </w:tabs>
        <w:ind w:firstLine="709"/>
        <w:jc w:val="both"/>
        <w:rPr>
          <w:sz w:val="28"/>
          <w:szCs w:val="28"/>
          <w:lang w:val="uk-UA"/>
        </w:rPr>
      </w:pPr>
    </w:p>
    <w:p w:rsidR="00884F08" w:rsidRPr="00F660CF" w:rsidRDefault="00884F08" w:rsidP="00884F08">
      <w:pPr>
        <w:ind w:firstLine="708"/>
        <w:jc w:val="center"/>
        <w:rPr>
          <w:b/>
          <w:sz w:val="28"/>
          <w:szCs w:val="28"/>
          <w:lang w:val="uk-UA"/>
        </w:rPr>
      </w:pPr>
      <w:r w:rsidRPr="00F660CF">
        <w:rPr>
          <w:b/>
          <w:sz w:val="28"/>
          <w:szCs w:val="28"/>
          <w:lang w:val="uk-UA"/>
        </w:rPr>
        <w:t>І. Визначення проблеми</w:t>
      </w:r>
    </w:p>
    <w:p w:rsidR="00F757B7" w:rsidRPr="005D738A" w:rsidRDefault="00F757B7" w:rsidP="00884F08">
      <w:pPr>
        <w:ind w:firstLine="708"/>
        <w:jc w:val="center"/>
        <w:rPr>
          <w:b/>
          <w:i/>
          <w:sz w:val="28"/>
          <w:szCs w:val="28"/>
          <w:lang w:val="uk-UA"/>
        </w:rPr>
      </w:pPr>
    </w:p>
    <w:p w:rsidR="00AF2B91" w:rsidRPr="00F47FE6" w:rsidRDefault="00AF2B91" w:rsidP="00AF2B91">
      <w:pPr>
        <w:pStyle w:val="ab"/>
        <w:ind w:firstLine="600"/>
        <w:jc w:val="both"/>
        <w:rPr>
          <w:rStyle w:val="af8"/>
          <w:i w:val="0"/>
          <w:iCs/>
          <w:sz w:val="28"/>
          <w:szCs w:val="28"/>
          <w:lang w:val="uk-UA"/>
        </w:rPr>
      </w:pPr>
      <w:r w:rsidRPr="00F47FE6">
        <w:rPr>
          <w:rStyle w:val="af8"/>
          <w:i w:val="0"/>
          <w:iCs/>
          <w:sz w:val="28"/>
          <w:szCs w:val="28"/>
          <w:lang w:val="uk-UA"/>
        </w:rPr>
        <w:t>Органи місцевого самоврядування в рамках, визначених Бюджетним та Податковим кодексами України, мають ухвалювати рішення про встановлення місцевих податків і зборів для відповідного місцевого податку чи збору.</w:t>
      </w:r>
    </w:p>
    <w:p w:rsidR="00AF2B91" w:rsidRPr="00F47FE6" w:rsidRDefault="00AF2B91" w:rsidP="00AF2B91">
      <w:pPr>
        <w:pStyle w:val="ab"/>
        <w:ind w:firstLine="600"/>
        <w:jc w:val="both"/>
        <w:rPr>
          <w:sz w:val="28"/>
          <w:szCs w:val="28"/>
        </w:rPr>
      </w:pPr>
      <w:r w:rsidRPr="00F47FE6">
        <w:rPr>
          <w:sz w:val="28"/>
          <w:szCs w:val="28"/>
        </w:rPr>
        <w:t xml:space="preserve">Податковим кодексом України (надалі – </w:t>
      </w:r>
      <w:r w:rsidR="00F10A90" w:rsidRPr="00F47FE6">
        <w:rPr>
          <w:sz w:val="28"/>
          <w:szCs w:val="28"/>
          <w:lang w:val="uk-UA"/>
        </w:rPr>
        <w:t>ПКУ</w:t>
      </w:r>
      <w:r w:rsidRPr="00F47FE6">
        <w:rPr>
          <w:sz w:val="28"/>
          <w:szCs w:val="28"/>
        </w:rPr>
        <w:t xml:space="preserve">) зобов’язано копію рішення </w:t>
      </w:r>
      <w:r w:rsidR="00F10A90" w:rsidRPr="00F47FE6">
        <w:rPr>
          <w:sz w:val="28"/>
          <w:szCs w:val="28"/>
          <w:lang w:val="uk-UA"/>
        </w:rPr>
        <w:t>с</w:t>
      </w:r>
      <w:r w:rsidRPr="00F47FE6">
        <w:rPr>
          <w:sz w:val="28"/>
          <w:szCs w:val="28"/>
        </w:rPr>
        <w:t>і</w:t>
      </w:r>
      <w:r w:rsidR="00F10A90" w:rsidRPr="00F47FE6">
        <w:rPr>
          <w:sz w:val="28"/>
          <w:szCs w:val="28"/>
          <w:lang w:val="uk-UA"/>
        </w:rPr>
        <w:t>ль</w:t>
      </w:r>
      <w:r w:rsidRPr="00F47FE6">
        <w:rPr>
          <w:sz w:val="28"/>
          <w:szCs w:val="28"/>
        </w:rPr>
        <w:t>ської ради про встановлення місцевих податків чи зборів або про внесення змін до них надіслати в електронному вигляді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25 липня року, що передує бюджетному періоду, у якому планується застосовування встановлюваних місцевих податків і зборів або змін до них.</w:t>
      </w:r>
    </w:p>
    <w:p w:rsidR="00AF2B91" w:rsidRPr="00F47FE6" w:rsidRDefault="00AF2B91" w:rsidP="00AF2B91">
      <w:pPr>
        <w:pStyle w:val="ab"/>
        <w:ind w:firstLine="720"/>
        <w:jc w:val="both"/>
        <w:rPr>
          <w:color w:val="000000"/>
          <w:sz w:val="28"/>
          <w:szCs w:val="28"/>
          <w:shd w:val="clear" w:color="auto" w:fill="FFFFFF"/>
        </w:rPr>
      </w:pPr>
      <w:r w:rsidRPr="00DF4DDD">
        <w:rPr>
          <w:color w:val="000000"/>
          <w:sz w:val="28"/>
          <w:szCs w:val="28"/>
          <w:shd w:val="clear" w:color="auto" w:fill="FFFFFF"/>
        </w:rPr>
        <w:t xml:space="preserve">Рішення про встановлення місцевих податків та зборів офіційно оприлюднюється до 15 липня року, що передує бюджетному періоду, в якому планується застосовування встановлюваних місцевих податків та зборів або змін (плановий період). У іншому разі норми відповідного рішення </w:t>
      </w:r>
      <w:r w:rsidR="00CA7339" w:rsidRPr="00DF4DDD">
        <w:rPr>
          <w:color w:val="000000"/>
          <w:sz w:val="28"/>
          <w:szCs w:val="28"/>
          <w:shd w:val="clear" w:color="auto" w:fill="FFFFFF"/>
          <w:lang w:val="uk-UA"/>
        </w:rPr>
        <w:t>с</w:t>
      </w:r>
      <w:r w:rsidRPr="00DF4DDD">
        <w:rPr>
          <w:color w:val="000000"/>
          <w:sz w:val="28"/>
          <w:szCs w:val="28"/>
          <w:shd w:val="clear" w:color="auto" w:fill="FFFFFF"/>
        </w:rPr>
        <w:t>і</w:t>
      </w:r>
      <w:r w:rsidR="00CA7339" w:rsidRPr="00DF4DDD">
        <w:rPr>
          <w:color w:val="000000"/>
          <w:sz w:val="28"/>
          <w:szCs w:val="28"/>
          <w:shd w:val="clear" w:color="auto" w:fill="FFFFFF"/>
          <w:lang w:val="uk-UA"/>
        </w:rPr>
        <w:t>ль</w:t>
      </w:r>
      <w:r w:rsidRPr="00DF4DDD">
        <w:rPr>
          <w:color w:val="000000"/>
          <w:sz w:val="28"/>
          <w:szCs w:val="28"/>
          <w:shd w:val="clear" w:color="auto" w:fill="FFFFFF"/>
        </w:rPr>
        <w:t>ської ради застосовуються не раніше початку бюджетного періоду, що настає за плановим періодом.</w:t>
      </w:r>
    </w:p>
    <w:p w:rsidR="00AF2B91" w:rsidRPr="00F47FE6" w:rsidRDefault="00AF2B91" w:rsidP="00AF2B91">
      <w:pPr>
        <w:pStyle w:val="ab"/>
        <w:ind w:firstLine="720"/>
        <w:jc w:val="both"/>
        <w:rPr>
          <w:rStyle w:val="15"/>
          <w:b w:val="0"/>
          <w:sz w:val="28"/>
          <w:szCs w:val="28"/>
          <w:lang w:eastAsia="uk-UA"/>
        </w:rPr>
      </w:pPr>
      <w:bookmarkStart w:id="0" w:name="bookmark1"/>
      <w:r w:rsidRPr="00F47FE6">
        <w:rPr>
          <w:rStyle w:val="15"/>
          <w:b w:val="0"/>
          <w:sz w:val="28"/>
          <w:szCs w:val="28"/>
          <w:lang w:eastAsia="uk-UA"/>
        </w:rPr>
        <w:t xml:space="preserve">Питання </w:t>
      </w:r>
      <w:r w:rsidR="009960F0" w:rsidRPr="00F47FE6">
        <w:rPr>
          <w:rStyle w:val="15"/>
          <w:b w:val="0"/>
          <w:sz w:val="28"/>
          <w:szCs w:val="28"/>
          <w:lang w:val="uk-UA" w:eastAsia="uk-UA"/>
        </w:rPr>
        <w:t xml:space="preserve">додаткового </w:t>
      </w:r>
      <w:r w:rsidRPr="00F47FE6">
        <w:rPr>
          <w:rStyle w:val="15"/>
          <w:b w:val="0"/>
          <w:sz w:val="28"/>
          <w:szCs w:val="28"/>
          <w:lang w:eastAsia="uk-UA"/>
        </w:rPr>
        <w:t>залучення 3</w:t>
      </w:r>
      <w:r w:rsidR="0040774D" w:rsidRPr="00F47FE6">
        <w:rPr>
          <w:rStyle w:val="15"/>
          <w:b w:val="0"/>
          <w:sz w:val="28"/>
          <w:szCs w:val="28"/>
          <w:lang w:val="uk-UA" w:eastAsia="uk-UA"/>
        </w:rPr>
        <w:t> 308,5</w:t>
      </w:r>
      <w:r w:rsidRPr="00F47FE6">
        <w:rPr>
          <w:rStyle w:val="15"/>
          <w:b w:val="0"/>
          <w:sz w:val="28"/>
          <w:szCs w:val="28"/>
          <w:lang w:eastAsia="uk-UA"/>
        </w:rPr>
        <w:t xml:space="preserve"> тис. грн.  до </w:t>
      </w:r>
      <w:r w:rsidR="00232928" w:rsidRPr="00F47FE6">
        <w:rPr>
          <w:rStyle w:val="15"/>
          <w:b w:val="0"/>
          <w:sz w:val="28"/>
          <w:szCs w:val="28"/>
          <w:lang w:val="uk-UA" w:eastAsia="uk-UA"/>
        </w:rPr>
        <w:t>сільськ</w:t>
      </w:r>
      <w:r w:rsidRPr="00F47FE6">
        <w:rPr>
          <w:rStyle w:val="15"/>
          <w:b w:val="0"/>
          <w:sz w:val="28"/>
          <w:szCs w:val="28"/>
          <w:lang w:eastAsia="uk-UA"/>
        </w:rPr>
        <w:t xml:space="preserve">ого бюджету від платників податку пропонується вирішити шляхом ухвалення рішення </w:t>
      </w:r>
      <w:r w:rsidR="0040774D" w:rsidRPr="00F47FE6">
        <w:rPr>
          <w:rStyle w:val="15"/>
          <w:b w:val="0"/>
          <w:sz w:val="28"/>
          <w:szCs w:val="28"/>
          <w:lang w:val="uk-UA" w:eastAsia="uk-UA"/>
        </w:rPr>
        <w:t>с</w:t>
      </w:r>
      <w:r w:rsidRPr="00F47FE6">
        <w:rPr>
          <w:rStyle w:val="15"/>
          <w:b w:val="0"/>
          <w:sz w:val="28"/>
          <w:szCs w:val="28"/>
          <w:lang w:eastAsia="uk-UA"/>
        </w:rPr>
        <w:t>і</w:t>
      </w:r>
      <w:r w:rsidR="0040774D" w:rsidRPr="00F47FE6">
        <w:rPr>
          <w:rStyle w:val="15"/>
          <w:b w:val="0"/>
          <w:sz w:val="28"/>
          <w:szCs w:val="28"/>
          <w:lang w:val="uk-UA" w:eastAsia="uk-UA"/>
        </w:rPr>
        <w:t>ль</w:t>
      </w:r>
      <w:r w:rsidRPr="00F47FE6">
        <w:rPr>
          <w:rStyle w:val="15"/>
          <w:b w:val="0"/>
          <w:sz w:val="28"/>
          <w:szCs w:val="28"/>
          <w:lang w:eastAsia="uk-UA"/>
        </w:rPr>
        <w:t xml:space="preserve">ської ради з урахуванням вимог чинного законодавства та в межах повноважень органів </w:t>
      </w:r>
      <w:r w:rsidRPr="00F47FE6">
        <w:rPr>
          <w:sz w:val="28"/>
          <w:szCs w:val="28"/>
        </w:rPr>
        <w:t>місцевого самоврядування.</w:t>
      </w:r>
    </w:p>
    <w:bookmarkEnd w:id="0"/>
    <w:p w:rsidR="007F0D39" w:rsidRPr="00F47FE6" w:rsidRDefault="007F0D39" w:rsidP="007F0D39">
      <w:pPr>
        <w:spacing w:line="226" w:lineRule="auto"/>
        <w:ind w:firstLine="708"/>
        <w:jc w:val="both"/>
        <w:rPr>
          <w:rStyle w:val="12"/>
          <w:szCs w:val="28"/>
          <w:lang w:eastAsia="uk-UA"/>
        </w:rPr>
      </w:pPr>
      <w:r w:rsidRPr="00F47FE6">
        <w:rPr>
          <w:rStyle w:val="12"/>
          <w:szCs w:val="28"/>
          <w:lang w:eastAsia="uk-UA"/>
        </w:rPr>
        <w:t>Кожен податок є важливою складовою доходів бюджету, оскільки забезпечує внесок у його наповнення. Згідно з бюджетним законодавством податок на нерухоме майно, відмінне від земельної ділянки, є одним з джерел надходжень загального фонду сільськ</w:t>
      </w:r>
      <w:r w:rsidRPr="00F47FE6">
        <w:rPr>
          <w:rStyle w:val="15"/>
          <w:b w:val="0"/>
          <w:sz w:val="28"/>
          <w:szCs w:val="28"/>
          <w:lang w:val="uk-UA" w:eastAsia="uk-UA"/>
        </w:rPr>
        <w:t>ого бюджету</w:t>
      </w:r>
      <w:r w:rsidRPr="00F47FE6">
        <w:rPr>
          <w:rStyle w:val="12"/>
          <w:szCs w:val="28"/>
          <w:lang w:eastAsia="uk-UA"/>
        </w:rPr>
        <w:t xml:space="preserve">, за рахунок якого утримуються бюджетні установи, що забезпечують </w:t>
      </w:r>
      <w:r w:rsidRPr="00F47FE6">
        <w:rPr>
          <w:rStyle w:val="12"/>
          <w:szCs w:val="28"/>
        </w:rPr>
        <w:t>надання послуг населенню в галузях освіти,  культури, охорони здоров</w:t>
      </w:r>
      <w:r w:rsidRPr="00F47FE6">
        <w:rPr>
          <w:bCs/>
          <w:sz w:val="28"/>
          <w:szCs w:val="28"/>
          <w:lang w:val="uk-UA" w:eastAsia="uk-UA"/>
        </w:rPr>
        <w:t>’</w:t>
      </w:r>
      <w:r w:rsidRPr="00F47FE6">
        <w:rPr>
          <w:rStyle w:val="12"/>
          <w:szCs w:val="28"/>
        </w:rPr>
        <w:t>я, фізичної культури та спорту,</w:t>
      </w:r>
      <w:r w:rsidRPr="00F47FE6">
        <w:rPr>
          <w:rStyle w:val="12"/>
          <w:szCs w:val="28"/>
          <w:lang w:eastAsia="uk-UA"/>
        </w:rPr>
        <w:t xml:space="preserve"> житлово-комунального господарства тощо. </w:t>
      </w:r>
    </w:p>
    <w:p w:rsidR="007F0D39" w:rsidRPr="000550CD" w:rsidRDefault="007F0D39" w:rsidP="007F0D39">
      <w:pPr>
        <w:spacing w:line="226" w:lineRule="auto"/>
        <w:ind w:firstLine="709"/>
        <w:jc w:val="both"/>
        <w:rPr>
          <w:rStyle w:val="12"/>
          <w:szCs w:val="28"/>
        </w:rPr>
      </w:pPr>
      <w:r w:rsidRPr="00F47FE6">
        <w:rPr>
          <w:rStyle w:val="12"/>
          <w:szCs w:val="28"/>
        </w:rPr>
        <w:t xml:space="preserve">Стабільність надходжень, що формують загальний фонд </w:t>
      </w:r>
      <w:r w:rsidR="00232928" w:rsidRPr="00F47FE6">
        <w:rPr>
          <w:rStyle w:val="12"/>
          <w:szCs w:val="28"/>
        </w:rPr>
        <w:t>сільськ</w:t>
      </w:r>
      <w:r w:rsidRPr="00F47FE6">
        <w:rPr>
          <w:rStyle w:val="15"/>
          <w:b w:val="0"/>
          <w:sz w:val="28"/>
          <w:szCs w:val="28"/>
          <w:lang w:val="uk-UA" w:eastAsia="uk-UA"/>
        </w:rPr>
        <w:t>ого бюджету</w:t>
      </w:r>
      <w:r w:rsidRPr="00F47FE6">
        <w:rPr>
          <w:rStyle w:val="12"/>
          <w:szCs w:val="28"/>
        </w:rPr>
        <w:t xml:space="preserve">, дозволяє забезпечити безперебійну його життєдіяльність у різних сферах, забезпечити своєчасну виплату заробітної плати працівникам бюджетних установ, провести всі інші соціально важливі видатки, отримати всім мешканцям </w:t>
      </w:r>
      <w:r w:rsidR="00564752" w:rsidRPr="000550CD">
        <w:rPr>
          <w:rStyle w:val="12"/>
          <w:szCs w:val="28"/>
        </w:rPr>
        <w:lastRenderedPageBreak/>
        <w:t>громади</w:t>
      </w:r>
      <w:r w:rsidRPr="000550CD">
        <w:rPr>
          <w:rStyle w:val="12"/>
          <w:szCs w:val="28"/>
        </w:rPr>
        <w:t xml:space="preserve"> суспільні послуги в тій чи іншій сфері, якою опіку</w:t>
      </w:r>
      <w:r w:rsidR="00564752" w:rsidRPr="000550CD">
        <w:rPr>
          <w:rStyle w:val="12"/>
          <w:szCs w:val="28"/>
        </w:rPr>
        <w:t>є</w:t>
      </w:r>
      <w:r w:rsidRPr="000550CD">
        <w:rPr>
          <w:rStyle w:val="12"/>
          <w:szCs w:val="28"/>
        </w:rPr>
        <w:t xml:space="preserve">ться </w:t>
      </w:r>
      <w:r w:rsidR="00564752" w:rsidRPr="000550CD">
        <w:rPr>
          <w:rStyle w:val="12"/>
          <w:szCs w:val="28"/>
        </w:rPr>
        <w:t>Піщанська сільська рада</w:t>
      </w:r>
      <w:r w:rsidRPr="000550CD">
        <w:rPr>
          <w:rStyle w:val="12"/>
          <w:szCs w:val="28"/>
        </w:rPr>
        <w:t>.</w:t>
      </w:r>
    </w:p>
    <w:p w:rsidR="007F0D39" w:rsidRDefault="007F0D39" w:rsidP="007F0D39">
      <w:pPr>
        <w:autoSpaceDE w:val="0"/>
        <w:autoSpaceDN w:val="0"/>
        <w:adjustRightInd w:val="0"/>
        <w:ind w:firstLine="708"/>
        <w:jc w:val="both"/>
        <w:rPr>
          <w:rFonts w:eastAsia="Calibri"/>
          <w:bCs/>
          <w:color w:val="000000"/>
          <w:sz w:val="28"/>
          <w:szCs w:val="28"/>
          <w:lang w:val="uk-UA" w:eastAsia="uk-UA"/>
        </w:rPr>
      </w:pPr>
      <w:r w:rsidRPr="000550CD">
        <w:rPr>
          <w:rFonts w:eastAsia="Calibri"/>
          <w:bCs/>
          <w:color w:val="000000"/>
          <w:sz w:val="28"/>
          <w:szCs w:val="28"/>
          <w:lang w:val="uk-UA" w:eastAsia="uk-UA"/>
        </w:rPr>
        <w:t>Проблем</w:t>
      </w:r>
      <w:r w:rsidR="001362BC" w:rsidRPr="000550CD">
        <w:rPr>
          <w:rFonts w:eastAsia="Calibri"/>
          <w:bCs/>
          <w:color w:val="000000"/>
          <w:sz w:val="28"/>
          <w:szCs w:val="28"/>
          <w:lang w:val="uk-UA" w:eastAsia="uk-UA"/>
        </w:rPr>
        <w:t>а</w:t>
      </w:r>
      <w:r w:rsidRPr="000550CD">
        <w:rPr>
          <w:rFonts w:eastAsia="Calibri"/>
          <w:bCs/>
          <w:color w:val="000000"/>
          <w:sz w:val="28"/>
          <w:szCs w:val="28"/>
          <w:lang w:val="uk-UA" w:eastAsia="uk-UA"/>
        </w:rPr>
        <w:t>, які пропонується розв’язати та причини їх виникнення:</w:t>
      </w:r>
    </w:p>
    <w:p w:rsidR="00FA24DC" w:rsidRDefault="00FA24DC" w:rsidP="007F0D39">
      <w:pPr>
        <w:autoSpaceDE w:val="0"/>
        <w:autoSpaceDN w:val="0"/>
        <w:adjustRightInd w:val="0"/>
        <w:ind w:firstLine="708"/>
        <w:jc w:val="both"/>
        <w:rPr>
          <w:rFonts w:eastAsia="Calibri"/>
          <w:bCs/>
          <w:color w:val="000000"/>
          <w:sz w:val="28"/>
          <w:szCs w:val="28"/>
          <w:lang w:val="uk-UA" w:eastAsia="uk-UA"/>
        </w:rPr>
      </w:pPr>
      <w:r w:rsidRPr="00FA24DC">
        <w:rPr>
          <w:rFonts w:eastAsia="Calibri"/>
          <w:bCs/>
          <w:color w:val="000000"/>
          <w:sz w:val="28"/>
          <w:szCs w:val="28"/>
          <w:lang w:val="uk-UA" w:eastAsia="uk-UA"/>
        </w:rPr>
        <w:t>- дотримання вимог Податкового кодексу України щодо податку на нерухоме майно, відмінне від земельної ділянки (ст.12</w:t>
      </w:r>
      <w:r>
        <w:rPr>
          <w:rFonts w:eastAsia="Calibri"/>
          <w:bCs/>
          <w:color w:val="000000"/>
          <w:sz w:val="28"/>
          <w:szCs w:val="28"/>
          <w:lang w:val="uk-UA" w:eastAsia="uk-UA"/>
        </w:rPr>
        <w:t xml:space="preserve"> ПКУ</w:t>
      </w:r>
      <w:r w:rsidRPr="00FA24DC">
        <w:rPr>
          <w:rFonts w:eastAsia="Calibri"/>
          <w:bCs/>
          <w:color w:val="000000"/>
          <w:sz w:val="28"/>
          <w:szCs w:val="28"/>
          <w:lang w:val="uk-UA" w:eastAsia="uk-UA"/>
        </w:rPr>
        <w:t xml:space="preserve"> щодо повноважень </w:t>
      </w:r>
      <w:r>
        <w:rPr>
          <w:rFonts w:eastAsia="Calibri"/>
          <w:bCs/>
          <w:color w:val="000000"/>
          <w:sz w:val="28"/>
          <w:szCs w:val="28"/>
          <w:lang w:val="uk-UA" w:eastAsia="uk-UA"/>
        </w:rPr>
        <w:t>с</w:t>
      </w:r>
      <w:r w:rsidRPr="00FA24DC">
        <w:rPr>
          <w:rFonts w:eastAsia="Calibri"/>
          <w:bCs/>
          <w:color w:val="000000"/>
          <w:sz w:val="28"/>
          <w:szCs w:val="28"/>
          <w:lang w:val="uk-UA" w:eastAsia="uk-UA"/>
        </w:rPr>
        <w:t>і</w:t>
      </w:r>
      <w:r>
        <w:rPr>
          <w:rFonts w:eastAsia="Calibri"/>
          <w:bCs/>
          <w:color w:val="000000"/>
          <w:sz w:val="28"/>
          <w:szCs w:val="28"/>
          <w:lang w:val="uk-UA" w:eastAsia="uk-UA"/>
        </w:rPr>
        <w:t>ль</w:t>
      </w:r>
      <w:r w:rsidRPr="00FA24DC">
        <w:rPr>
          <w:rFonts w:eastAsia="Calibri"/>
          <w:bCs/>
          <w:color w:val="000000"/>
          <w:sz w:val="28"/>
          <w:szCs w:val="28"/>
          <w:lang w:val="uk-UA" w:eastAsia="uk-UA"/>
        </w:rPr>
        <w:t>ської ради до початку наступного бюджетного періоду встановити місцеві податки і збори, змінити розмір їх ставо</w:t>
      </w:r>
      <w:r w:rsidR="00EE6C98">
        <w:rPr>
          <w:rFonts w:eastAsia="Calibri"/>
          <w:bCs/>
          <w:color w:val="000000"/>
          <w:sz w:val="28"/>
          <w:szCs w:val="28"/>
          <w:lang w:val="uk-UA" w:eastAsia="uk-UA"/>
        </w:rPr>
        <w:t>к)</w:t>
      </w:r>
      <w:r w:rsidRPr="00FA24DC">
        <w:rPr>
          <w:rFonts w:eastAsia="Calibri"/>
          <w:bCs/>
          <w:color w:val="000000"/>
          <w:sz w:val="28"/>
          <w:szCs w:val="28"/>
          <w:lang w:val="uk-UA" w:eastAsia="uk-UA"/>
        </w:rPr>
        <w:t>;</w:t>
      </w:r>
    </w:p>
    <w:p w:rsidR="00EE6C98" w:rsidRPr="000550CD" w:rsidRDefault="00EE6C98" w:rsidP="007F0D39">
      <w:pPr>
        <w:autoSpaceDE w:val="0"/>
        <w:autoSpaceDN w:val="0"/>
        <w:adjustRightInd w:val="0"/>
        <w:ind w:firstLine="708"/>
        <w:jc w:val="both"/>
        <w:rPr>
          <w:rFonts w:eastAsia="Calibri"/>
          <w:bCs/>
          <w:color w:val="000000"/>
          <w:sz w:val="28"/>
          <w:szCs w:val="28"/>
          <w:lang w:val="uk-UA" w:eastAsia="uk-UA"/>
        </w:rPr>
      </w:pPr>
      <w:r w:rsidRPr="000550CD">
        <w:rPr>
          <w:rFonts w:eastAsia="Calibri"/>
          <w:color w:val="000000"/>
          <w:sz w:val="28"/>
          <w:szCs w:val="28"/>
          <w:lang w:val="uk-UA" w:eastAsia="uk-UA"/>
        </w:rPr>
        <w:t>- наповнення доходної частини бюджету Піщанської  сільської</w:t>
      </w:r>
      <w:r w:rsidRPr="00F47FE6">
        <w:rPr>
          <w:rFonts w:eastAsia="Calibri"/>
          <w:color w:val="000000"/>
          <w:sz w:val="28"/>
          <w:szCs w:val="28"/>
          <w:lang w:val="uk-UA" w:eastAsia="uk-UA"/>
        </w:rPr>
        <w:t xml:space="preserve"> територіальної громади </w:t>
      </w:r>
      <w:r w:rsidR="00683BC8">
        <w:rPr>
          <w:rFonts w:eastAsia="Calibri"/>
          <w:color w:val="000000"/>
          <w:sz w:val="28"/>
          <w:szCs w:val="28"/>
          <w:lang w:val="uk-UA" w:eastAsia="uk-UA"/>
        </w:rPr>
        <w:t>шляхом зміни</w:t>
      </w:r>
      <w:r w:rsidRPr="00F47FE6">
        <w:rPr>
          <w:rFonts w:eastAsia="Calibri"/>
          <w:color w:val="000000"/>
          <w:sz w:val="28"/>
          <w:szCs w:val="28"/>
          <w:lang w:val="uk-UA" w:eastAsia="uk-UA"/>
        </w:rPr>
        <w:t xml:space="preserve"> встановлених ставок податку на нерухоме майно, відмінне від земельної ділянки</w:t>
      </w:r>
      <w:r w:rsidR="00304333">
        <w:rPr>
          <w:rFonts w:eastAsia="Calibri"/>
          <w:color w:val="000000"/>
          <w:sz w:val="28"/>
          <w:szCs w:val="28"/>
          <w:lang w:val="uk-UA" w:eastAsia="uk-UA"/>
        </w:rPr>
        <w:t>.</w:t>
      </w:r>
      <w:r w:rsidRPr="00F47FE6">
        <w:rPr>
          <w:rFonts w:eastAsia="Calibri"/>
          <w:color w:val="000000"/>
          <w:sz w:val="28"/>
          <w:szCs w:val="28"/>
          <w:lang w:val="uk-UA" w:eastAsia="uk-UA"/>
        </w:rPr>
        <w:t xml:space="preserve"> Ставки вказаного податку встановлюються у відсотках до розміру мінімальної заробітної плати, встановленої законом на 1 січня податкового (звітного) року.</w:t>
      </w:r>
    </w:p>
    <w:p w:rsidR="0091656A" w:rsidRPr="000550CD" w:rsidRDefault="0091656A" w:rsidP="0091656A">
      <w:pPr>
        <w:ind w:firstLine="708"/>
        <w:jc w:val="both"/>
        <w:rPr>
          <w:sz w:val="28"/>
          <w:szCs w:val="28"/>
          <w:lang w:val="uk-UA"/>
        </w:rPr>
      </w:pPr>
      <w:r w:rsidRPr="000550CD">
        <w:rPr>
          <w:sz w:val="28"/>
          <w:szCs w:val="28"/>
          <w:lang w:val="uk-UA"/>
        </w:rPr>
        <w:t>Важливість проблеми – забезпечення стабільного економічного та соціального розвитку громади шляхом реалізації місцевих програм виконання яких залежить від наповнення сільського бюджету і потребує відповідного фінансового забезпечення.</w:t>
      </w:r>
    </w:p>
    <w:p w:rsidR="005A1717" w:rsidRPr="009A751E" w:rsidRDefault="007F0D39" w:rsidP="00757705">
      <w:pPr>
        <w:pStyle w:val="ab"/>
        <w:spacing w:line="235" w:lineRule="auto"/>
        <w:ind w:firstLine="720"/>
        <w:jc w:val="both"/>
        <w:rPr>
          <w:sz w:val="28"/>
          <w:szCs w:val="28"/>
          <w:lang w:val="uk-UA"/>
        </w:rPr>
      </w:pPr>
      <w:r w:rsidRPr="00F47FE6">
        <w:rPr>
          <w:sz w:val="28"/>
          <w:szCs w:val="28"/>
          <w:lang w:val="uk-UA"/>
        </w:rPr>
        <w:t xml:space="preserve">У зв’язку з викладеним </w:t>
      </w:r>
      <w:r w:rsidRPr="00F47FE6">
        <w:rPr>
          <w:rStyle w:val="12"/>
          <w:rFonts w:eastAsia="Calibri"/>
          <w:color w:val="000000"/>
          <w:szCs w:val="28"/>
          <w:lang w:eastAsia="uk-UA"/>
        </w:rPr>
        <w:t xml:space="preserve">виникла необхідність ухвалити рішення про  </w:t>
      </w:r>
      <w:r w:rsidR="00FF13C7">
        <w:rPr>
          <w:rStyle w:val="12"/>
          <w:rFonts w:eastAsia="Calibri"/>
          <w:color w:val="000000"/>
          <w:szCs w:val="28"/>
          <w:lang w:eastAsia="uk-UA"/>
        </w:rPr>
        <w:t>зміну</w:t>
      </w:r>
      <w:r w:rsidRPr="00F47FE6">
        <w:rPr>
          <w:rStyle w:val="12"/>
          <w:rFonts w:eastAsia="Calibri"/>
          <w:color w:val="000000"/>
          <w:szCs w:val="28"/>
          <w:lang w:eastAsia="uk-UA"/>
        </w:rPr>
        <w:t xml:space="preserve"> ставок податку на нерухоме майно, відмінне від земельної ділянки, </w:t>
      </w:r>
      <w:r w:rsidRPr="00F47FE6">
        <w:rPr>
          <w:bCs/>
          <w:sz w:val="28"/>
          <w:szCs w:val="28"/>
          <w:lang w:val="uk-UA" w:eastAsia="uk-UA"/>
        </w:rPr>
        <w:t xml:space="preserve">на території </w:t>
      </w:r>
      <w:r w:rsidR="00747CC5" w:rsidRPr="00F47FE6">
        <w:rPr>
          <w:color w:val="000000"/>
          <w:sz w:val="28"/>
          <w:szCs w:val="28"/>
          <w:lang w:val="uk-UA" w:eastAsia="uk-UA"/>
        </w:rPr>
        <w:t xml:space="preserve">Піщанської  сільської </w:t>
      </w:r>
      <w:r w:rsidRPr="00F47FE6">
        <w:rPr>
          <w:bCs/>
          <w:sz w:val="28"/>
          <w:szCs w:val="28"/>
          <w:lang w:val="uk-UA" w:eastAsia="uk-UA"/>
        </w:rPr>
        <w:t>територіальної громади</w:t>
      </w:r>
      <w:r w:rsidRPr="00F47FE6">
        <w:rPr>
          <w:rStyle w:val="af6"/>
          <w:color w:val="000000"/>
          <w:sz w:val="28"/>
          <w:szCs w:val="28"/>
          <w:lang w:val="uk-UA" w:eastAsia="uk-UA"/>
        </w:rPr>
        <w:t xml:space="preserve"> для застосування з 01</w:t>
      </w:r>
      <w:r w:rsidR="00757705">
        <w:rPr>
          <w:rStyle w:val="af6"/>
          <w:color w:val="000000"/>
          <w:sz w:val="28"/>
          <w:szCs w:val="28"/>
          <w:lang w:val="uk-UA" w:eastAsia="uk-UA"/>
        </w:rPr>
        <w:t xml:space="preserve"> січня </w:t>
      </w:r>
      <w:r w:rsidR="00FF13C7">
        <w:rPr>
          <w:rStyle w:val="af6"/>
          <w:color w:val="000000"/>
          <w:sz w:val="28"/>
          <w:szCs w:val="28"/>
          <w:lang w:val="uk-UA" w:eastAsia="uk-UA"/>
        </w:rPr>
        <w:t xml:space="preserve">                      </w:t>
      </w:r>
      <w:r w:rsidRPr="00F47FE6">
        <w:rPr>
          <w:rStyle w:val="af6"/>
          <w:color w:val="000000"/>
          <w:sz w:val="28"/>
          <w:szCs w:val="28"/>
          <w:lang w:val="uk-UA" w:eastAsia="uk-UA"/>
        </w:rPr>
        <w:t>2022</w:t>
      </w:r>
      <w:r w:rsidR="00881C52">
        <w:rPr>
          <w:rStyle w:val="af6"/>
          <w:color w:val="000000"/>
          <w:sz w:val="28"/>
          <w:szCs w:val="28"/>
          <w:lang w:val="uk-UA" w:eastAsia="uk-UA"/>
        </w:rPr>
        <w:t xml:space="preserve"> року, так як ставки </w:t>
      </w:r>
      <w:r w:rsidR="00881C52" w:rsidRPr="0036257D">
        <w:rPr>
          <w:sz w:val="28"/>
          <w:szCs w:val="28"/>
          <w:lang w:val="uk-UA"/>
        </w:rPr>
        <w:t>податку на нерухоме майно, відмінне від земельної ділянки</w:t>
      </w:r>
      <w:r w:rsidR="00881C52">
        <w:rPr>
          <w:rStyle w:val="af6"/>
          <w:color w:val="000000"/>
          <w:sz w:val="28"/>
          <w:szCs w:val="28"/>
          <w:lang w:val="uk-UA" w:eastAsia="uk-UA"/>
        </w:rPr>
        <w:t xml:space="preserve"> установлені р</w:t>
      </w:r>
      <w:r w:rsidR="005A1717" w:rsidRPr="005A1717">
        <w:rPr>
          <w:sz w:val="28"/>
          <w:szCs w:val="28"/>
          <w:lang w:val="uk-UA"/>
        </w:rPr>
        <w:t>ішення</w:t>
      </w:r>
      <w:r w:rsidR="00A022D2">
        <w:rPr>
          <w:sz w:val="28"/>
          <w:szCs w:val="28"/>
          <w:lang w:val="uk-UA"/>
        </w:rPr>
        <w:t>м</w:t>
      </w:r>
      <w:r w:rsidR="005A1717" w:rsidRPr="005A1717">
        <w:rPr>
          <w:sz w:val="28"/>
          <w:szCs w:val="28"/>
          <w:lang w:val="uk-UA"/>
        </w:rPr>
        <w:t xml:space="preserve"> Піщанської сільської ради </w:t>
      </w:r>
      <w:r w:rsidR="0015247D" w:rsidRPr="002C36CC">
        <w:rPr>
          <w:sz w:val="28"/>
          <w:szCs w:val="28"/>
          <w:lang w:val="uk-UA"/>
        </w:rPr>
        <w:t>від 07 липня 2020 року   № 26-39/</w:t>
      </w:r>
      <w:r w:rsidR="0015247D" w:rsidRPr="002C36CC">
        <w:rPr>
          <w:sz w:val="28"/>
          <w:szCs w:val="28"/>
          <w:lang w:val="en-US"/>
        </w:rPr>
        <w:t>VII</w:t>
      </w:r>
      <w:r w:rsidR="0015247D" w:rsidRPr="0015247D">
        <w:rPr>
          <w:sz w:val="28"/>
          <w:szCs w:val="28"/>
          <w:lang w:val="uk-UA"/>
        </w:rPr>
        <w:t xml:space="preserve"> “Про внесення змін до рішення </w:t>
      </w:r>
      <w:r w:rsidR="0015247D" w:rsidRPr="002C36CC">
        <w:rPr>
          <w:sz w:val="28"/>
          <w:szCs w:val="28"/>
          <w:lang w:val="uk-UA"/>
        </w:rPr>
        <w:t>Піщан</w:t>
      </w:r>
      <w:r w:rsidR="0015247D" w:rsidRPr="0015247D">
        <w:rPr>
          <w:sz w:val="28"/>
          <w:szCs w:val="28"/>
          <w:lang w:val="uk-UA"/>
        </w:rPr>
        <w:t xml:space="preserve">ської сільської ради № </w:t>
      </w:r>
      <w:r w:rsidR="0015247D" w:rsidRPr="002C36CC">
        <w:rPr>
          <w:sz w:val="28"/>
          <w:szCs w:val="28"/>
          <w:lang w:val="uk-UA"/>
        </w:rPr>
        <w:t>1-20</w:t>
      </w:r>
      <w:r w:rsidR="0015247D" w:rsidRPr="0015247D">
        <w:rPr>
          <w:sz w:val="28"/>
          <w:szCs w:val="28"/>
          <w:lang w:val="uk-UA"/>
        </w:rPr>
        <w:t>/</w:t>
      </w:r>
      <w:r w:rsidR="0015247D" w:rsidRPr="002C36CC">
        <w:rPr>
          <w:sz w:val="28"/>
          <w:szCs w:val="28"/>
          <w:lang w:val="en-US"/>
        </w:rPr>
        <w:t>V</w:t>
      </w:r>
      <w:r w:rsidR="0015247D" w:rsidRPr="0015247D">
        <w:rPr>
          <w:sz w:val="28"/>
          <w:szCs w:val="28"/>
          <w:lang w:val="uk-UA"/>
        </w:rPr>
        <w:t>ІІ від 2</w:t>
      </w:r>
      <w:r w:rsidR="0015247D" w:rsidRPr="002C36CC">
        <w:rPr>
          <w:sz w:val="28"/>
          <w:szCs w:val="28"/>
          <w:lang w:val="uk-UA"/>
        </w:rPr>
        <w:t xml:space="preserve">4 червня </w:t>
      </w:r>
      <w:r w:rsidR="0015247D" w:rsidRPr="0015247D">
        <w:rPr>
          <w:sz w:val="28"/>
          <w:szCs w:val="28"/>
          <w:lang w:val="uk-UA"/>
        </w:rPr>
        <w:t xml:space="preserve">2019 року “Про встановлення </w:t>
      </w:r>
      <w:r w:rsidR="0015247D" w:rsidRPr="002C36CC">
        <w:rPr>
          <w:sz w:val="28"/>
          <w:szCs w:val="28"/>
          <w:lang w:val="uk-UA"/>
        </w:rPr>
        <w:t>місцевих податків та зборів на території Піщанської сільської ради на 2020 рік</w:t>
      </w:r>
      <w:r w:rsidR="0015247D" w:rsidRPr="0015247D">
        <w:rPr>
          <w:sz w:val="28"/>
          <w:szCs w:val="28"/>
          <w:lang w:val="uk-UA"/>
        </w:rPr>
        <w:t>”</w:t>
      </w:r>
      <w:r w:rsidR="0015247D">
        <w:rPr>
          <w:sz w:val="28"/>
          <w:szCs w:val="28"/>
          <w:lang w:val="uk-UA"/>
        </w:rPr>
        <w:t>,</w:t>
      </w:r>
      <w:r w:rsidR="0036257D">
        <w:rPr>
          <w:sz w:val="28"/>
          <w:szCs w:val="28"/>
          <w:lang w:val="uk-UA"/>
        </w:rPr>
        <w:t xml:space="preserve"> </w:t>
      </w:r>
      <w:r w:rsidR="009A751E">
        <w:rPr>
          <w:sz w:val="28"/>
          <w:szCs w:val="28"/>
          <w:lang w:val="uk-UA"/>
        </w:rPr>
        <w:t>обмежують</w:t>
      </w:r>
      <w:r w:rsidR="00961C7D" w:rsidRPr="00961C7D">
        <w:rPr>
          <w:sz w:val="28"/>
          <w:szCs w:val="28"/>
          <w:lang w:val="uk-UA"/>
        </w:rPr>
        <w:t xml:space="preserve"> фінансування першочергових  видатків, які мають тенденцію до збільшення. Зміна ставок  податку </w:t>
      </w:r>
      <w:r w:rsidR="00137DB1">
        <w:rPr>
          <w:sz w:val="28"/>
          <w:szCs w:val="28"/>
          <w:lang w:val="uk-UA"/>
        </w:rPr>
        <w:t>дасть змогу реалізації</w:t>
      </w:r>
      <w:r w:rsidR="00961C7D" w:rsidRPr="00961C7D">
        <w:rPr>
          <w:sz w:val="28"/>
          <w:szCs w:val="28"/>
          <w:lang w:val="uk-UA"/>
        </w:rPr>
        <w:t xml:space="preserve"> </w:t>
      </w:r>
      <w:r w:rsidR="00961C7D" w:rsidRPr="009A751E">
        <w:rPr>
          <w:sz w:val="28"/>
          <w:szCs w:val="28"/>
          <w:lang w:val="uk-UA"/>
        </w:rPr>
        <w:t>соціально важливих сільських цільових програм  в галузях освіти, медицини, соціального захисту населення, культури, спорту, житлово-комунального господарства</w:t>
      </w:r>
      <w:r w:rsidR="009A751E" w:rsidRPr="009A751E">
        <w:rPr>
          <w:sz w:val="28"/>
          <w:szCs w:val="28"/>
          <w:lang w:val="uk-UA"/>
        </w:rPr>
        <w:t xml:space="preserve"> тощо</w:t>
      </w:r>
      <w:r w:rsidR="005A1717" w:rsidRPr="009A751E">
        <w:rPr>
          <w:sz w:val="28"/>
          <w:szCs w:val="28"/>
          <w:lang w:val="uk-UA"/>
        </w:rPr>
        <w:t>.</w:t>
      </w:r>
    </w:p>
    <w:p w:rsidR="00F757B7" w:rsidRPr="005D738A" w:rsidRDefault="00F757B7" w:rsidP="00F757B7">
      <w:pPr>
        <w:ind w:firstLine="708"/>
        <w:jc w:val="both"/>
        <w:rPr>
          <w:rStyle w:val="26"/>
          <w:bCs/>
          <w:sz w:val="28"/>
          <w:szCs w:val="28"/>
          <w:lang w:val="uk-UA" w:eastAsia="uk-UA"/>
        </w:rPr>
      </w:pPr>
      <w:r w:rsidRPr="0091656A">
        <w:rPr>
          <w:sz w:val="28"/>
          <w:szCs w:val="28"/>
          <w:lang w:val="uk-UA"/>
        </w:rPr>
        <w:t>Станом на 01</w:t>
      </w:r>
      <w:r w:rsidR="00683BC8">
        <w:rPr>
          <w:sz w:val="28"/>
          <w:szCs w:val="28"/>
          <w:lang w:val="uk-UA"/>
        </w:rPr>
        <w:t xml:space="preserve"> січня </w:t>
      </w:r>
      <w:r w:rsidRPr="0091656A">
        <w:rPr>
          <w:sz w:val="28"/>
          <w:szCs w:val="28"/>
          <w:lang w:val="uk-UA"/>
        </w:rPr>
        <w:t>2021</w:t>
      </w:r>
      <w:r w:rsidR="00D84EF7">
        <w:rPr>
          <w:sz w:val="28"/>
          <w:szCs w:val="28"/>
          <w:lang w:val="uk-UA"/>
        </w:rPr>
        <w:t xml:space="preserve"> </w:t>
      </w:r>
      <w:r w:rsidRPr="0091656A">
        <w:rPr>
          <w:sz w:val="28"/>
          <w:szCs w:val="28"/>
          <w:lang w:val="uk-UA"/>
        </w:rPr>
        <w:t>р</w:t>
      </w:r>
      <w:r w:rsidR="00683BC8">
        <w:rPr>
          <w:sz w:val="28"/>
          <w:szCs w:val="28"/>
          <w:lang w:val="uk-UA"/>
        </w:rPr>
        <w:t>оку</w:t>
      </w:r>
      <w:r w:rsidRPr="0091656A">
        <w:rPr>
          <w:sz w:val="28"/>
          <w:szCs w:val="28"/>
          <w:lang w:val="uk-UA"/>
        </w:rPr>
        <w:t xml:space="preserve"> на території </w:t>
      </w:r>
      <w:r w:rsidR="00902953">
        <w:rPr>
          <w:sz w:val="28"/>
          <w:szCs w:val="28"/>
          <w:lang w:val="uk-UA"/>
        </w:rPr>
        <w:t>Піщанс</w:t>
      </w:r>
      <w:r w:rsidRPr="0091656A">
        <w:rPr>
          <w:sz w:val="28"/>
          <w:szCs w:val="28"/>
          <w:lang w:val="uk-UA"/>
        </w:rPr>
        <w:t>ької сільської територіальної громади обліковано платників податку на нерухоме майно, відмінне від земельної ділянки</w:t>
      </w:r>
      <w:r w:rsidRPr="00D22313">
        <w:rPr>
          <w:sz w:val="28"/>
          <w:szCs w:val="28"/>
          <w:lang w:val="uk-UA"/>
        </w:rPr>
        <w:t>,</w:t>
      </w:r>
      <w:r w:rsidRPr="0091656A">
        <w:rPr>
          <w:sz w:val="28"/>
          <w:szCs w:val="28"/>
          <w:lang w:val="uk-UA"/>
        </w:rPr>
        <w:t xml:space="preserve"> </w:t>
      </w:r>
      <w:r w:rsidR="00902953" w:rsidRPr="00D22313">
        <w:rPr>
          <w:sz w:val="28"/>
          <w:szCs w:val="28"/>
          <w:lang w:val="uk-UA"/>
        </w:rPr>
        <w:t xml:space="preserve">336 </w:t>
      </w:r>
      <w:r w:rsidR="00D22313" w:rsidRPr="00D22313">
        <w:rPr>
          <w:sz w:val="28"/>
          <w:szCs w:val="28"/>
          <w:lang w:val="uk-UA"/>
        </w:rPr>
        <w:t>осіб</w:t>
      </w:r>
      <w:r w:rsidRPr="00D22313">
        <w:rPr>
          <w:rStyle w:val="26"/>
          <w:bCs/>
          <w:sz w:val="28"/>
          <w:szCs w:val="28"/>
          <w:lang w:val="uk-UA" w:eastAsia="uk-UA"/>
        </w:rPr>
        <w:t xml:space="preserve">, які є власниками житлової/нежитлової нерухомості, з них фізичних осіб – </w:t>
      </w:r>
      <w:r w:rsidR="00D22313" w:rsidRPr="00D22313">
        <w:rPr>
          <w:rStyle w:val="26"/>
          <w:bCs/>
          <w:sz w:val="28"/>
          <w:szCs w:val="28"/>
          <w:lang w:val="uk-UA" w:eastAsia="uk-UA"/>
        </w:rPr>
        <w:t>241</w:t>
      </w:r>
      <w:r w:rsidRPr="00D22313">
        <w:rPr>
          <w:rStyle w:val="26"/>
          <w:bCs/>
          <w:sz w:val="28"/>
          <w:szCs w:val="28"/>
          <w:lang w:val="uk-UA" w:eastAsia="uk-UA"/>
        </w:rPr>
        <w:t xml:space="preserve">,  юридичних осіб – </w:t>
      </w:r>
      <w:r w:rsidR="00D22313" w:rsidRPr="00D22313">
        <w:rPr>
          <w:rStyle w:val="26"/>
          <w:bCs/>
          <w:sz w:val="28"/>
          <w:szCs w:val="28"/>
          <w:lang w:val="uk-UA" w:eastAsia="uk-UA"/>
        </w:rPr>
        <w:t>95</w:t>
      </w:r>
      <w:r w:rsidRPr="00D22313">
        <w:rPr>
          <w:rStyle w:val="26"/>
          <w:bCs/>
          <w:sz w:val="28"/>
          <w:szCs w:val="28"/>
          <w:lang w:val="uk-UA" w:eastAsia="uk-UA"/>
        </w:rPr>
        <w:t>.</w:t>
      </w:r>
    </w:p>
    <w:p w:rsidR="00555865" w:rsidRPr="005D738A" w:rsidRDefault="00F757B7" w:rsidP="00F757B7">
      <w:pPr>
        <w:ind w:firstLine="708"/>
        <w:jc w:val="both"/>
        <w:rPr>
          <w:sz w:val="28"/>
          <w:szCs w:val="28"/>
          <w:lang w:val="uk-UA"/>
        </w:rPr>
      </w:pPr>
      <w:r w:rsidRPr="005D738A">
        <w:rPr>
          <w:sz w:val="28"/>
          <w:szCs w:val="28"/>
          <w:lang w:val="uk-UA"/>
        </w:rPr>
        <w:t xml:space="preserve">Надходження до сільського бюджету у 2020 році від сплати податку </w:t>
      </w:r>
      <w:r w:rsidR="00834FCE" w:rsidRPr="005D738A">
        <w:rPr>
          <w:sz w:val="28"/>
          <w:szCs w:val="28"/>
          <w:lang w:val="uk-UA"/>
        </w:rPr>
        <w:t xml:space="preserve">на нерухоме майно, відмінне від земельної ділянки, </w:t>
      </w:r>
      <w:r w:rsidRPr="005D738A">
        <w:rPr>
          <w:sz w:val="28"/>
          <w:szCs w:val="28"/>
          <w:lang w:val="uk-UA"/>
        </w:rPr>
        <w:t xml:space="preserve">склали – </w:t>
      </w:r>
      <w:r w:rsidR="00834FCE" w:rsidRPr="005D738A">
        <w:rPr>
          <w:sz w:val="28"/>
          <w:szCs w:val="28"/>
          <w:lang w:val="uk-UA"/>
        </w:rPr>
        <w:t>7 061,8</w:t>
      </w:r>
      <w:r w:rsidR="00D22313">
        <w:rPr>
          <w:sz w:val="28"/>
          <w:szCs w:val="28"/>
          <w:lang w:val="uk-UA"/>
        </w:rPr>
        <w:t xml:space="preserve"> </w:t>
      </w:r>
      <w:r w:rsidRPr="005D738A">
        <w:rPr>
          <w:sz w:val="28"/>
          <w:szCs w:val="28"/>
          <w:lang w:val="uk-UA"/>
        </w:rPr>
        <w:t xml:space="preserve">тис. грн, що </w:t>
      </w:r>
      <w:r w:rsidR="00C51986" w:rsidRPr="005D738A">
        <w:rPr>
          <w:sz w:val="28"/>
          <w:szCs w:val="28"/>
          <w:lang w:val="uk-UA"/>
        </w:rPr>
        <w:t xml:space="preserve">                   </w:t>
      </w:r>
      <w:r w:rsidRPr="005D738A">
        <w:rPr>
          <w:sz w:val="28"/>
          <w:szCs w:val="28"/>
          <w:lang w:val="uk-UA"/>
        </w:rPr>
        <w:t>на 1</w:t>
      </w:r>
      <w:r w:rsidR="00834FCE" w:rsidRPr="005D738A">
        <w:rPr>
          <w:sz w:val="28"/>
          <w:szCs w:val="28"/>
          <w:lang w:val="uk-UA"/>
        </w:rPr>
        <w:t> 252,1</w:t>
      </w:r>
      <w:r w:rsidRPr="005D738A">
        <w:rPr>
          <w:sz w:val="28"/>
          <w:szCs w:val="28"/>
          <w:lang w:val="uk-UA"/>
        </w:rPr>
        <w:t xml:space="preserve"> тис. грн</w:t>
      </w:r>
      <w:r w:rsidR="00D22313">
        <w:rPr>
          <w:sz w:val="28"/>
          <w:szCs w:val="28"/>
          <w:lang w:val="uk-UA"/>
        </w:rPr>
        <w:t>,</w:t>
      </w:r>
      <w:r w:rsidRPr="005D738A">
        <w:rPr>
          <w:sz w:val="28"/>
          <w:szCs w:val="28"/>
          <w:lang w:val="uk-UA"/>
        </w:rPr>
        <w:t xml:space="preserve"> або на </w:t>
      </w:r>
      <w:r w:rsidR="00834FCE" w:rsidRPr="005D738A">
        <w:rPr>
          <w:sz w:val="28"/>
          <w:szCs w:val="28"/>
          <w:lang w:val="uk-UA"/>
        </w:rPr>
        <w:t xml:space="preserve">21,6 </w:t>
      </w:r>
      <w:r w:rsidRPr="005D738A">
        <w:rPr>
          <w:sz w:val="28"/>
          <w:szCs w:val="28"/>
          <w:lang w:val="uk-UA"/>
        </w:rPr>
        <w:t xml:space="preserve">% більше за показник 2019 року, у тому числі </w:t>
      </w:r>
      <w:r w:rsidR="00C51986" w:rsidRPr="005D738A">
        <w:rPr>
          <w:sz w:val="28"/>
          <w:szCs w:val="28"/>
          <w:lang w:val="uk-UA"/>
        </w:rPr>
        <w:t xml:space="preserve">                      </w:t>
      </w:r>
      <w:r w:rsidRPr="005D738A">
        <w:rPr>
          <w:sz w:val="28"/>
          <w:szCs w:val="28"/>
          <w:lang w:val="uk-UA"/>
        </w:rPr>
        <w:t>від сплати</w:t>
      </w:r>
      <w:r w:rsidR="00834FCE" w:rsidRPr="005D738A">
        <w:rPr>
          <w:sz w:val="28"/>
          <w:szCs w:val="28"/>
          <w:lang w:val="uk-UA"/>
        </w:rPr>
        <w:t xml:space="preserve"> </w:t>
      </w:r>
      <w:r w:rsidR="00C51986" w:rsidRPr="005D738A">
        <w:rPr>
          <w:sz w:val="28"/>
          <w:szCs w:val="28"/>
          <w:lang w:val="uk-UA"/>
        </w:rPr>
        <w:t>юридичними особами –</w:t>
      </w:r>
      <w:r w:rsidR="00834FCE" w:rsidRPr="005D738A">
        <w:rPr>
          <w:sz w:val="28"/>
          <w:szCs w:val="28"/>
          <w:lang w:val="uk-UA"/>
        </w:rPr>
        <w:t xml:space="preserve"> </w:t>
      </w:r>
      <w:r w:rsidR="00C51986" w:rsidRPr="005D738A">
        <w:rPr>
          <w:sz w:val="28"/>
          <w:szCs w:val="28"/>
          <w:lang w:val="uk-UA"/>
        </w:rPr>
        <w:t>5 641,5</w:t>
      </w:r>
      <w:r w:rsidR="00834FCE" w:rsidRPr="005D738A">
        <w:rPr>
          <w:sz w:val="28"/>
          <w:szCs w:val="28"/>
          <w:lang w:val="uk-UA"/>
        </w:rPr>
        <w:t xml:space="preserve"> тис. грн та </w:t>
      </w:r>
      <w:r w:rsidR="00C51986" w:rsidRPr="005D738A">
        <w:rPr>
          <w:sz w:val="28"/>
          <w:szCs w:val="28"/>
          <w:lang w:val="uk-UA"/>
        </w:rPr>
        <w:t>фізичними особами</w:t>
      </w:r>
      <w:r w:rsidR="00BB20DC">
        <w:rPr>
          <w:sz w:val="28"/>
          <w:szCs w:val="28"/>
          <w:lang w:val="uk-UA"/>
        </w:rPr>
        <w:t xml:space="preserve"> </w:t>
      </w:r>
      <w:r w:rsidR="00555865" w:rsidRPr="005D738A">
        <w:rPr>
          <w:sz w:val="28"/>
          <w:szCs w:val="28"/>
          <w:lang w:val="uk-UA"/>
        </w:rPr>
        <w:t xml:space="preserve">– </w:t>
      </w:r>
      <w:r w:rsidR="00BB20DC">
        <w:rPr>
          <w:sz w:val="28"/>
          <w:szCs w:val="28"/>
          <w:lang w:val="uk-UA"/>
        </w:rPr>
        <w:t xml:space="preserve">                 </w:t>
      </w:r>
      <w:r w:rsidR="00555865" w:rsidRPr="005D738A">
        <w:rPr>
          <w:sz w:val="28"/>
          <w:szCs w:val="28"/>
          <w:lang w:val="uk-UA"/>
        </w:rPr>
        <w:t>1 </w:t>
      </w:r>
      <w:r w:rsidR="00C51986" w:rsidRPr="005D738A">
        <w:rPr>
          <w:sz w:val="28"/>
          <w:szCs w:val="28"/>
          <w:lang w:val="uk-UA"/>
        </w:rPr>
        <w:t>420</w:t>
      </w:r>
      <w:r w:rsidR="00555865" w:rsidRPr="005D738A">
        <w:rPr>
          <w:sz w:val="28"/>
          <w:szCs w:val="28"/>
          <w:lang w:val="uk-UA"/>
        </w:rPr>
        <w:t xml:space="preserve">,3 тис. грн. </w:t>
      </w:r>
      <w:r w:rsidR="00C51986" w:rsidRPr="005D738A">
        <w:rPr>
          <w:rStyle w:val="26"/>
          <w:bCs/>
          <w:sz w:val="28"/>
          <w:szCs w:val="28"/>
          <w:lang w:eastAsia="uk-UA"/>
        </w:rPr>
        <w:t>Надходження від сплати податку на нерухоме майно на 202</w:t>
      </w:r>
      <w:r w:rsidR="00C51986" w:rsidRPr="005D738A">
        <w:rPr>
          <w:rStyle w:val="26"/>
          <w:bCs/>
          <w:sz w:val="28"/>
          <w:szCs w:val="28"/>
          <w:lang w:val="uk-UA" w:eastAsia="uk-UA"/>
        </w:rPr>
        <w:t>1</w:t>
      </w:r>
      <w:r w:rsidR="00C51986" w:rsidRPr="005D738A">
        <w:rPr>
          <w:rStyle w:val="26"/>
          <w:bCs/>
          <w:sz w:val="28"/>
          <w:szCs w:val="28"/>
          <w:lang w:eastAsia="uk-UA"/>
        </w:rPr>
        <w:t xml:space="preserve"> рік заплановані в сумі </w:t>
      </w:r>
      <w:r w:rsidR="00C51986" w:rsidRPr="005D738A">
        <w:rPr>
          <w:rStyle w:val="15"/>
          <w:b w:val="0"/>
          <w:sz w:val="28"/>
          <w:szCs w:val="28"/>
          <w:lang w:val="uk-UA" w:eastAsia="uk-UA"/>
        </w:rPr>
        <w:t>7 494,0</w:t>
      </w:r>
      <w:r w:rsidR="00C51986" w:rsidRPr="005D738A">
        <w:rPr>
          <w:rStyle w:val="15"/>
          <w:b w:val="0"/>
          <w:sz w:val="28"/>
          <w:szCs w:val="28"/>
          <w:lang w:eastAsia="uk-UA"/>
        </w:rPr>
        <w:t xml:space="preserve"> тис. грн</w:t>
      </w:r>
      <w:r w:rsidR="00C51986" w:rsidRPr="005D738A">
        <w:rPr>
          <w:rStyle w:val="26"/>
          <w:bCs/>
          <w:sz w:val="28"/>
          <w:szCs w:val="28"/>
          <w:lang w:eastAsia="uk-UA"/>
        </w:rPr>
        <w:t xml:space="preserve">, у тому числі від юридичних осіб у сумі                </w:t>
      </w:r>
      <w:r w:rsidR="00C51986" w:rsidRPr="005D738A">
        <w:rPr>
          <w:rStyle w:val="26"/>
          <w:bCs/>
          <w:sz w:val="28"/>
          <w:szCs w:val="28"/>
          <w:lang w:val="uk-UA" w:eastAsia="uk-UA"/>
        </w:rPr>
        <w:t>6 004,0</w:t>
      </w:r>
      <w:r w:rsidR="00C51986" w:rsidRPr="005D738A">
        <w:rPr>
          <w:rStyle w:val="26"/>
          <w:bCs/>
          <w:sz w:val="28"/>
          <w:szCs w:val="28"/>
          <w:lang w:eastAsia="uk-UA"/>
        </w:rPr>
        <w:t xml:space="preserve"> тис. грн, фізичних осіб у сумі </w:t>
      </w:r>
      <w:r w:rsidR="00C51986" w:rsidRPr="005D738A">
        <w:rPr>
          <w:rStyle w:val="26"/>
          <w:bCs/>
          <w:sz w:val="28"/>
          <w:szCs w:val="28"/>
          <w:lang w:val="uk-UA" w:eastAsia="uk-UA"/>
        </w:rPr>
        <w:t>1 490,0</w:t>
      </w:r>
      <w:r w:rsidR="00C51986" w:rsidRPr="005D738A">
        <w:rPr>
          <w:rStyle w:val="26"/>
          <w:bCs/>
          <w:sz w:val="28"/>
          <w:szCs w:val="28"/>
          <w:lang w:eastAsia="uk-UA"/>
        </w:rPr>
        <w:t xml:space="preserve"> тис. грн. Планові показники на </w:t>
      </w:r>
      <w:r w:rsidR="00C51986" w:rsidRPr="005D738A">
        <w:rPr>
          <w:rStyle w:val="26"/>
          <w:bCs/>
          <w:sz w:val="28"/>
          <w:szCs w:val="28"/>
          <w:lang w:val="uk-UA" w:eastAsia="uk-UA"/>
        </w:rPr>
        <w:t xml:space="preserve">                </w:t>
      </w:r>
      <w:r w:rsidR="00C51986" w:rsidRPr="005D738A">
        <w:rPr>
          <w:rStyle w:val="26"/>
          <w:bCs/>
          <w:sz w:val="28"/>
          <w:szCs w:val="28"/>
          <w:lang w:eastAsia="uk-UA"/>
        </w:rPr>
        <w:t>202</w:t>
      </w:r>
      <w:r w:rsidR="00C51986" w:rsidRPr="005D738A">
        <w:rPr>
          <w:rStyle w:val="26"/>
          <w:bCs/>
          <w:sz w:val="28"/>
          <w:szCs w:val="28"/>
          <w:lang w:val="uk-UA" w:eastAsia="uk-UA"/>
        </w:rPr>
        <w:t>1</w:t>
      </w:r>
      <w:r w:rsidR="00C51986" w:rsidRPr="005D738A">
        <w:rPr>
          <w:rStyle w:val="26"/>
          <w:bCs/>
          <w:sz w:val="28"/>
          <w:szCs w:val="28"/>
          <w:lang w:eastAsia="uk-UA"/>
        </w:rPr>
        <w:t xml:space="preserve"> рік попередньо формувалися з ураху</w:t>
      </w:r>
      <w:r w:rsidR="00AD3CA0">
        <w:rPr>
          <w:rStyle w:val="26"/>
          <w:bCs/>
          <w:sz w:val="28"/>
          <w:szCs w:val="28"/>
          <w:lang w:eastAsia="uk-UA"/>
        </w:rPr>
        <w:t xml:space="preserve">ванням тенденції надходжень за                               </w:t>
      </w:r>
      <w:r w:rsidR="00C51986" w:rsidRPr="005D738A">
        <w:rPr>
          <w:rStyle w:val="26"/>
          <w:bCs/>
          <w:sz w:val="28"/>
          <w:szCs w:val="28"/>
          <w:lang w:eastAsia="uk-UA"/>
        </w:rPr>
        <w:t>11 місяців 20</w:t>
      </w:r>
      <w:r w:rsidR="00C51986" w:rsidRPr="005D738A">
        <w:rPr>
          <w:rStyle w:val="26"/>
          <w:bCs/>
          <w:sz w:val="28"/>
          <w:szCs w:val="28"/>
          <w:lang w:val="uk-UA" w:eastAsia="uk-UA"/>
        </w:rPr>
        <w:t>20</w:t>
      </w:r>
      <w:r w:rsidR="00C51986" w:rsidRPr="005D738A">
        <w:rPr>
          <w:rStyle w:val="26"/>
          <w:bCs/>
          <w:sz w:val="28"/>
          <w:szCs w:val="28"/>
          <w:lang w:eastAsia="uk-UA"/>
        </w:rPr>
        <w:t xml:space="preserve"> року</w:t>
      </w:r>
      <w:r w:rsidR="00C51986" w:rsidRPr="005D738A">
        <w:rPr>
          <w:rStyle w:val="26"/>
          <w:bCs/>
          <w:sz w:val="28"/>
          <w:szCs w:val="28"/>
          <w:lang w:val="uk-UA" w:eastAsia="uk-UA"/>
        </w:rPr>
        <w:t>.</w:t>
      </w:r>
    </w:p>
    <w:p w:rsidR="00555865" w:rsidRPr="005D738A" w:rsidRDefault="00DE0E28" w:rsidP="00DE0E28">
      <w:pPr>
        <w:widowControl w:val="0"/>
        <w:ind w:firstLine="708"/>
        <w:jc w:val="both"/>
        <w:rPr>
          <w:sz w:val="28"/>
          <w:szCs w:val="28"/>
          <w:lang w:val="uk-UA"/>
        </w:rPr>
      </w:pPr>
      <w:r w:rsidRPr="005D738A">
        <w:rPr>
          <w:rStyle w:val="26"/>
          <w:sz w:val="28"/>
          <w:szCs w:val="28"/>
          <w:lang w:val="uk-UA" w:eastAsia="uk-UA"/>
        </w:rPr>
        <w:t xml:space="preserve">Для розрахунку прогнозних показників суми витрат суб’єктів господарювання враховувалися основні прогнозні макропоказники економічного й соціального розвитку України  на 2022 рік, які були схвалені постановою Кабінету Міністрів України від 29.07.2020 № 671 “Про схвалення Прогнозу економічного і соціального розвитку України на 2021-2023 роки” та </w:t>
      </w:r>
      <w:r w:rsidRPr="005D738A">
        <w:rPr>
          <w:sz w:val="28"/>
          <w:szCs w:val="28"/>
          <w:lang w:val="uk-UA"/>
        </w:rPr>
        <w:t xml:space="preserve"> </w:t>
      </w:r>
      <w:r w:rsidR="00F757B7" w:rsidRPr="005D738A">
        <w:rPr>
          <w:sz w:val="28"/>
          <w:szCs w:val="28"/>
          <w:lang w:val="uk-UA"/>
        </w:rPr>
        <w:t xml:space="preserve">лист Міністерства Фінансів України </w:t>
      </w:r>
      <w:r w:rsidR="00555865" w:rsidRPr="005D738A">
        <w:rPr>
          <w:sz w:val="28"/>
          <w:szCs w:val="28"/>
          <w:lang w:val="uk-UA"/>
        </w:rPr>
        <w:t>“</w:t>
      </w:r>
      <w:r w:rsidR="00F757B7" w:rsidRPr="005D738A">
        <w:rPr>
          <w:sz w:val="28"/>
          <w:szCs w:val="28"/>
          <w:lang w:val="uk-UA"/>
        </w:rPr>
        <w:t xml:space="preserve">Про особливості складання проектів місцевих  </w:t>
      </w:r>
      <w:r w:rsidR="00F757B7" w:rsidRPr="005D738A">
        <w:rPr>
          <w:sz w:val="28"/>
          <w:szCs w:val="28"/>
          <w:lang w:val="uk-UA"/>
        </w:rPr>
        <w:lastRenderedPageBreak/>
        <w:t>бюджетів на 2021 рік</w:t>
      </w:r>
      <w:r w:rsidR="00555865" w:rsidRPr="005D738A">
        <w:rPr>
          <w:sz w:val="28"/>
          <w:szCs w:val="28"/>
          <w:lang w:val="uk-UA"/>
        </w:rPr>
        <w:t>”</w:t>
      </w:r>
      <w:r w:rsidR="00F757B7" w:rsidRPr="005D738A">
        <w:rPr>
          <w:sz w:val="28"/>
          <w:szCs w:val="28"/>
          <w:lang w:val="uk-UA"/>
        </w:rPr>
        <w:t xml:space="preserve"> №</w:t>
      </w:r>
      <w:r w:rsidRPr="005D738A">
        <w:rPr>
          <w:sz w:val="28"/>
          <w:szCs w:val="28"/>
          <w:lang w:val="uk-UA"/>
        </w:rPr>
        <w:t xml:space="preserve"> </w:t>
      </w:r>
      <w:r w:rsidR="00F757B7" w:rsidRPr="005D738A">
        <w:rPr>
          <w:sz w:val="28"/>
          <w:szCs w:val="28"/>
          <w:lang w:val="uk-UA"/>
        </w:rPr>
        <w:t>05110-14-6/25074 від 13.08.2020</w:t>
      </w:r>
      <w:r w:rsidR="00555865" w:rsidRPr="005D738A">
        <w:rPr>
          <w:sz w:val="28"/>
          <w:szCs w:val="28"/>
          <w:lang w:val="uk-UA"/>
        </w:rPr>
        <w:t xml:space="preserve"> </w:t>
      </w:r>
      <w:r w:rsidR="00F757B7" w:rsidRPr="005D738A">
        <w:rPr>
          <w:sz w:val="28"/>
          <w:szCs w:val="28"/>
          <w:lang w:val="uk-UA"/>
        </w:rPr>
        <w:t>р.</w:t>
      </w:r>
      <w:r w:rsidRPr="005D738A">
        <w:rPr>
          <w:sz w:val="28"/>
          <w:szCs w:val="28"/>
          <w:lang w:val="uk-UA"/>
        </w:rPr>
        <w:t xml:space="preserve">) яким </w:t>
      </w:r>
      <w:r w:rsidR="00F757B7" w:rsidRPr="005D738A">
        <w:rPr>
          <w:sz w:val="28"/>
          <w:szCs w:val="28"/>
          <w:lang w:val="uk-UA"/>
        </w:rPr>
        <w:t xml:space="preserve">на 2022 рік прогнозований розмір мінімальної заробітної плати, </w:t>
      </w:r>
      <w:r w:rsidRPr="005D738A">
        <w:rPr>
          <w:sz w:val="28"/>
          <w:szCs w:val="28"/>
          <w:lang w:val="uk-UA"/>
        </w:rPr>
        <w:t>складе</w:t>
      </w:r>
      <w:r w:rsidR="00F757B7" w:rsidRPr="005D738A">
        <w:rPr>
          <w:sz w:val="28"/>
          <w:szCs w:val="28"/>
          <w:lang w:val="uk-UA"/>
        </w:rPr>
        <w:t xml:space="preserve"> – 6</w:t>
      </w:r>
      <w:r w:rsidR="00555865" w:rsidRPr="005D738A">
        <w:rPr>
          <w:sz w:val="28"/>
          <w:szCs w:val="28"/>
          <w:lang w:val="uk-UA"/>
        </w:rPr>
        <w:t xml:space="preserve"> </w:t>
      </w:r>
      <w:r w:rsidR="00F757B7" w:rsidRPr="005D738A">
        <w:rPr>
          <w:sz w:val="28"/>
          <w:szCs w:val="28"/>
          <w:lang w:val="uk-UA"/>
        </w:rPr>
        <w:t xml:space="preserve">700 грн. </w:t>
      </w:r>
    </w:p>
    <w:p w:rsidR="00AD3CA0" w:rsidRPr="004E1C4A" w:rsidRDefault="00F757B7" w:rsidP="00F757B7">
      <w:pPr>
        <w:ind w:firstLine="708"/>
        <w:jc w:val="both"/>
        <w:rPr>
          <w:sz w:val="28"/>
          <w:szCs w:val="28"/>
          <w:lang w:val="uk-UA"/>
        </w:rPr>
      </w:pPr>
      <w:r w:rsidRPr="005D738A">
        <w:rPr>
          <w:sz w:val="28"/>
          <w:szCs w:val="28"/>
          <w:lang w:val="uk-UA"/>
        </w:rPr>
        <w:t xml:space="preserve">Відповідно до чинного законодавства повноваження щодо встановлення місцевих податків є виключною компетенцією органів місцевого самоврядування і ставки податку </w:t>
      </w:r>
      <w:r w:rsidR="00E53EB6" w:rsidRPr="005D738A">
        <w:rPr>
          <w:sz w:val="28"/>
          <w:szCs w:val="28"/>
          <w:lang w:val="uk-UA"/>
        </w:rPr>
        <w:t xml:space="preserve">на нерухоме майно, відмінне від земельної ділянки </w:t>
      </w:r>
      <w:r w:rsidRPr="005D738A">
        <w:rPr>
          <w:sz w:val="28"/>
          <w:szCs w:val="28"/>
          <w:lang w:val="uk-UA"/>
        </w:rPr>
        <w:t>встановлюються радами в межах ставок, визначених Кодексом (</w:t>
      </w:r>
      <w:r w:rsidR="00E53EB6" w:rsidRPr="005D738A">
        <w:rPr>
          <w:sz w:val="28"/>
          <w:szCs w:val="28"/>
          <w:lang w:val="uk-UA"/>
        </w:rPr>
        <w:t>ставки податку для об’єктів житлової та/або нежитлової нерухомості, що перебувають у власності фізичних та юридичних осіб, встановлюються залежно від місця розташування (зональності) та типів таких об’єктів нерухом</w:t>
      </w:r>
      <w:r w:rsidR="00B66DFA">
        <w:rPr>
          <w:sz w:val="28"/>
          <w:szCs w:val="28"/>
          <w:lang w:val="uk-UA"/>
        </w:rPr>
        <w:t xml:space="preserve">ості у розмірі, що не перевищує </w:t>
      </w:r>
      <w:r w:rsidR="00BC2E18">
        <w:rPr>
          <w:sz w:val="28"/>
          <w:szCs w:val="28"/>
          <w:lang w:val="uk-UA"/>
        </w:rPr>
        <w:t>1</w:t>
      </w:r>
      <w:r w:rsidR="00E53EB6" w:rsidRPr="005D738A">
        <w:rPr>
          <w:sz w:val="28"/>
          <w:szCs w:val="28"/>
          <w:lang w:val="uk-UA"/>
        </w:rPr>
        <w:t>,5 відсотка розміру мінімальної заробітної плати, встановленої законом на 1 січня звітного (</w:t>
      </w:r>
      <w:r w:rsidR="00E53EB6" w:rsidRPr="00AE751A">
        <w:rPr>
          <w:sz w:val="28"/>
          <w:szCs w:val="28"/>
          <w:lang w:val="uk-UA"/>
        </w:rPr>
        <w:t>податкового) року, за 1 квадратний метр бази оподаткування.</w:t>
      </w:r>
      <w:r w:rsidRPr="00AE751A">
        <w:rPr>
          <w:sz w:val="28"/>
          <w:szCs w:val="28"/>
          <w:lang w:val="uk-UA"/>
        </w:rPr>
        <w:t xml:space="preserve">). Пропонується залишити діючі розміри </w:t>
      </w:r>
      <w:r w:rsidR="00E53EB6" w:rsidRPr="00AE751A">
        <w:rPr>
          <w:sz w:val="28"/>
          <w:szCs w:val="28"/>
          <w:lang w:val="uk-UA"/>
        </w:rPr>
        <w:t xml:space="preserve">податку на нерухоме майно, відмінне від земельної ділянки </w:t>
      </w:r>
      <w:r w:rsidRPr="00AE751A">
        <w:rPr>
          <w:sz w:val="28"/>
          <w:szCs w:val="28"/>
          <w:lang w:val="uk-UA"/>
        </w:rPr>
        <w:t>для фізичних осіб –</w:t>
      </w:r>
      <w:r w:rsidR="006E7792" w:rsidRPr="00AE751A">
        <w:rPr>
          <w:sz w:val="28"/>
          <w:szCs w:val="28"/>
          <w:lang w:val="uk-UA"/>
        </w:rPr>
        <w:t xml:space="preserve"> </w:t>
      </w:r>
      <w:r w:rsidRPr="00AE751A">
        <w:rPr>
          <w:sz w:val="28"/>
          <w:szCs w:val="28"/>
          <w:lang w:val="uk-UA"/>
        </w:rPr>
        <w:t xml:space="preserve">у розмірі </w:t>
      </w:r>
      <w:r w:rsidR="006E7792" w:rsidRPr="00AE751A">
        <w:rPr>
          <w:sz w:val="28"/>
          <w:szCs w:val="28"/>
          <w:lang w:val="uk-UA"/>
        </w:rPr>
        <w:t>0,5</w:t>
      </w:r>
      <w:r w:rsidRPr="00AE751A">
        <w:rPr>
          <w:sz w:val="28"/>
          <w:szCs w:val="28"/>
          <w:lang w:val="uk-UA"/>
        </w:rPr>
        <w:t xml:space="preserve"> відсотк</w:t>
      </w:r>
      <w:r w:rsidR="00BA36CA" w:rsidRPr="00AE751A">
        <w:rPr>
          <w:sz w:val="28"/>
          <w:szCs w:val="28"/>
          <w:lang w:val="uk-UA"/>
        </w:rPr>
        <w:t>а розміру мінімальної заробітної плати</w:t>
      </w:r>
      <w:r w:rsidR="00631F4B">
        <w:rPr>
          <w:sz w:val="28"/>
          <w:szCs w:val="28"/>
          <w:lang w:val="uk-UA"/>
        </w:rPr>
        <w:t xml:space="preserve"> </w:t>
      </w:r>
      <w:r w:rsidR="00AF4CA3" w:rsidRPr="00AE751A">
        <w:rPr>
          <w:sz w:val="28"/>
          <w:szCs w:val="28"/>
          <w:lang w:val="uk-UA"/>
        </w:rPr>
        <w:t>на житлові будівлі</w:t>
      </w:r>
      <w:r w:rsidR="008048D7" w:rsidRPr="00AE751A">
        <w:rPr>
          <w:sz w:val="28"/>
          <w:szCs w:val="28"/>
          <w:lang w:val="uk-UA"/>
        </w:rPr>
        <w:t xml:space="preserve"> та 0,3 відсотка розміру мінімальної заробітної плати на гуртожитки робітників та службовців</w:t>
      </w:r>
      <w:r w:rsidR="00AE751A" w:rsidRPr="00AE751A">
        <w:rPr>
          <w:sz w:val="28"/>
          <w:szCs w:val="28"/>
          <w:lang w:val="uk-UA"/>
        </w:rPr>
        <w:t>.</w:t>
      </w:r>
      <w:r w:rsidR="00631F4B">
        <w:rPr>
          <w:sz w:val="28"/>
          <w:szCs w:val="28"/>
          <w:lang w:val="uk-UA"/>
        </w:rPr>
        <w:t xml:space="preserve"> Для всіх інших </w:t>
      </w:r>
      <w:r w:rsidR="00E91BA7">
        <w:rPr>
          <w:sz w:val="28"/>
          <w:szCs w:val="28"/>
          <w:lang w:val="uk-UA"/>
        </w:rPr>
        <w:t>об</w:t>
      </w:r>
      <w:r w:rsidR="00263807" w:rsidRPr="00263807">
        <w:rPr>
          <w:sz w:val="28"/>
          <w:szCs w:val="28"/>
          <w:lang w:val="uk-UA"/>
        </w:rPr>
        <w:t>’</w:t>
      </w:r>
      <w:r w:rsidR="00E91BA7">
        <w:rPr>
          <w:sz w:val="28"/>
          <w:szCs w:val="28"/>
          <w:lang w:val="uk-UA"/>
        </w:rPr>
        <w:t xml:space="preserve">єктів оподаткування ставки </w:t>
      </w:r>
      <w:r w:rsidR="00292D70">
        <w:rPr>
          <w:sz w:val="28"/>
          <w:szCs w:val="28"/>
          <w:lang w:val="uk-UA"/>
        </w:rPr>
        <w:t>податку з</w:t>
      </w:r>
      <w:r w:rsidR="00192EBB">
        <w:rPr>
          <w:sz w:val="28"/>
          <w:szCs w:val="28"/>
          <w:lang w:val="uk-UA"/>
        </w:rPr>
        <w:t>мінюю</w:t>
      </w:r>
      <w:r w:rsidR="00292D70">
        <w:rPr>
          <w:sz w:val="28"/>
          <w:szCs w:val="28"/>
          <w:lang w:val="uk-UA"/>
        </w:rPr>
        <w:t xml:space="preserve">ться </w:t>
      </w:r>
      <w:r w:rsidR="00A46D75" w:rsidRPr="00A46D75">
        <w:rPr>
          <w:sz w:val="28"/>
          <w:szCs w:val="28"/>
          <w:lang w:val="uk-UA"/>
        </w:rPr>
        <w:t>диференційовано залежно від типів об’єктів нерухомості без диференціації від місця розташування (зональності) об’єктів нерухомості</w:t>
      </w:r>
      <w:r w:rsidR="00F341E1">
        <w:rPr>
          <w:sz w:val="28"/>
          <w:szCs w:val="28"/>
          <w:lang w:val="uk-UA"/>
        </w:rPr>
        <w:t xml:space="preserve">. </w:t>
      </w:r>
      <w:r w:rsidRPr="005D738A">
        <w:rPr>
          <w:sz w:val="28"/>
          <w:szCs w:val="28"/>
        </w:rPr>
        <w:t xml:space="preserve">Прийняття даного рішення дасть можливість </w:t>
      </w:r>
      <w:r w:rsidR="003F01C8">
        <w:rPr>
          <w:sz w:val="28"/>
          <w:szCs w:val="28"/>
          <w:lang w:val="uk-UA"/>
        </w:rPr>
        <w:t xml:space="preserve">додатково </w:t>
      </w:r>
      <w:r w:rsidRPr="005D738A">
        <w:rPr>
          <w:sz w:val="28"/>
          <w:szCs w:val="28"/>
        </w:rPr>
        <w:t>зал</w:t>
      </w:r>
      <w:r w:rsidRPr="004D44F0">
        <w:rPr>
          <w:sz w:val="28"/>
          <w:szCs w:val="28"/>
        </w:rPr>
        <w:t>учити фінансовий ресурс до сільського бюджету</w:t>
      </w:r>
      <w:r w:rsidR="00F341E1" w:rsidRPr="004D44F0">
        <w:rPr>
          <w:sz w:val="28"/>
          <w:szCs w:val="28"/>
          <w:lang w:val="uk-UA"/>
        </w:rPr>
        <w:t xml:space="preserve"> в загальній сумі </w:t>
      </w:r>
      <w:r w:rsidR="003F01C8" w:rsidRPr="004D44F0">
        <w:rPr>
          <w:sz w:val="28"/>
          <w:szCs w:val="28"/>
          <w:lang w:val="uk-UA"/>
        </w:rPr>
        <w:t xml:space="preserve">                       </w:t>
      </w:r>
      <w:r w:rsidR="002112AA">
        <w:rPr>
          <w:sz w:val="28"/>
          <w:szCs w:val="28"/>
          <w:lang w:val="uk-UA"/>
        </w:rPr>
        <w:t>3</w:t>
      </w:r>
      <w:r w:rsidR="00040938">
        <w:rPr>
          <w:sz w:val="28"/>
          <w:szCs w:val="28"/>
          <w:lang w:val="uk-UA"/>
        </w:rPr>
        <w:t> 308,5</w:t>
      </w:r>
      <w:r w:rsidR="00F341E1" w:rsidRPr="004D44F0">
        <w:rPr>
          <w:sz w:val="28"/>
          <w:szCs w:val="28"/>
          <w:lang w:val="uk-UA"/>
        </w:rPr>
        <w:t xml:space="preserve"> тис</w:t>
      </w:r>
      <w:r w:rsidR="00F341E1" w:rsidRPr="002C36CC">
        <w:rPr>
          <w:sz w:val="28"/>
          <w:szCs w:val="28"/>
          <w:lang w:val="uk-UA"/>
        </w:rPr>
        <w:t>. грн</w:t>
      </w:r>
      <w:r w:rsidRPr="002C36CC">
        <w:rPr>
          <w:sz w:val="28"/>
          <w:szCs w:val="28"/>
        </w:rPr>
        <w:t xml:space="preserve">. </w:t>
      </w:r>
      <w:r w:rsidR="00DB041B" w:rsidRPr="002C36CC">
        <w:rPr>
          <w:sz w:val="28"/>
          <w:szCs w:val="28"/>
        </w:rPr>
        <w:t>У разі не прийняття рішення про податок на нерухоме майно, відмінне від земельної ділянки на 2022 рік</w:t>
      </w:r>
      <w:r w:rsidR="00DB041B" w:rsidRPr="002C36CC">
        <w:rPr>
          <w:sz w:val="28"/>
          <w:szCs w:val="28"/>
          <w:lang w:val="uk-UA"/>
        </w:rPr>
        <w:t xml:space="preserve"> будуть діяти </w:t>
      </w:r>
      <w:r w:rsidR="007167A9" w:rsidRPr="002C36CC">
        <w:rPr>
          <w:sz w:val="28"/>
          <w:szCs w:val="28"/>
          <w:lang w:val="uk-UA"/>
        </w:rPr>
        <w:t xml:space="preserve">ставки, прийняті </w:t>
      </w:r>
      <w:r w:rsidR="00C8797A" w:rsidRPr="002C36CC">
        <w:rPr>
          <w:sz w:val="28"/>
          <w:szCs w:val="28"/>
          <w:lang w:val="uk-UA"/>
        </w:rPr>
        <w:t xml:space="preserve">рішенням сільської ради </w:t>
      </w:r>
      <w:r w:rsidR="002C36CC" w:rsidRPr="002C36CC">
        <w:rPr>
          <w:sz w:val="28"/>
          <w:szCs w:val="28"/>
        </w:rPr>
        <w:t xml:space="preserve">“Про внесення змін до рішення </w:t>
      </w:r>
      <w:r w:rsidR="002C36CC" w:rsidRPr="002C36CC">
        <w:rPr>
          <w:sz w:val="28"/>
          <w:szCs w:val="28"/>
          <w:lang w:val="uk-UA"/>
        </w:rPr>
        <w:t>Піщан</w:t>
      </w:r>
      <w:r w:rsidR="002C36CC" w:rsidRPr="002C36CC">
        <w:rPr>
          <w:sz w:val="28"/>
          <w:szCs w:val="28"/>
        </w:rPr>
        <w:t xml:space="preserve">ської сільської ради № </w:t>
      </w:r>
      <w:r w:rsidR="002C36CC" w:rsidRPr="002C36CC">
        <w:rPr>
          <w:sz w:val="28"/>
          <w:szCs w:val="28"/>
          <w:lang w:val="uk-UA"/>
        </w:rPr>
        <w:t>1-20</w:t>
      </w:r>
      <w:r w:rsidR="002C36CC" w:rsidRPr="002C36CC">
        <w:rPr>
          <w:sz w:val="28"/>
          <w:szCs w:val="28"/>
        </w:rPr>
        <w:t>/</w:t>
      </w:r>
      <w:r w:rsidR="002C36CC" w:rsidRPr="002C36CC">
        <w:rPr>
          <w:sz w:val="28"/>
          <w:szCs w:val="28"/>
          <w:lang w:val="en-US"/>
        </w:rPr>
        <w:t>V</w:t>
      </w:r>
      <w:r w:rsidR="002C36CC" w:rsidRPr="002C36CC">
        <w:rPr>
          <w:sz w:val="28"/>
          <w:szCs w:val="28"/>
        </w:rPr>
        <w:t>ІІ від 2</w:t>
      </w:r>
      <w:r w:rsidR="002C36CC" w:rsidRPr="002C36CC">
        <w:rPr>
          <w:sz w:val="28"/>
          <w:szCs w:val="28"/>
          <w:lang w:val="uk-UA"/>
        </w:rPr>
        <w:t xml:space="preserve">4 червня </w:t>
      </w:r>
      <w:r w:rsidR="002C36CC" w:rsidRPr="002C36CC">
        <w:rPr>
          <w:sz w:val="28"/>
          <w:szCs w:val="28"/>
        </w:rPr>
        <w:t xml:space="preserve">2019 року “Про встановлення </w:t>
      </w:r>
      <w:r w:rsidR="002C36CC" w:rsidRPr="002C36CC">
        <w:rPr>
          <w:sz w:val="28"/>
          <w:szCs w:val="28"/>
          <w:lang w:val="uk-UA"/>
        </w:rPr>
        <w:t>місцевих податків та зборів на території Піщанської сільської ради на 2020 рік</w:t>
      </w:r>
      <w:r w:rsidR="002C36CC" w:rsidRPr="002C36CC">
        <w:rPr>
          <w:sz w:val="28"/>
          <w:szCs w:val="28"/>
        </w:rPr>
        <w:t>”</w:t>
      </w:r>
      <w:r w:rsidR="002C36CC" w:rsidRPr="002C36CC">
        <w:rPr>
          <w:sz w:val="28"/>
          <w:szCs w:val="28"/>
          <w:lang w:val="uk-UA"/>
        </w:rPr>
        <w:t xml:space="preserve"> від 07 липня 2020 року   № 26-39/</w:t>
      </w:r>
      <w:r w:rsidR="002C36CC" w:rsidRPr="002C36CC">
        <w:rPr>
          <w:sz w:val="28"/>
          <w:szCs w:val="28"/>
          <w:lang w:val="en-US"/>
        </w:rPr>
        <w:t>VII</w:t>
      </w:r>
      <w:r w:rsidR="004E1C4A">
        <w:rPr>
          <w:sz w:val="28"/>
          <w:szCs w:val="28"/>
          <w:lang w:val="uk-UA"/>
        </w:rPr>
        <w:t>, яке набрало чинності з 01.01.2021 і діє з 2021 року.</w:t>
      </w:r>
    </w:p>
    <w:p w:rsidR="00EB7EA2" w:rsidRDefault="00EB7EA2" w:rsidP="00F757B7">
      <w:pPr>
        <w:ind w:firstLine="708"/>
        <w:jc w:val="both"/>
        <w:rPr>
          <w:sz w:val="28"/>
          <w:szCs w:val="28"/>
        </w:rPr>
      </w:pPr>
    </w:p>
    <w:p w:rsidR="00B66DFA" w:rsidRPr="000B2A56" w:rsidRDefault="002B60C9" w:rsidP="002B60C9">
      <w:pPr>
        <w:ind w:firstLine="709"/>
        <w:jc w:val="both"/>
        <w:rPr>
          <w:b/>
          <w:sz w:val="28"/>
          <w:szCs w:val="28"/>
        </w:rPr>
      </w:pPr>
      <w:r w:rsidRPr="000B2A56">
        <w:rPr>
          <w:b/>
          <w:sz w:val="28"/>
          <w:szCs w:val="28"/>
        </w:rPr>
        <w:t>Аналіз втрат до сі</w:t>
      </w:r>
      <w:r w:rsidRPr="000B2A56">
        <w:rPr>
          <w:b/>
          <w:sz w:val="28"/>
          <w:szCs w:val="28"/>
          <w:lang w:val="uk-UA"/>
        </w:rPr>
        <w:t>ль</w:t>
      </w:r>
      <w:r w:rsidRPr="000B2A56">
        <w:rPr>
          <w:b/>
          <w:sz w:val="28"/>
          <w:szCs w:val="28"/>
        </w:rPr>
        <w:t>с</w:t>
      </w:r>
      <w:r w:rsidRPr="000B2A56">
        <w:rPr>
          <w:b/>
          <w:sz w:val="28"/>
          <w:szCs w:val="28"/>
          <w:lang w:val="uk-UA"/>
        </w:rPr>
        <w:t>ьк</w:t>
      </w:r>
      <w:r w:rsidRPr="000B2A56">
        <w:rPr>
          <w:b/>
          <w:sz w:val="28"/>
          <w:szCs w:val="28"/>
        </w:rPr>
        <w:t>ого бюджету</w:t>
      </w:r>
    </w:p>
    <w:tbl>
      <w:tblPr>
        <w:tblW w:w="9784" w:type="dxa"/>
        <w:tblInd w:w="274" w:type="dxa"/>
        <w:tblLayout w:type="fixed"/>
        <w:tblLook w:val="0000" w:firstRow="0" w:lastRow="0" w:firstColumn="0" w:lastColumn="0" w:noHBand="0" w:noVBand="0"/>
      </w:tblPr>
      <w:tblGrid>
        <w:gridCol w:w="430"/>
        <w:gridCol w:w="1701"/>
        <w:gridCol w:w="1985"/>
        <w:gridCol w:w="1177"/>
        <w:gridCol w:w="1799"/>
        <w:gridCol w:w="1276"/>
        <w:gridCol w:w="1416"/>
      </w:tblGrid>
      <w:tr w:rsidR="00412637" w:rsidRPr="00412637" w:rsidTr="004E1C4A">
        <w:trPr>
          <w:cantSplit/>
        </w:trPr>
        <w:tc>
          <w:tcPr>
            <w:tcW w:w="430" w:type="dxa"/>
            <w:vMerge w:val="restart"/>
            <w:tcBorders>
              <w:top w:val="single" w:sz="4" w:space="0" w:color="000000"/>
              <w:left w:val="single" w:sz="4" w:space="0" w:color="000000"/>
              <w:bottom w:val="single" w:sz="4" w:space="0" w:color="000000"/>
            </w:tcBorders>
            <w:shd w:val="clear" w:color="auto" w:fill="auto"/>
          </w:tcPr>
          <w:p w:rsidR="00412637" w:rsidRPr="00B81AAE" w:rsidRDefault="00412637" w:rsidP="00412637">
            <w:pPr>
              <w:jc w:val="both"/>
              <w:rPr>
                <w:sz w:val="22"/>
                <w:szCs w:val="22"/>
                <w:lang w:val="uk-UA"/>
              </w:rPr>
            </w:pPr>
            <w:r w:rsidRPr="00B81AAE">
              <w:rPr>
                <w:sz w:val="22"/>
                <w:szCs w:val="22"/>
                <w:lang w:val="uk-UA"/>
              </w:rPr>
              <w:t>п/н</w:t>
            </w:r>
          </w:p>
        </w:tc>
        <w:tc>
          <w:tcPr>
            <w:tcW w:w="1701" w:type="dxa"/>
            <w:vMerge w:val="restart"/>
            <w:tcBorders>
              <w:top w:val="single" w:sz="4" w:space="0" w:color="000000"/>
              <w:left w:val="single" w:sz="4" w:space="0" w:color="000000"/>
              <w:bottom w:val="single" w:sz="4" w:space="0" w:color="000000"/>
            </w:tcBorders>
            <w:shd w:val="clear" w:color="auto" w:fill="auto"/>
          </w:tcPr>
          <w:p w:rsidR="00412637" w:rsidRPr="00B81AAE" w:rsidRDefault="00412637" w:rsidP="00412637">
            <w:pPr>
              <w:jc w:val="both"/>
              <w:rPr>
                <w:sz w:val="22"/>
                <w:szCs w:val="22"/>
                <w:lang w:val="uk-UA"/>
              </w:rPr>
            </w:pPr>
            <w:r w:rsidRPr="00B81AAE">
              <w:rPr>
                <w:sz w:val="22"/>
                <w:szCs w:val="22"/>
                <w:lang w:val="uk-UA"/>
              </w:rPr>
              <w:t>Назва показника</w:t>
            </w:r>
          </w:p>
        </w:tc>
        <w:tc>
          <w:tcPr>
            <w:tcW w:w="3162" w:type="dxa"/>
            <w:gridSpan w:val="2"/>
            <w:tcBorders>
              <w:top w:val="single" w:sz="4" w:space="0" w:color="000000"/>
              <w:left w:val="single" w:sz="4" w:space="0" w:color="000000"/>
              <w:bottom w:val="single" w:sz="4" w:space="0" w:color="000000"/>
            </w:tcBorders>
            <w:shd w:val="clear" w:color="auto" w:fill="auto"/>
          </w:tcPr>
          <w:p w:rsidR="00412637" w:rsidRPr="00B81AAE" w:rsidRDefault="00412637" w:rsidP="003A3D98">
            <w:pPr>
              <w:jc w:val="both"/>
              <w:rPr>
                <w:sz w:val="22"/>
                <w:szCs w:val="22"/>
                <w:lang w:val="uk-UA"/>
              </w:rPr>
            </w:pPr>
            <w:r w:rsidRPr="00B81AAE">
              <w:rPr>
                <w:sz w:val="22"/>
                <w:szCs w:val="22"/>
                <w:lang w:val="uk-UA"/>
              </w:rPr>
              <w:t>У разі прийняття рішення про податок на нерухоме майно, відмінне від земельної ділянки на 202</w:t>
            </w:r>
            <w:r w:rsidR="003A3D98" w:rsidRPr="00B81AAE">
              <w:rPr>
                <w:sz w:val="22"/>
                <w:szCs w:val="22"/>
                <w:lang w:val="uk-UA"/>
              </w:rPr>
              <w:t>2</w:t>
            </w:r>
            <w:r w:rsidRPr="00B81AAE">
              <w:rPr>
                <w:sz w:val="22"/>
                <w:szCs w:val="22"/>
                <w:lang w:val="uk-UA"/>
              </w:rPr>
              <w:t xml:space="preserve"> рік</w:t>
            </w:r>
          </w:p>
        </w:tc>
        <w:tc>
          <w:tcPr>
            <w:tcW w:w="3075" w:type="dxa"/>
            <w:gridSpan w:val="2"/>
            <w:tcBorders>
              <w:top w:val="single" w:sz="4" w:space="0" w:color="000000"/>
              <w:left w:val="single" w:sz="4" w:space="0" w:color="000000"/>
              <w:bottom w:val="single" w:sz="4" w:space="0" w:color="000000"/>
            </w:tcBorders>
            <w:shd w:val="clear" w:color="auto" w:fill="auto"/>
          </w:tcPr>
          <w:p w:rsidR="00412637" w:rsidRPr="00B81AAE" w:rsidRDefault="00412637" w:rsidP="00924D6A">
            <w:pPr>
              <w:jc w:val="both"/>
              <w:rPr>
                <w:sz w:val="22"/>
                <w:szCs w:val="22"/>
                <w:lang w:val="uk-UA"/>
              </w:rPr>
            </w:pPr>
            <w:r w:rsidRPr="00B81AAE">
              <w:rPr>
                <w:sz w:val="22"/>
                <w:szCs w:val="22"/>
                <w:lang w:val="uk-UA"/>
              </w:rPr>
              <w:t xml:space="preserve">У разі не прийняття рішення про </w:t>
            </w:r>
            <w:r w:rsidR="00924D6A">
              <w:rPr>
                <w:sz w:val="22"/>
                <w:szCs w:val="22"/>
                <w:lang w:val="uk-UA"/>
              </w:rPr>
              <w:t xml:space="preserve">зміну ставок </w:t>
            </w:r>
            <w:r w:rsidRPr="00B81AAE">
              <w:rPr>
                <w:sz w:val="22"/>
                <w:szCs w:val="22"/>
                <w:lang w:val="uk-UA"/>
              </w:rPr>
              <w:t>податк</w:t>
            </w:r>
            <w:r w:rsidR="00924D6A">
              <w:rPr>
                <w:sz w:val="22"/>
                <w:szCs w:val="22"/>
                <w:lang w:val="uk-UA"/>
              </w:rPr>
              <w:t>у</w:t>
            </w:r>
            <w:r w:rsidRPr="00B81AAE">
              <w:rPr>
                <w:sz w:val="22"/>
                <w:szCs w:val="22"/>
                <w:lang w:val="uk-UA"/>
              </w:rPr>
              <w:t xml:space="preserve"> на нерухоме майно, відмінне від земельної ділянки на 202</w:t>
            </w:r>
            <w:r w:rsidR="00046DA8" w:rsidRPr="00B81AAE">
              <w:rPr>
                <w:sz w:val="22"/>
                <w:szCs w:val="22"/>
                <w:lang w:val="uk-UA"/>
              </w:rPr>
              <w:t>2</w:t>
            </w:r>
            <w:r w:rsidRPr="00B81AAE">
              <w:rPr>
                <w:sz w:val="22"/>
                <w:szCs w:val="22"/>
                <w:lang w:val="uk-UA"/>
              </w:rPr>
              <w:t xml:space="preserve"> рік</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12637" w:rsidRPr="00B81AAE" w:rsidRDefault="00412637" w:rsidP="00412637">
            <w:pPr>
              <w:jc w:val="both"/>
              <w:rPr>
                <w:sz w:val="22"/>
                <w:szCs w:val="22"/>
                <w:lang w:val="uk-UA"/>
              </w:rPr>
            </w:pPr>
            <w:r w:rsidRPr="00B81AAE">
              <w:rPr>
                <w:sz w:val="22"/>
                <w:szCs w:val="22"/>
                <w:lang w:val="uk-UA"/>
              </w:rPr>
              <w:t>Відхилення тис.грн.</w:t>
            </w:r>
          </w:p>
          <w:p w:rsidR="00412637" w:rsidRPr="00B81AAE" w:rsidRDefault="00412637" w:rsidP="00412637">
            <w:pPr>
              <w:jc w:val="both"/>
              <w:rPr>
                <w:sz w:val="22"/>
                <w:szCs w:val="22"/>
                <w:lang w:val="uk-UA"/>
              </w:rPr>
            </w:pPr>
            <w:r w:rsidRPr="00B81AAE">
              <w:rPr>
                <w:sz w:val="22"/>
                <w:szCs w:val="22"/>
                <w:lang w:val="uk-UA"/>
              </w:rPr>
              <w:t>(втрати до бюджету)</w:t>
            </w:r>
          </w:p>
        </w:tc>
      </w:tr>
      <w:tr w:rsidR="00412637" w:rsidRPr="00412637" w:rsidTr="004E1C4A">
        <w:trPr>
          <w:cantSplit/>
        </w:trPr>
        <w:tc>
          <w:tcPr>
            <w:tcW w:w="430" w:type="dxa"/>
            <w:vMerge/>
            <w:tcBorders>
              <w:top w:val="single" w:sz="4" w:space="0" w:color="000000"/>
              <w:left w:val="single" w:sz="4" w:space="0" w:color="000000"/>
              <w:bottom w:val="single" w:sz="4" w:space="0" w:color="000000"/>
            </w:tcBorders>
            <w:shd w:val="clear" w:color="auto" w:fill="auto"/>
          </w:tcPr>
          <w:p w:rsidR="00412637" w:rsidRPr="00156A66" w:rsidRDefault="00412637" w:rsidP="00412637">
            <w:pPr>
              <w:jc w:val="both"/>
              <w:rPr>
                <w:b/>
                <w:sz w:val="24"/>
                <w:szCs w:val="24"/>
                <w:lang w:val="uk-UA"/>
              </w:rPr>
            </w:pPr>
          </w:p>
        </w:tc>
        <w:tc>
          <w:tcPr>
            <w:tcW w:w="1701" w:type="dxa"/>
            <w:vMerge/>
            <w:tcBorders>
              <w:top w:val="single" w:sz="4" w:space="0" w:color="000000"/>
              <w:left w:val="single" w:sz="4" w:space="0" w:color="000000"/>
              <w:bottom w:val="single" w:sz="4" w:space="0" w:color="000000"/>
            </w:tcBorders>
            <w:shd w:val="clear" w:color="auto" w:fill="auto"/>
          </w:tcPr>
          <w:p w:rsidR="00412637" w:rsidRPr="00156A66" w:rsidRDefault="00412637" w:rsidP="00412637">
            <w:pPr>
              <w:jc w:val="both"/>
              <w:rPr>
                <w:b/>
                <w:sz w:val="24"/>
                <w:szCs w:val="24"/>
                <w:lang w:val="uk-UA"/>
              </w:rPr>
            </w:pPr>
          </w:p>
        </w:tc>
        <w:tc>
          <w:tcPr>
            <w:tcW w:w="1985" w:type="dxa"/>
            <w:tcBorders>
              <w:top w:val="single" w:sz="4" w:space="0" w:color="000000"/>
              <w:left w:val="single" w:sz="4" w:space="0" w:color="000000"/>
              <w:bottom w:val="single" w:sz="4" w:space="0" w:color="000000"/>
            </w:tcBorders>
            <w:shd w:val="clear" w:color="auto" w:fill="auto"/>
          </w:tcPr>
          <w:p w:rsidR="00412637" w:rsidRPr="00B81AAE" w:rsidRDefault="00412637" w:rsidP="00412637">
            <w:pPr>
              <w:jc w:val="both"/>
              <w:rPr>
                <w:sz w:val="22"/>
                <w:szCs w:val="22"/>
                <w:lang w:val="uk-UA"/>
              </w:rPr>
            </w:pPr>
            <w:r w:rsidRPr="00B81AAE">
              <w:rPr>
                <w:sz w:val="22"/>
                <w:szCs w:val="22"/>
                <w:lang w:val="uk-UA"/>
              </w:rPr>
              <w:t>Ставка, %</w:t>
            </w:r>
          </w:p>
        </w:tc>
        <w:tc>
          <w:tcPr>
            <w:tcW w:w="1177" w:type="dxa"/>
            <w:tcBorders>
              <w:top w:val="single" w:sz="4" w:space="0" w:color="000000"/>
              <w:left w:val="single" w:sz="4" w:space="0" w:color="000000"/>
              <w:bottom w:val="single" w:sz="4" w:space="0" w:color="000000"/>
            </w:tcBorders>
            <w:shd w:val="clear" w:color="auto" w:fill="auto"/>
          </w:tcPr>
          <w:p w:rsidR="00412637" w:rsidRPr="00B81AAE" w:rsidRDefault="00412637" w:rsidP="00412637">
            <w:pPr>
              <w:jc w:val="both"/>
              <w:rPr>
                <w:sz w:val="22"/>
                <w:szCs w:val="22"/>
                <w:lang w:val="uk-UA"/>
              </w:rPr>
            </w:pPr>
            <w:r w:rsidRPr="00B81AAE">
              <w:rPr>
                <w:sz w:val="22"/>
                <w:szCs w:val="22"/>
                <w:lang w:val="uk-UA"/>
              </w:rPr>
              <w:t>Очікуваний обсяг надходжень тис.грн.</w:t>
            </w:r>
          </w:p>
        </w:tc>
        <w:tc>
          <w:tcPr>
            <w:tcW w:w="1799" w:type="dxa"/>
            <w:tcBorders>
              <w:top w:val="single" w:sz="4" w:space="0" w:color="000000"/>
              <w:left w:val="single" w:sz="4" w:space="0" w:color="000000"/>
              <w:bottom w:val="single" w:sz="4" w:space="0" w:color="000000"/>
            </w:tcBorders>
            <w:shd w:val="clear" w:color="auto" w:fill="auto"/>
          </w:tcPr>
          <w:p w:rsidR="00412637" w:rsidRPr="00B81AAE" w:rsidRDefault="00412637" w:rsidP="00412637">
            <w:pPr>
              <w:jc w:val="both"/>
              <w:rPr>
                <w:sz w:val="22"/>
                <w:szCs w:val="22"/>
                <w:lang w:val="uk-UA"/>
              </w:rPr>
            </w:pPr>
            <w:r w:rsidRPr="00B81AAE">
              <w:rPr>
                <w:sz w:val="22"/>
                <w:szCs w:val="22"/>
                <w:lang w:val="uk-UA"/>
              </w:rPr>
              <w:t>Ставка, %</w:t>
            </w:r>
          </w:p>
          <w:p w:rsidR="00412637" w:rsidRPr="00B81AAE" w:rsidRDefault="00412637" w:rsidP="00412637">
            <w:pPr>
              <w:jc w:val="both"/>
              <w:rPr>
                <w:sz w:val="22"/>
                <w:szCs w:val="22"/>
                <w:lang w:val="uk-UA"/>
              </w:rPr>
            </w:pPr>
          </w:p>
        </w:tc>
        <w:tc>
          <w:tcPr>
            <w:tcW w:w="1276" w:type="dxa"/>
            <w:tcBorders>
              <w:top w:val="single" w:sz="4" w:space="0" w:color="000000"/>
              <w:left w:val="single" w:sz="4" w:space="0" w:color="000000"/>
              <w:bottom w:val="single" w:sz="4" w:space="0" w:color="000000"/>
            </w:tcBorders>
            <w:shd w:val="clear" w:color="auto" w:fill="auto"/>
          </w:tcPr>
          <w:p w:rsidR="00412637" w:rsidRPr="00B81AAE" w:rsidRDefault="00412637" w:rsidP="00412637">
            <w:pPr>
              <w:jc w:val="both"/>
              <w:rPr>
                <w:sz w:val="22"/>
                <w:szCs w:val="22"/>
                <w:lang w:val="uk-UA"/>
              </w:rPr>
            </w:pPr>
            <w:r w:rsidRPr="00B81AAE">
              <w:rPr>
                <w:sz w:val="22"/>
                <w:szCs w:val="22"/>
                <w:lang w:val="uk-UA"/>
              </w:rPr>
              <w:t>Очікува</w:t>
            </w:r>
            <w:r w:rsidR="00C70AEC">
              <w:rPr>
                <w:sz w:val="22"/>
                <w:szCs w:val="22"/>
                <w:lang w:val="uk-UA"/>
              </w:rPr>
              <w:t>-</w:t>
            </w:r>
            <w:r w:rsidRPr="00B81AAE">
              <w:rPr>
                <w:sz w:val="22"/>
                <w:szCs w:val="22"/>
                <w:lang w:val="uk-UA"/>
              </w:rPr>
              <w:t>ний обсяг надход</w:t>
            </w:r>
            <w:r w:rsidR="00C70AEC">
              <w:rPr>
                <w:sz w:val="22"/>
                <w:szCs w:val="22"/>
                <w:lang w:val="uk-UA"/>
              </w:rPr>
              <w:t>-</w:t>
            </w:r>
            <w:r w:rsidRPr="00B81AAE">
              <w:rPr>
                <w:sz w:val="22"/>
                <w:szCs w:val="22"/>
                <w:lang w:val="uk-UA"/>
              </w:rPr>
              <w:t>жень тис.грн.</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tcPr>
          <w:p w:rsidR="00412637" w:rsidRPr="00412637" w:rsidRDefault="00412637" w:rsidP="00412637">
            <w:pPr>
              <w:jc w:val="both"/>
              <w:rPr>
                <w:b/>
                <w:sz w:val="28"/>
                <w:szCs w:val="28"/>
                <w:lang w:val="uk-UA"/>
              </w:rPr>
            </w:pPr>
          </w:p>
        </w:tc>
      </w:tr>
      <w:tr w:rsidR="00434216" w:rsidRPr="004D44F0" w:rsidTr="004E1C4A">
        <w:trPr>
          <w:trHeight w:val="990"/>
        </w:trPr>
        <w:tc>
          <w:tcPr>
            <w:tcW w:w="430" w:type="dxa"/>
            <w:tcBorders>
              <w:top w:val="single" w:sz="4" w:space="0" w:color="000000"/>
              <w:left w:val="single" w:sz="4" w:space="0" w:color="000000"/>
              <w:bottom w:val="single" w:sz="4" w:space="0" w:color="000000"/>
            </w:tcBorders>
            <w:shd w:val="clear" w:color="auto" w:fill="auto"/>
            <w:vAlign w:val="center"/>
          </w:tcPr>
          <w:p w:rsidR="00434216" w:rsidRPr="003E09E5" w:rsidRDefault="00434216" w:rsidP="00434216">
            <w:pPr>
              <w:jc w:val="both"/>
              <w:rPr>
                <w:sz w:val="24"/>
                <w:szCs w:val="24"/>
                <w:lang w:val="uk-UA"/>
              </w:rPr>
            </w:pPr>
            <w:r w:rsidRPr="003E09E5">
              <w:rPr>
                <w:sz w:val="24"/>
                <w:szCs w:val="24"/>
                <w:lang w:val="uk-UA"/>
              </w:rPr>
              <w:t>1</w:t>
            </w:r>
          </w:p>
          <w:p w:rsidR="00434216" w:rsidRPr="003E09E5" w:rsidRDefault="00434216" w:rsidP="00434216">
            <w:pPr>
              <w:jc w:val="both"/>
              <w:rPr>
                <w:sz w:val="24"/>
                <w:szCs w:val="24"/>
                <w:lang w:val="uk-UA"/>
              </w:rPr>
            </w:pPr>
          </w:p>
          <w:p w:rsidR="00434216" w:rsidRPr="003E09E5" w:rsidRDefault="00434216" w:rsidP="00434216">
            <w:pPr>
              <w:jc w:val="both"/>
              <w:rPr>
                <w:sz w:val="24"/>
                <w:szCs w:val="24"/>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434216" w:rsidRPr="003E09E5" w:rsidRDefault="00434216" w:rsidP="00434216">
            <w:pPr>
              <w:jc w:val="both"/>
              <w:rPr>
                <w:sz w:val="24"/>
                <w:szCs w:val="24"/>
                <w:lang w:val="uk-UA"/>
              </w:rPr>
            </w:pPr>
            <w:r w:rsidRPr="003E09E5">
              <w:rPr>
                <w:sz w:val="24"/>
                <w:szCs w:val="24"/>
                <w:lang w:val="uk-UA"/>
              </w:rPr>
              <w:t>Податок на нерухоме майно, відмінне від земельної ділянки</w:t>
            </w:r>
          </w:p>
        </w:tc>
        <w:tc>
          <w:tcPr>
            <w:tcW w:w="1985" w:type="dxa"/>
            <w:tcBorders>
              <w:top w:val="single" w:sz="4" w:space="0" w:color="000000"/>
              <w:left w:val="single" w:sz="4" w:space="0" w:color="000000"/>
              <w:bottom w:val="single" w:sz="4" w:space="0" w:color="000000"/>
            </w:tcBorders>
            <w:shd w:val="clear" w:color="auto" w:fill="auto"/>
            <w:vAlign w:val="center"/>
          </w:tcPr>
          <w:p w:rsidR="00434216" w:rsidRPr="003E09E5" w:rsidRDefault="00434216" w:rsidP="00434216">
            <w:pPr>
              <w:jc w:val="both"/>
              <w:rPr>
                <w:sz w:val="24"/>
                <w:szCs w:val="24"/>
                <w:lang w:val="uk-UA"/>
              </w:rPr>
            </w:pPr>
          </w:p>
          <w:p w:rsidR="00434216" w:rsidRPr="003E09E5" w:rsidRDefault="00434216" w:rsidP="00434216">
            <w:pPr>
              <w:jc w:val="both"/>
              <w:rPr>
                <w:sz w:val="24"/>
                <w:szCs w:val="24"/>
                <w:lang w:val="uk-UA"/>
              </w:rPr>
            </w:pPr>
            <w:r w:rsidRPr="003E09E5">
              <w:rPr>
                <w:sz w:val="24"/>
                <w:szCs w:val="24"/>
                <w:lang w:val="uk-UA"/>
              </w:rPr>
              <w:t>від 0,1 до 1,5</w:t>
            </w:r>
          </w:p>
          <w:p w:rsidR="00434216" w:rsidRPr="003E09E5" w:rsidRDefault="00434216" w:rsidP="00434216">
            <w:pPr>
              <w:jc w:val="both"/>
              <w:rPr>
                <w:sz w:val="24"/>
                <w:szCs w:val="24"/>
                <w:lang w:val="uk-UA"/>
              </w:rPr>
            </w:pPr>
            <w:r w:rsidRPr="003E09E5">
              <w:rPr>
                <w:sz w:val="24"/>
                <w:szCs w:val="24"/>
                <w:lang w:val="uk-UA"/>
              </w:rPr>
              <w:t>(в залежності від виду неру</w:t>
            </w:r>
            <w:r>
              <w:rPr>
                <w:sz w:val="24"/>
                <w:szCs w:val="24"/>
                <w:lang w:val="uk-UA"/>
              </w:rPr>
              <w:t>хо</w:t>
            </w:r>
            <w:r w:rsidRPr="003E09E5">
              <w:rPr>
                <w:sz w:val="24"/>
                <w:szCs w:val="24"/>
                <w:lang w:val="uk-UA"/>
              </w:rPr>
              <w:t>-мого майна, від</w:t>
            </w:r>
            <w:r>
              <w:rPr>
                <w:sz w:val="24"/>
                <w:szCs w:val="24"/>
                <w:lang w:val="uk-UA"/>
              </w:rPr>
              <w:t>-</w:t>
            </w:r>
            <w:r w:rsidRPr="003E09E5">
              <w:rPr>
                <w:sz w:val="24"/>
                <w:szCs w:val="24"/>
                <w:lang w:val="uk-UA"/>
              </w:rPr>
              <w:t>м</w:t>
            </w:r>
            <w:r>
              <w:rPr>
                <w:sz w:val="24"/>
                <w:szCs w:val="24"/>
                <w:lang w:val="uk-UA"/>
              </w:rPr>
              <w:t>і</w:t>
            </w:r>
            <w:r w:rsidRPr="003E09E5">
              <w:rPr>
                <w:sz w:val="24"/>
                <w:szCs w:val="24"/>
                <w:lang w:val="uk-UA"/>
              </w:rPr>
              <w:t>нного від зе</w:t>
            </w:r>
            <w:r>
              <w:rPr>
                <w:sz w:val="24"/>
                <w:szCs w:val="24"/>
                <w:lang w:val="uk-UA"/>
              </w:rPr>
              <w:t>-</w:t>
            </w:r>
            <w:r w:rsidRPr="003E09E5">
              <w:rPr>
                <w:sz w:val="24"/>
                <w:szCs w:val="24"/>
                <w:lang w:val="uk-UA"/>
              </w:rPr>
              <w:t>мельної ділян</w:t>
            </w:r>
            <w:r>
              <w:rPr>
                <w:sz w:val="24"/>
                <w:szCs w:val="24"/>
                <w:lang w:val="uk-UA"/>
              </w:rPr>
              <w:t>-</w:t>
            </w:r>
            <w:r w:rsidRPr="003E09E5">
              <w:rPr>
                <w:sz w:val="24"/>
                <w:szCs w:val="24"/>
                <w:lang w:val="uk-UA"/>
              </w:rPr>
              <w:t>ки, врахову</w:t>
            </w:r>
            <w:r w:rsidR="004E1C4A">
              <w:rPr>
                <w:sz w:val="24"/>
                <w:szCs w:val="24"/>
                <w:lang w:val="uk-UA"/>
              </w:rPr>
              <w:t>ю</w:t>
            </w:r>
            <w:r w:rsidRPr="003E09E5">
              <w:rPr>
                <w:sz w:val="24"/>
                <w:szCs w:val="24"/>
                <w:lang w:val="uk-UA"/>
              </w:rPr>
              <w:t>чи пільги)</w:t>
            </w:r>
          </w:p>
          <w:p w:rsidR="00434216" w:rsidRPr="003E09E5" w:rsidRDefault="00434216" w:rsidP="00434216">
            <w:pPr>
              <w:jc w:val="both"/>
              <w:rPr>
                <w:sz w:val="24"/>
                <w:szCs w:val="24"/>
                <w:lang w:val="uk-UA"/>
              </w:rPr>
            </w:pPr>
          </w:p>
        </w:tc>
        <w:tc>
          <w:tcPr>
            <w:tcW w:w="1177" w:type="dxa"/>
            <w:tcBorders>
              <w:top w:val="single" w:sz="4" w:space="0" w:color="000000"/>
              <w:left w:val="single" w:sz="4" w:space="0" w:color="000000"/>
              <w:bottom w:val="single" w:sz="4" w:space="0" w:color="000000"/>
            </w:tcBorders>
            <w:shd w:val="clear" w:color="auto" w:fill="auto"/>
            <w:vAlign w:val="center"/>
          </w:tcPr>
          <w:p w:rsidR="00434216" w:rsidRPr="004D44F0" w:rsidRDefault="00434216" w:rsidP="00434216">
            <w:pPr>
              <w:jc w:val="both"/>
              <w:rPr>
                <w:sz w:val="24"/>
                <w:szCs w:val="24"/>
                <w:lang w:val="uk-UA"/>
              </w:rPr>
            </w:pPr>
            <w:r w:rsidRPr="004D44F0">
              <w:rPr>
                <w:sz w:val="24"/>
                <w:szCs w:val="24"/>
                <w:lang w:val="uk-UA"/>
              </w:rPr>
              <w:t>1</w:t>
            </w:r>
            <w:r w:rsidR="00040938">
              <w:rPr>
                <w:sz w:val="24"/>
                <w:szCs w:val="24"/>
                <w:lang w:val="uk-UA"/>
              </w:rPr>
              <w:t>1 956,2</w:t>
            </w:r>
          </w:p>
          <w:p w:rsidR="00434216" w:rsidRPr="004D44F0" w:rsidRDefault="00434216" w:rsidP="00434216">
            <w:pPr>
              <w:jc w:val="both"/>
              <w:rPr>
                <w:sz w:val="24"/>
                <w:szCs w:val="24"/>
                <w:lang w:val="uk-UA"/>
              </w:rPr>
            </w:pPr>
          </w:p>
        </w:tc>
        <w:tc>
          <w:tcPr>
            <w:tcW w:w="1799" w:type="dxa"/>
            <w:tcBorders>
              <w:top w:val="single" w:sz="4" w:space="0" w:color="000000"/>
              <w:left w:val="single" w:sz="4" w:space="0" w:color="000000"/>
              <w:bottom w:val="single" w:sz="4" w:space="0" w:color="000000"/>
            </w:tcBorders>
            <w:shd w:val="clear" w:color="auto" w:fill="auto"/>
            <w:vAlign w:val="center"/>
          </w:tcPr>
          <w:p w:rsidR="00434216" w:rsidRPr="003E09E5" w:rsidRDefault="00434216" w:rsidP="00434216">
            <w:pPr>
              <w:jc w:val="both"/>
              <w:rPr>
                <w:sz w:val="24"/>
                <w:szCs w:val="24"/>
                <w:lang w:val="uk-UA"/>
              </w:rPr>
            </w:pPr>
          </w:p>
          <w:p w:rsidR="00434216" w:rsidRPr="003E09E5" w:rsidRDefault="00434216" w:rsidP="00434216">
            <w:pPr>
              <w:jc w:val="both"/>
              <w:rPr>
                <w:sz w:val="24"/>
                <w:szCs w:val="24"/>
                <w:lang w:val="uk-UA"/>
              </w:rPr>
            </w:pPr>
            <w:r w:rsidRPr="003E09E5">
              <w:rPr>
                <w:sz w:val="24"/>
                <w:szCs w:val="24"/>
                <w:lang w:val="uk-UA"/>
              </w:rPr>
              <w:t>від 0,</w:t>
            </w:r>
            <w:r>
              <w:rPr>
                <w:sz w:val="24"/>
                <w:szCs w:val="24"/>
                <w:lang w:val="uk-UA"/>
              </w:rPr>
              <w:t>0</w:t>
            </w:r>
            <w:r w:rsidRPr="003E09E5">
              <w:rPr>
                <w:sz w:val="24"/>
                <w:szCs w:val="24"/>
                <w:lang w:val="uk-UA"/>
              </w:rPr>
              <w:t>1 до 1,</w:t>
            </w:r>
            <w:r>
              <w:rPr>
                <w:sz w:val="24"/>
                <w:szCs w:val="24"/>
                <w:lang w:val="uk-UA"/>
              </w:rPr>
              <w:t>0</w:t>
            </w:r>
          </w:p>
          <w:p w:rsidR="00434216" w:rsidRPr="003E09E5" w:rsidRDefault="00434216" w:rsidP="00434216">
            <w:pPr>
              <w:jc w:val="both"/>
              <w:rPr>
                <w:sz w:val="24"/>
                <w:szCs w:val="24"/>
                <w:lang w:val="uk-UA"/>
              </w:rPr>
            </w:pPr>
            <w:r w:rsidRPr="003E09E5">
              <w:rPr>
                <w:sz w:val="24"/>
                <w:szCs w:val="24"/>
                <w:lang w:val="uk-UA"/>
              </w:rPr>
              <w:t>(в залежсті від виду неру</w:t>
            </w:r>
            <w:r w:rsidR="004E1C4A">
              <w:rPr>
                <w:sz w:val="24"/>
                <w:szCs w:val="24"/>
                <w:lang w:val="uk-UA"/>
              </w:rPr>
              <w:t>хо-</w:t>
            </w:r>
            <w:r w:rsidRPr="003E09E5">
              <w:rPr>
                <w:sz w:val="24"/>
                <w:szCs w:val="24"/>
                <w:lang w:val="uk-UA"/>
              </w:rPr>
              <w:t>мого майна, відм</w:t>
            </w:r>
            <w:r>
              <w:rPr>
                <w:sz w:val="24"/>
                <w:szCs w:val="24"/>
                <w:lang w:val="uk-UA"/>
              </w:rPr>
              <w:t>і</w:t>
            </w:r>
            <w:r w:rsidRPr="003E09E5">
              <w:rPr>
                <w:sz w:val="24"/>
                <w:szCs w:val="24"/>
                <w:lang w:val="uk-UA"/>
              </w:rPr>
              <w:t>нного від земельної ді</w:t>
            </w:r>
            <w:r w:rsidR="004E1C4A">
              <w:rPr>
                <w:sz w:val="24"/>
                <w:szCs w:val="24"/>
                <w:lang w:val="uk-UA"/>
              </w:rPr>
              <w:t>-</w:t>
            </w:r>
            <w:r w:rsidRPr="003E09E5">
              <w:rPr>
                <w:sz w:val="24"/>
                <w:szCs w:val="24"/>
                <w:lang w:val="uk-UA"/>
              </w:rPr>
              <w:t xml:space="preserve">лянки, </w:t>
            </w:r>
            <w:r w:rsidR="00972C05">
              <w:rPr>
                <w:sz w:val="24"/>
                <w:szCs w:val="24"/>
                <w:lang w:val="uk-UA"/>
              </w:rPr>
              <w:t>в</w:t>
            </w:r>
            <w:r w:rsidRPr="003E09E5">
              <w:rPr>
                <w:sz w:val="24"/>
                <w:szCs w:val="24"/>
                <w:lang w:val="uk-UA"/>
              </w:rPr>
              <w:t>рахо</w:t>
            </w:r>
            <w:r w:rsidR="00972C05">
              <w:rPr>
                <w:sz w:val="24"/>
                <w:szCs w:val="24"/>
                <w:lang w:val="uk-UA"/>
              </w:rPr>
              <w:t>-</w:t>
            </w:r>
            <w:r w:rsidRPr="003E09E5">
              <w:rPr>
                <w:sz w:val="24"/>
                <w:szCs w:val="24"/>
                <w:lang w:val="uk-UA"/>
              </w:rPr>
              <w:t>вуючи пільги)</w:t>
            </w:r>
          </w:p>
          <w:p w:rsidR="00434216" w:rsidRPr="003E09E5" w:rsidRDefault="00434216" w:rsidP="00434216">
            <w:pPr>
              <w:jc w:val="both"/>
              <w:rPr>
                <w:sz w:val="24"/>
                <w:szCs w:val="24"/>
                <w:lang w:val="uk-UA"/>
              </w:rPr>
            </w:pPr>
          </w:p>
        </w:tc>
        <w:tc>
          <w:tcPr>
            <w:tcW w:w="1276" w:type="dxa"/>
            <w:tcBorders>
              <w:top w:val="single" w:sz="4" w:space="0" w:color="000000"/>
              <w:left w:val="single" w:sz="4" w:space="0" w:color="000000"/>
              <w:bottom w:val="single" w:sz="4" w:space="0" w:color="000000"/>
            </w:tcBorders>
            <w:shd w:val="clear" w:color="auto" w:fill="auto"/>
            <w:vAlign w:val="center"/>
          </w:tcPr>
          <w:p w:rsidR="00434216" w:rsidRPr="004D44F0" w:rsidRDefault="00434216" w:rsidP="00434216">
            <w:pPr>
              <w:jc w:val="both"/>
              <w:rPr>
                <w:sz w:val="24"/>
                <w:szCs w:val="24"/>
                <w:lang w:val="uk-UA"/>
              </w:rPr>
            </w:pPr>
            <w:r>
              <w:rPr>
                <w:sz w:val="24"/>
                <w:szCs w:val="24"/>
                <w:lang w:val="uk-UA"/>
              </w:rPr>
              <w:t>8 597,2</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216" w:rsidRPr="004D44F0" w:rsidRDefault="00434216" w:rsidP="00434216">
            <w:pPr>
              <w:jc w:val="both"/>
              <w:rPr>
                <w:sz w:val="24"/>
                <w:szCs w:val="24"/>
                <w:lang w:val="uk-UA"/>
              </w:rPr>
            </w:pPr>
          </w:p>
          <w:p w:rsidR="00434216" w:rsidRPr="004D44F0" w:rsidRDefault="00434216" w:rsidP="00434216">
            <w:pPr>
              <w:jc w:val="both"/>
              <w:rPr>
                <w:sz w:val="24"/>
                <w:szCs w:val="24"/>
                <w:lang w:val="uk-UA"/>
              </w:rPr>
            </w:pPr>
            <w:r w:rsidRPr="004D44F0">
              <w:rPr>
                <w:sz w:val="24"/>
                <w:szCs w:val="24"/>
                <w:lang w:val="uk-UA"/>
              </w:rPr>
              <w:t>-</w:t>
            </w:r>
            <w:r>
              <w:rPr>
                <w:sz w:val="24"/>
                <w:szCs w:val="24"/>
                <w:lang w:val="uk-UA"/>
              </w:rPr>
              <w:t>3</w:t>
            </w:r>
            <w:r w:rsidR="00040938">
              <w:rPr>
                <w:sz w:val="24"/>
                <w:szCs w:val="24"/>
                <w:lang w:val="uk-UA"/>
              </w:rPr>
              <w:t> 308,5</w:t>
            </w:r>
          </w:p>
          <w:p w:rsidR="00434216" w:rsidRPr="004D44F0" w:rsidRDefault="00434216" w:rsidP="00434216">
            <w:pPr>
              <w:jc w:val="both"/>
              <w:rPr>
                <w:sz w:val="24"/>
                <w:szCs w:val="24"/>
                <w:lang w:val="uk-UA"/>
              </w:rPr>
            </w:pPr>
          </w:p>
        </w:tc>
      </w:tr>
    </w:tbl>
    <w:p w:rsidR="008F729A" w:rsidRDefault="008F729A" w:rsidP="008C5163">
      <w:pPr>
        <w:pStyle w:val="ab"/>
        <w:spacing w:line="247" w:lineRule="auto"/>
        <w:ind w:firstLine="720"/>
        <w:jc w:val="both"/>
        <w:rPr>
          <w:sz w:val="28"/>
          <w:szCs w:val="28"/>
        </w:rPr>
      </w:pPr>
    </w:p>
    <w:p w:rsidR="001F4EF1" w:rsidRDefault="001F4EF1" w:rsidP="008C5163">
      <w:pPr>
        <w:pStyle w:val="ab"/>
        <w:spacing w:line="247" w:lineRule="auto"/>
        <w:ind w:firstLine="720"/>
        <w:jc w:val="both"/>
        <w:rPr>
          <w:sz w:val="28"/>
          <w:szCs w:val="28"/>
        </w:rPr>
      </w:pPr>
    </w:p>
    <w:p w:rsidR="001F4EF1" w:rsidRDefault="001F4EF1" w:rsidP="008C5163">
      <w:pPr>
        <w:pStyle w:val="ab"/>
        <w:spacing w:line="247" w:lineRule="auto"/>
        <w:ind w:firstLine="720"/>
        <w:jc w:val="both"/>
        <w:rPr>
          <w:sz w:val="28"/>
          <w:szCs w:val="28"/>
        </w:rPr>
      </w:pPr>
    </w:p>
    <w:p w:rsidR="001F4EF1" w:rsidRDefault="001F4EF1" w:rsidP="008C5163">
      <w:pPr>
        <w:pStyle w:val="ab"/>
        <w:spacing w:line="247" w:lineRule="auto"/>
        <w:ind w:firstLine="720"/>
        <w:jc w:val="both"/>
        <w:rPr>
          <w:sz w:val="28"/>
          <w:szCs w:val="28"/>
        </w:rPr>
      </w:pPr>
    </w:p>
    <w:p w:rsidR="008C5163" w:rsidRDefault="008C5163" w:rsidP="008C5163">
      <w:pPr>
        <w:pStyle w:val="ab"/>
        <w:spacing w:line="247" w:lineRule="auto"/>
        <w:ind w:firstLine="720"/>
        <w:jc w:val="both"/>
        <w:rPr>
          <w:sz w:val="28"/>
          <w:szCs w:val="28"/>
        </w:rPr>
      </w:pPr>
      <w:r w:rsidRPr="005D738A">
        <w:rPr>
          <w:sz w:val="28"/>
          <w:szCs w:val="28"/>
        </w:rPr>
        <w:lastRenderedPageBreak/>
        <w:t>Основн</w:t>
      </w:r>
      <w:r w:rsidR="004C7FFB" w:rsidRPr="005D738A">
        <w:rPr>
          <w:sz w:val="28"/>
          <w:szCs w:val="28"/>
          <w:lang w:val="uk-UA"/>
        </w:rPr>
        <w:t>і</w:t>
      </w:r>
      <w:r w:rsidRPr="005D738A">
        <w:rPr>
          <w:sz w:val="28"/>
          <w:szCs w:val="28"/>
        </w:rPr>
        <w:t xml:space="preserve"> групи (підгрупи), на які проблема справляє вплив, є:</w:t>
      </w:r>
    </w:p>
    <w:p w:rsidR="00EC6264" w:rsidRDefault="00EC6264" w:rsidP="008C5163">
      <w:pPr>
        <w:pStyle w:val="ab"/>
        <w:spacing w:line="247" w:lineRule="auto"/>
        <w:ind w:firstLine="72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5170"/>
        <w:gridCol w:w="2061"/>
      </w:tblGrid>
      <w:tr w:rsidR="00EC6264" w:rsidRPr="00C67F05" w:rsidTr="00EC6264">
        <w:tc>
          <w:tcPr>
            <w:tcW w:w="1278" w:type="pct"/>
          </w:tcPr>
          <w:p w:rsidR="00EC6264" w:rsidRPr="00C67F05" w:rsidRDefault="00EC6264" w:rsidP="00EC6264">
            <w:pPr>
              <w:pStyle w:val="ab"/>
              <w:spacing w:line="247" w:lineRule="auto"/>
              <w:jc w:val="center"/>
              <w:rPr>
                <w:b/>
                <w:i/>
                <w:sz w:val="24"/>
                <w:szCs w:val="24"/>
              </w:rPr>
            </w:pPr>
            <w:r w:rsidRPr="00C67F05">
              <w:rPr>
                <w:b/>
                <w:i/>
                <w:sz w:val="24"/>
                <w:szCs w:val="24"/>
              </w:rPr>
              <w:t>Групи (підгрупи)</w:t>
            </w:r>
          </w:p>
        </w:tc>
        <w:tc>
          <w:tcPr>
            <w:tcW w:w="2661" w:type="pct"/>
          </w:tcPr>
          <w:p w:rsidR="00EC6264" w:rsidRPr="00C67F05" w:rsidRDefault="00EC6264" w:rsidP="00EC6264">
            <w:pPr>
              <w:pStyle w:val="ab"/>
              <w:spacing w:line="247" w:lineRule="auto"/>
              <w:jc w:val="center"/>
              <w:rPr>
                <w:b/>
                <w:i/>
                <w:sz w:val="24"/>
                <w:szCs w:val="24"/>
              </w:rPr>
            </w:pPr>
            <w:r w:rsidRPr="00C67F05">
              <w:rPr>
                <w:b/>
                <w:i/>
                <w:sz w:val="24"/>
                <w:szCs w:val="24"/>
              </w:rPr>
              <w:t>Так</w:t>
            </w:r>
          </w:p>
        </w:tc>
        <w:tc>
          <w:tcPr>
            <w:tcW w:w="1061" w:type="pct"/>
          </w:tcPr>
          <w:p w:rsidR="00EC6264" w:rsidRPr="00C67F05" w:rsidRDefault="00EC6264" w:rsidP="00EC6264">
            <w:pPr>
              <w:pStyle w:val="ab"/>
              <w:spacing w:line="247" w:lineRule="auto"/>
              <w:jc w:val="center"/>
              <w:rPr>
                <w:b/>
                <w:i/>
                <w:sz w:val="24"/>
                <w:szCs w:val="24"/>
              </w:rPr>
            </w:pPr>
            <w:r w:rsidRPr="00C67F05">
              <w:rPr>
                <w:b/>
                <w:i/>
                <w:sz w:val="24"/>
                <w:szCs w:val="24"/>
              </w:rPr>
              <w:t>Ні</w:t>
            </w:r>
          </w:p>
        </w:tc>
      </w:tr>
      <w:tr w:rsidR="00EC6264" w:rsidRPr="00C67F05" w:rsidTr="00EC6264">
        <w:tc>
          <w:tcPr>
            <w:tcW w:w="1278" w:type="pct"/>
          </w:tcPr>
          <w:p w:rsidR="00EC6264" w:rsidRPr="00C67F05" w:rsidRDefault="00EC6264" w:rsidP="00EC6264">
            <w:pPr>
              <w:pStyle w:val="ab"/>
              <w:spacing w:line="247" w:lineRule="auto"/>
              <w:jc w:val="both"/>
              <w:rPr>
                <w:sz w:val="24"/>
                <w:szCs w:val="24"/>
              </w:rPr>
            </w:pPr>
            <w:r w:rsidRPr="00C67F05">
              <w:rPr>
                <w:sz w:val="24"/>
                <w:szCs w:val="24"/>
              </w:rPr>
              <w:t xml:space="preserve">Громадяни </w:t>
            </w:r>
          </w:p>
        </w:tc>
        <w:tc>
          <w:tcPr>
            <w:tcW w:w="2661" w:type="pct"/>
          </w:tcPr>
          <w:p w:rsidR="00EC6264" w:rsidRPr="00A67B3F" w:rsidRDefault="00EC6264" w:rsidP="00EC6264">
            <w:pPr>
              <w:jc w:val="both"/>
              <w:rPr>
                <w:sz w:val="24"/>
                <w:szCs w:val="24"/>
                <w:lang w:val="uk-UA"/>
              </w:rPr>
            </w:pPr>
            <w:r w:rsidRPr="00A67B3F">
              <w:rPr>
                <w:sz w:val="24"/>
                <w:szCs w:val="24"/>
                <w:lang w:val="uk-UA"/>
              </w:rPr>
              <w:t xml:space="preserve">Впливає на громадян, які мають у власності житлову та/або нежитлову нерухомість. </w:t>
            </w:r>
            <w:r>
              <w:rPr>
                <w:sz w:val="24"/>
                <w:szCs w:val="24"/>
                <w:lang w:val="uk-UA"/>
              </w:rPr>
              <w:t>Впливає на всіх ч</w:t>
            </w:r>
            <w:r w:rsidRPr="00A67B3F">
              <w:rPr>
                <w:sz w:val="24"/>
                <w:szCs w:val="24"/>
                <w:lang w:val="uk-UA"/>
              </w:rPr>
              <w:t>лен</w:t>
            </w:r>
            <w:r>
              <w:rPr>
                <w:sz w:val="24"/>
                <w:szCs w:val="24"/>
                <w:lang w:val="uk-UA"/>
              </w:rPr>
              <w:t>ів</w:t>
            </w:r>
            <w:r w:rsidRPr="00A67B3F">
              <w:rPr>
                <w:sz w:val="24"/>
                <w:szCs w:val="24"/>
                <w:lang w:val="uk-UA"/>
              </w:rPr>
              <w:t xml:space="preserve"> територіальної громади</w:t>
            </w:r>
            <w:r>
              <w:rPr>
                <w:sz w:val="24"/>
                <w:szCs w:val="24"/>
                <w:lang w:val="uk-UA"/>
              </w:rPr>
              <w:t>, які</w:t>
            </w:r>
            <w:r w:rsidRPr="00A67B3F">
              <w:rPr>
                <w:sz w:val="24"/>
                <w:szCs w:val="24"/>
                <w:lang w:val="uk-UA"/>
              </w:rPr>
              <w:t xml:space="preserve"> </w:t>
            </w:r>
            <w:r>
              <w:rPr>
                <w:sz w:val="24"/>
                <w:szCs w:val="24"/>
                <w:lang w:val="uk-UA"/>
              </w:rPr>
              <w:t>ма</w:t>
            </w:r>
            <w:r w:rsidRPr="00A67B3F">
              <w:rPr>
                <w:sz w:val="24"/>
                <w:szCs w:val="24"/>
                <w:lang w:val="uk-UA"/>
              </w:rPr>
              <w:t xml:space="preserve">ють упевненість у </w:t>
            </w:r>
            <w:r>
              <w:rPr>
                <w:sz w:val="24"/>
                <w:szCs w:val="24"/>
                <w:lang w:val="uk-UA"/>
              </w:rPr>
              <w:t xml:space="preserve"> </w:t>
            </w:r>
            <w:r w:rsidRPr="00A67B3F">
              <w:rPr>
                <w:sz w:val="24"/>
                <w:szCs w:val="24"/>
                <w:lang w:val="uk-UA"/>
              </w:rPr>
              <w:t xml:space="preserve">можливості </w:t>
            </w:r>
            <w:r>
              <w:rPr>
                <w:sz w:val="24"/>
                <w:szCs w:val="24"/>
                <w:lang w:val="uk-UA"/>
              </w:rPr>
              <w:t>забезпечення фінансування</w:t>
            </w:r>
            <w:r w:rsidRPr="00A67B3F">
              <w:rPr>
                <w:sz w:val="24"/>
                <w:szCs w:val="24"/>
                <w:lang w:val="uk-UA"/>
              </w:rPr>
              <w:t xml:space="preserve"> </w:t>
            </w:r>
            <w:r>
              <w:rPr>
                <w:sz w:val="24"/>
                <w:szCs w:val="24"/>
                <w:lang w:val="uk-UA"/>
              </w:rPr>
              <w:t>соціально  важли</w:t>
            </w:r>
            <w:r w:rsidRPr="002B79F1">
              <w:rPr>
                <w:sz w:val="24"/>
                <w:szCs w:val="24"/>
                <w:lang w:val="uk-UA"/>
              </w:rPr>
              <w:t xml:space="preserve">вих  </w:t>
            </w:r>
            <w:r>
              <w:rPr>
                <w:sz w:val="24"/>
                <w:szCs w:val="24"/>
                <w:lang w:val="uk-UA"/>
              </w:rPr>
              <w:t>місцевих</w:t>
            </w:r>
            <w:r w:rsidRPr="002B79F1">
              <w:rPr>
                <w:sz w:val="24"/>
                <w:szCs w:val="24"/>
                <w:lang w:val="uk-UA"/>
              </w:rPr>
              <w:t xml:space="preserve">  програм за рахунок отриманих від запропонованого   регулювання   надходжень  податку   </w:t>
            </w:r>
            <w:r w:rsidRPr="00C727BD">
              <w:rPr>
                <w:sz w:val="24"/>
                <w:szCs w:val="24"/>
                <w:lang w:val="uk-UA"/>
              </w:rPr>
              <w:t>до</w:t>
            </w:r>
            <w:r>
              <w:rPr>
                <w:sz w:val="24"/>
                <w:szCs w:val="24"/>
                <w:lang w:val="uk-UA"/>
              </w:rPr>
              <w:t xml:space="preserve"> сільського</w:t>
            </w:r>
            <w:r w:rsidRPr="00C727BD">
              <w:rPr>
                <w:rStyle w:val="15"/>
                <w:b w:val="0"/>
                <w:sz w:val="24"/>
                <w:szCs w:val="24"/>
                <w:lang w:val="uk-UA" w:eastAsia="uk-UA"/>
              </w:rPr>
              <w:t xml:space="preserve"> бюджету</w:t>
            </w:r>
            <w:r w:rsidRPr="00C727BD">
              <w:rPr>
                <w:sz w:val="24"/>
                <w:szCs w:val="24"/>
                <w:lang w:val="uk-UA"/>
              </w:rPr>
              <w:t xml:space="preserve"> в сумі </w:t>
            </w:r>
            <w:r>
              <w:rPr>
                <w:sz w:val="24"/>
                <w:szCs w:val="24"/>
                <w:lang w:val="uk-UA"/>
              </w:rPr>
              <w:t>11 956,7</w:t>
            </w:r>
            <w:r>
              <w:rPr>
                <w:rStyle w:val="15"/>
                <w:b w:val="0"/>
                <w:szCs w:val="28"/>
                <w:lang w:val="uk-UA" w:eastAsia="uk-UA"/>
              </w:rPr>
              <w:t xml:space="preserve"> </w:t>
            </w:r>
            <w:r w:rsidRPr="002171CC">
              <w:rPr>
                <w:rStyle w:val="15"/>
                <w:b w:val="0"/>
                <w:sz w:val="24"/>
                <w:szCs w:val="24"/>
                <w:lang w:val="uk-UA" w:eastAsia="uk-UA"/>
              </w:rPr>
              <w:t>тис. грн</w:t>
            </w:r>
            <w:r w:rsidRPr="002171CC">
              <w:rPr>
                <w:sz w:val="24"/>
                <w:szCs w:val="24"/>
                <w:lang w:val="uk-UA"/>
              </w:rPr>
              <w:t>.</w:t>
            </w:r>
            <w:r w:rsidRPr="002B79F1">
              <w:rPr>
                <w:iCs/>
                <w:sz w:val="24"/>
                <w:szCs w:val="24"/>
                <w:lang w:val="uk-UA"/>
              </w:rPr>
              <w:t xml:space="preserve"> </w:t>
            </w:r>
          </w:p>
        </w:tc>
        <w:tc>
          <w:tcPr>
            <w:tcW w:w="1061" w:type="pct"/>
          </w:tcPr>
          <w:p w:rsidR="00EC6264" w:rsidRPr="00C67F05" w:rsidRDefault="00EC6264" w:rsidP="00C70AEC">
            <w:pPr>
              <w:pStyle w:val="ab"/>
              <w:jc w:val="both"/>
              <w:rPr>
                <w:sz w:val="24"/>
                <w:szCs w:val="24"/>
              </w:rPr>
            </w:pPr>
            <w:r w:rsidRPr="00C67F05">
              <w:rPr>
                <w:sz w:val="24"/>
                <w:szCs w:val="24"/>
              </w:rPr>
              <w:t xml:space="preserve">Не впливає на громадян, які не є власниками </w:t>
            </w:r>
            <w:r w:rsidR="00C70AEC">
              <w:rPr>
                <w:sz w:val="24"/>
                <w:szCs w:val="24"/>
                <w:lang w:val="uk-UA"/>
              </w:rPr>
              <w:t xml:space="preserve">              </w:t>
            </w:r>
            <w:r w:rsidRPr="00C67F05">
              <w:rPr>
                <w:sz w:val="24"/>
                <w:szCs w:val="24"/>
              </w:rPr>
              <w:t>об</w:t>
            </w:r>
            <w:r w:rsidRPr="00C67F05">
              <w:rPr>
                <w:spacing w:val="-20"/>
                <w:sz w:val="24"/>
                <w:szCs w:val="24"/>
              </w:rPr>
              <w:t>’</w:t>
            </w:r>
            <w:r w:rsidRPr="00C67F05">
              <w:rPr>
                <w:sz w:val="24"/>
                <w:szCs w:val="24"/>
              </w:rPr>
              <w:t xml:space="preserve">єктів нерухомості </w:t>
            </w:r>
          </w:p>
        </w:tc>
      </w:tr>
      <w:tr w:rsidR="00EC6264" w:rsidRPr="00C67F05" w:rsidTr="00EC6264">
        <w:tc>
          <w:tcPr>
            <w:tcW w:w="1278" w:type="pct"/>
          </w:tcPr>
          <w:p w:rsidR="00EC6264" w:rsidRPr="00C67F05" w:rsidRDefault="00EC6264" w:rsidP="00EC6264">
            <w:pPr>
              <w:pStyle w:val="ab"/>
              <w:rPr>
                <w:sz w:val="24"/>
                <w:szCs w:val="24"/>
              </w:rPr>
            </w:pPr>
            <w:r w:rsidRPr="00C67F05">
              <w:rPr>
                <w:sz w:val="24"/>
                <w:szCs w:val="24"/>
              </w:rPr>
              <w:t xml:space="preserve">Держава. </w:t>
            </w:r>
          </w:p>
          <w:p w:rsidR="00EC6264" w:rsidRPr="00C67F05" w:rsidRDefault="00EC6264" w:rsidP="00EC6264">
            <w:pPr>
              <w:pStyle w:val="ab"/>
              <w:jc w:val="both"/>
              <w:rPr>
                <w:sz w:val="24"/>
                <w:szCs w:val="24"/>
              </w:rPr>
            </w:pPr>
            <w:r>
              <w:rPr>
                <w:sz w:val="24"/>
                <w:szCs w:val="24"/>
              </w:rPr>
              <w:t>Органи місцевого само</w:t>
            </w:r>
            <w:r w:rsidRPr="00C67F05">
              <w:rPr>
                <w:sz w:val="24"/>
                <w:szCs w:val="24"/>
              </w:rPr>
              <w:t>врядування</w:t>
            </w:r>
          </w:p>
        </w:tc>
        <w:tc>
          <w:tcPr>
            <w:tcW w:w="2661" w:type="pct"/>
          </w:tcPr>
          <w:p w:rsidR="00EC6264" w:rsidRPr="00A67B3F" w:rsidRDefault="00EC6264" w:rsidP="00AD0732">
            <w:pPr>
              <w:pStyle w:val="a7"/>
              <w:ind w:left="23" w:right="23" w:hanging="23"/>
              <w:rPr>
                <w:sz w:val="24"/>
                <w:szCs w:val="24"/>
              </w:rPr>
            </w:pPr>
            <w:r>
              <w:rPr>
                <w:sz w:val="24"/>
                <w:szCs w:val="24"/>
              </w:rPr>
              <w:t>До повноважень о</w:t>
            </w:r>
            <w:r w:rsidRPr="00A67B3F">
              <w:rPr>
                <w:sz w:val="24"/>
                <w:szCs w:val="24"/>
              </w:rPr>
              <w:t>рган</w:t>
            </w:r>
            <w:r>
              <w:rPr>
                <w:sz w:val="24"/>
                <w:szCs w:val="24"/>
              </w:rPr>
              <w:t>ів</w:t>
            </w:r>
            <w:r w:rsidRPr="00A67B3F">
              <w:rPr>
                <w:sz w:val="24"/>
                <w:szCs w:val="24"/>
              </w:rPr>
              <w:t xml:space="preserve"> місцевого само</w:t>
            </w:r>
            <w:r>
              <w:rPr>
                <w:sz w:val="24"/>
                <w:szCs w:val="24"/>
              </w:rPr>
              <w:t>-</w:t>
            </w:r>
            <w:r w:rsidRPr="00A67B3F">
              <w:rPr>
                <w:sz w:val="24"/>
                <w:szCs w:val="24"/>
              </w:rPr>
              <w:t xml:space="preserve">врядування </w:t>
            </w:r>
            <w:r>
              <w:rPr>
                <w:sz w:val="24"/>
                <w:szCs w:val="24"/>
              </w:rPr>
              <w:t xml:space="preserve">віднесено </w:t>
            </w:r>
            <w:r w:rsidRPr="00A67B3F">
              <w:rPr>
                <w:sz w:val="24"/>
                <w:szCs w:val="24"/>
              </w:rPr>
              <w:t>право встановл</w:t>
            </w:r>
            <w:r>
              <w:rPr>
                <w:sz w:val="24"/>
                <w:szCs w:val="24"/>
              </w:rPr>
              <w:t>ювати</w:t>
            </w:r>
            <w:r w:rsidRPr="00A67B3F">
              <w:rPr>
                <w:sz w:val="24"/>
                <w:szCs w:val="24"/>
              </w:rPr>
              <w:t xml:space="preserve"> ставк</w:t>
            </w:r>
            <w:r>
              <w:rPr>
                <w:sz w:val="24"/>
                <w:szCs w:val="24"/>
              </w:rPr>
              <w:t>и</w:t>
            </w:r>
            <w:r w:rsidRPr="00A67B3F">
              <w:rPr>
                <w:sz w:val="24"/>
                <w:szCs w:val="24"/>
              </w:rPr>
              <w:t xml:space="preserve"> податку на нерухоме майно, відмінне від земельної ділянки</w:t>
            </w:r>
            <w:r>
              <w:rPr>
                <w:sz w:val="24"/>
                <w:szCs w:val="24"/>
              </w:rPr>
              <w:t xml:space="preserve"> (с</w:t>
            </w:r>
            <w:r w:rsidRPr="00A67B3F">
              <w:rPr>
                <w:sz w:val="24"/>
                <w:szCs w:val="24"/>
              </w:rPr>
              <w:t>т</w:t>
            </w:r>
            <w:r>
              <w:rPr>
                <w:sz w:val="24"/>
                <w:szCs w:val="24"/>
              </w:rPr>
              <w:t>аття</w:t>
            </w:r>
            <w:r w:rsidRPr="00A67B3F">
              <w:rPr>
                <w:sz w:val="24"/>
                <w:szCs w:val="24"/>
              </w:rPr>
              <w:t xml:space="preserve"> 266 Кодексу</w:t>
            </w:r>
            <w:r>
              <w:rPr>
                <w:sz w:val="24"/>
                <w:szCs w:val="24"/>
              </w:rPr>
              <w:t>).</w:t>
            </w:r>
            <w:r w:rsidRPr="00A67B3F">
              <w:rPr>
                <w:sz w:val="24"/>
                <w:szCs w:val="24"/>
              </w:rPr>
              <w:t xml:space="preserve"> </w:t>
            </w:r>
            <w:r>
              <w:rPr>
                <w:sz w:val="24"/>
                <w:szCs w:val="24"/>
              </w:rPr>
              <w:t xml:space="preserve">Від запропонованого регулювання прогнозуються </w:t>
            </w:r>
            <w:r w:rsidRPr="00A67B3F">
              <w:rPr>
                <w:sz w:val="24"/>
                <w:szCs w:val="24"/>
              </w:rPr>
              <w:t>надходжен</w:t>
            </w:r>
            <w:r>
              <w:rPr>
                <w:sz w:val="24"/>
                <w:szCs w:val="24"/>
              </w:rPr>
              <w:t>ня</w:t>
            </w:r>
            <w:r w:rsidRPr="00A67B3F">
              <w:rPr>
                <w:sz w:val="24"/>
                <w:szCs w:val="24"/>
              </w:rPr>
              <w:t xml:space="preserve"> </w:t>
            </w:r>
            <w:r>
              <w:rPr>
                <w:sz w:val="24"/>
                <w:szCs w:val="24"/>
              </w:rPr>
              <w:t xml:space="preserve">податку </w:t>
            </w:r>
            <w:r w:rsidRPr="00A67B3F">
              <w:rPr>
                <w:sz w:val="24"/>
                <w:szCs w:val="24"/>
              </w:rPr>
              <w:t xml:space="preserve">до </w:t>
            </w:r>
            <w:r w:rsidRPr="00C727BD">
              <w:rPr>
                <w:rStyle w:val="15"/>
                <w:b w:val="0"/>
                <w:sz w:val="24"/>
                <w:szCs w:val="24"/>
                <w:lang w:eastAsia="uk-UA"/>
              </w:rPr>
              <w:t>місцевого бюджету</w:t>
            </w:r>
            <w:r>
              <w:rPr>
                <w:sz w:val="24"/>
                <w:szCs w:val="24"/>
              </w:rPr>
              <w:t xml:space="preserve">, що дасть можливість направити ці кошти на </w:t>
            </w:r>
            <w:r w:rsidRPr="00A67B3F">
              <w:rPr>
                <w:sz w:val="24"/>
                <w:szCs w:val="24"/>
              </w:rPr>
              <w:t>фінансування соціально</w:t>
            </w:r>
            <w:r>
              <w:rPr>
                <w:sz w:val="24"/>
                <w:szCs w:val="24"/>
              </w:rPr>
              <w:t xml:space="preserve"> важливих місцевих</w:t>
            </w:r>
            <w:r w:rsidRPr="00A67B3F">
              <w:rPr>
                <w:sz w:val="24"/>
                <w:szCs w:val="24"/>
              </w:rPr>
              <w:t xml:space="preserve"> програм</w:t>
            </w:r>
            <w:r>
              <w:rPr>
                <w:sz w:val="24"/>
                <w:szCs w:val="24"/>
              </w:rPr>
              <w:t>,</w:t>
            </w:r>
            <w:r w:rsidRPr="00A67B3F">
              <w:rPr>
                <w:rStyle w:val="12"/>
                <w:szCs w:val="28"/>
                <w:lang w:eastAsia="uk-UA"/>
              </w:rPr>
              <w:t xml:space="preserve"> </w:t>
            </w:r>
            <w:r w:rsidRPr="007A745F">
              <w:rPr>
                <w:rStyle w:val="12"/>
                <w:sz w:val="24"/>
                <w:szCs w:val="24"/>
                <w:lang w:eastAsia="uk-UA"/>
              </w:rPr>
              <w:t>бюджетної сфери в галузях освіти, соціального захисту, житлово-комунального господарства тощо</w:t>
            </w:r>
            <w:r>
              <w:rPr>
                <w:sz w:val="24"/>
                <w:szCs w:val="24"/>
              </w:rPr>
              <w:t xml:space="preserve"> </w:t>
            </w:r>
          </w:p>
        </w:tc>
        <w:tc>
          <w:tcPr>
            <w:tcW w:w="1061" w:type="pct"/>
          </w:tcPr>
          <w:p w:rsidR="00EC6264" w:rsidRPr="00C67F05" w:rsidRDefault="00EC6264" w:rsidP="00EC6264">
            <w:pPr>
              <w:pStyle w:val="ab"/>
              <w:jc w:val="center"/>
              <w:rPr>
                <w:sz w:val="24"/>
                <w:szCs w:val="24"/>
              </w:rPr>
            </w:pPr>
            <w:r w:rsidRPr="00C67F05">
              <w:rPr>
                <w:sz w:val="24"/>
                <w:szCs w:val="24"/>
              </w:rPr>
              <w:t>-</w:t>
            </w:r>
          </w:p>
        </w:tc>
      </w:tr>
      <w:tr w:rsidR="00EC6264" w:rsidRPr="005C668C" w:rsidTr="00EC6264">
        <w:tc>
          <w:tcPr>
            <w:tcW w:w="1278" w:type="pct"/>
          </w:tcPr>
          <w:p w:rsidR="00EC6264" w:rsidRPr="005C668C" w:rsidRDefault="00EC6264" w:rsidP="00EC6264">
            <w:pPr>
              <w:pStyle w:val="ab"/>
              <w:jc w:val="both"/>
              <w:rPr>
                <w:sz w:val="24"/>
                <w:szCs w:val="24"/>
              </w:rPr>
            </w:pPr>
            <w:r w:rsidRPr="005C668C">
              <w:rPr>
                <w:sz w:val="24"/>
                <w:szCs w:val="24"/>
              </w:rPr>
              <w:t xml:space="preserve">Суб’єкти господарювання </w:t>
            </w:r>
          </w:p>
        </w:tc>
        <w:tc>
          <w:tcPr>
            <w:tcW w:w="2661" w:type="pct"/>
          </w:tcPr>
          <w:p w:rsidR="00EC6264" w:rsidRPr="005C668C" w:rsidRDefault="00EC6264" w:rsidP="00EC6264">
            <w:pPr>
              <w:ind w:firstLine="33"/>
              <w:jc w:val="both"/>
              <w:rPr>
                <w:sz w:val="24"/>
                <w:szCs w:val="24"/>
                <w:lang w:val="uk-UA"/>
              </w:rPr>
            </w:pPr>
            <w:r w:rsidRPr="005C668C">
              <w:rPr>
                <w:sz w:val="24"/>
                <w:szCs w:val="24"/>
                <w:lang w:val="uk-UA"/>
              </w:rPr>
              <w:t>Впливає на суб’єктів господарювання, які мають у власності нерухомість. Від запро-понованого регулювання прогнозуються на</w:t>
            </w:r>
            <w:r w:rsidR="00AD0732">
              <w:rPr>
                <w:sz w:val="24"/>
                <w:szCs w:val="24"/>
                <w:lang w:val="uk-UA"/>
              </w:rPr>
              <w:t>д</w:t>
            </w:r>
            <w:r w:rsidRPr="005C668C">
              <w:rPr>
                <w:sz w:val="24"/>
                <w:szCs w:val="24"/>
                <w:lang w:val="uk-UA"/>
              </w:rPr>
              <w:t xml:space="preserve">-ходження податку до </w:t>
            </w:r>
            <w:r w:rsidR="00AD0732">
              <w:rPr>
                <w:sz w:val="24"/>
                <w:szCs w:val="24"/>
                <w:lang w:val="uk-UA"/>
              </w:rPr>
              <w:t>с</w:t>
            </w:r>
            <w:r w:rsidRPr="005C668C">
              <w:rPr>
                <w:sz w:val="24"/>
                <w:szCs w:val="24"/>
                <w:lang w:val="uk-UA"/>
              </w:rPr>
              <w:t>і</w:t>
            </w:r>
            <w:r w:rsidR="00AD0732">
              <w:rPr>
                <w:sz w:val="24"/>
                <w:szCs w:val="24"/>
                <w:lang w:val="uk-UA"/>
              </w:rPr>
              <w:t>ль</w:t>
            </w:r>
            <w:r w:rsidRPr="005C668C">
              <w:rPr>
                <w:sz w:val="24"/>
                <w:szCs w:val="24"/>
                <w:lang w:val="uk-UA"/>
              </w:rPr>
              <w:t>с</w:t>
            </w:r>
            <w:r w:rsidR="006D51FE">
              <w:rPr>
                <w:sz w:val="24"/>
                <w:szCs w:val="24"/>
                <w:lang w:val="uk-UA"/>
              </w:rPr>
              <w:t>ьк</w:t>
            </w:r>
            <w:r w:rsidRPr="005C668C">
              <w:rPr>
                <w:sz w:val="24"/>
                <w:szCs w:val="24"/>
                <w:lang w:val="uk-UA"/>
              </w:rPr>
              <w:t xml:space="preserve">ого бюджету </w:t>
            </w:r>
          </w:p>
          <w:p w:rsidR="00EC6264" w:rsidRPr="005C668C" w:rsidRDefault="00AD0732" w:rsidP="00AD0732">
            <w:pPr>
              <w:ind w:firstLine="33"/>
              <w:jc w:val="both"/>
              <w:rPr>
                <w:sz w:val="24"/>
                <w:szCs w:val="24"/>
                <w:lang w:val="uk-UA"/>
              </w:rPr>
            </w:pPr>
            <w:r>
              <w:rPr>
                <w:rStyle w:val="15"/>
                <w:b w:val="0"/>
                <w:sz w:val="24"/>
                <w:szCs w:val="24"/>
                <w:lang w:val="uk-UA" w:eastAsia="uk-UA"/>
              </w:rPr>
              <w:t>11 956,7</w:t>
            </w:r>
            <w:r w:rsidR="00EC6264" w:rsidRPr="005C668C">
              <w:rPr>
                <w:rStyle w:val="15"/>
                <w:b w:val="0"/>
                <w:sz w:val="24"/>
                <w:szCs w:val="24"/>
                <w:lang w:val="uk-UA" w:eastAsia="uk-UA"/>
              </w:rPr>
              <w:t xml:space="preserve"> тис. грн</w:t>
            </w:r>
            <w:r w:rsidR="00EC6264" w:rsidRPr="005C668C">
              <w:rPr>
                <w:sz w:val="24"/>
                <w:szCs w:val="24"/>
                <w:lang w:val="uk-UA"/>
              </w:rPr>
              <w:t xml:space="preserve">. Суб’єкти господарювання мають можливість прогнозованого планування фінансово-господарської діяльності, з урахуванням запропонованого регулювання </w:t>
            </w:r>
          </w:p>
        </w:tc>
        <w:tc>
          <w:tcPr>
            <w:tcW w:w="1061" w:type="pct"/>
          </w:tcPr>
          <w:p w:rsidR="00EC6264" w:rsidRPr="005C668C" w:rsidRDefault="00EC6264" w:rsidP="009E5D5A">
            <w:pPr>
              <w:pStyle w:val="ab"/>
              <w:jc w:val="both"/>
              <w:rPr>
                <w:sz w:val="24"/>
                <w:szCs w:val="24"/>
              </w:rPr>
            </w:pPr>
            <w:r w:rsidRPr="005C668C">
              <w:rPr>
                <w:sz w:val="24"/>
                <w:szCs w:val="24"/>
              </w:rPr>
              <w:t>Не впливає на суб’єктів господарювання, які не є власни</w:t>
            </w:r>
            <w:r w:rsidR="009E5D5A">
              <w:rPr>
                <w:sz w:val="24"/>
                <w:szCs w:val="24"/>
                <w:lang w:val="uk-UA"/>
              </w:rPr>
              <w:t>-</w:t>
            </w:r>
            <w:r w:rsidRPr="005C668C">
              <w:rPr>
                <w:sz w:val="24"/>
                <w:szCs w:val="24"/>
              </w:rPr>
              <w:t>ками об</w:t>
            </w:r>
            <w:r w:rsidRPr="005C668C">
              <w:rPr>
                <w:spacing w:val="-20"/>
                <w:sz w:val="24"/>
                <w:szCs w:val="24"/>
              </w:rPr>
              <w:t>’</w:t>
            </w:r>
            <w:r w:rsidRPr="005C668C">
              <w:rPr>
                <w:sz w:val="24"/>
                <w:szCs w:val="24"/>
              </w:rPr>
              <w:t>єктів нерухомості</w:t>
            </w:r>
          </w:p>
        </w:tc>
      </w:tr>
    </w:tbl>
    <w:p w:rsidR="00EC6264" w:rsidRPr="005D738A" w:rsidRDefault="00EC6264" w:rsidP="008C5163">
      <w:pPr>
        <w:pStyle w:val="ab"/>
        <w:spacing w:line="247" w:lineRule="auto"/>
        <w:ind w:firstLine="720"/>
        <w:jc w:val="both"/>
        <w:rPr>
          <w:sz w:val="28"/>
          <w:szCs w:val="28"/>
        </w:rPr>
      </w:pPr>
    </w:p>
    <w:p w:rsidR="008C5163" w:rsidRDefault="00D75C8C" w:rsidP="008C5163">
      <w:pPr>
        <w:ind w:firstLine="709"/>
        <w:jc w:val="both"/>
        <w:rPr>
          <w:sz w:val="28"/>
          <w:szCs w:val="28"/>
        </w:rPr>
      </w:pPr>
      <w:r w:rsidRPr="00D75C8C">
        <w:rPr>
          <w:sz w:val="28"/>
          <w:szCs w:val="28"/>
        </w:rPr>
        <w:t xml:space="preserve">Розв’язання проблеми встановлення ставок та пільг із сплати податку на нерухоме майно, відмінне від земельної ділянки, на території </w:t>
      </w:r>
      <w:r w:rsidR="001A5552">
        <w:rPr>
          <w:sz w:val="28"/>
          <w:szCs w:val="28"/>
          <w:lang w:val="uk-UA"/>
        </w:rPr>
        <w:t>Піщан</w:t>
      </w:r>
      <w:r w:rsidRPr="00D75C8C">
        <w:rPr>
          <w:sz w:val="28"/>
          <w:szCs w:val="28"/>
        </w:rPr>
        <w:t xml:space="preserve">ської </w:t>
      </w:r>
      <w:r w:rsidR="001A5552">
        <w:rPr>
          <w:sz w:val="28"/>
          <w:szCs w:val="28"/>
          <w:lang w:val="uk-UA"/>
        </w:rPr>
        <w:t>сільськ</w:t>
      </w:r>
      <w:r w:rsidRPr="00D75C8C">
        <w:rPr>
          <w:sz w:val="28"/>
          <w:szCs w:val="28"/>
        </w:rPr>
        <w:t xml:space="preserve">ої територіальної громади за допомогою ринкового механізму неможливе, оскільки чинним законодавством передбачено, що встановлення місцевих податків та зборів згідно з повноваженнями, визначеними Податковим кодексом України, можуть здійснювати тільки органи місцевого самоврядування. </w:t>
      </w:r>
    </w:p>
    <w:p w:rsidR="00885C6F" w:rsidRDefault="00DC045A" w:rsidP="00DC045A">
      <w:pPr>
        <w:ind w:firstLine="709"/>
        <w:jc w:val="both"/>
        <w:rPr>
          <w:sz w:val="28"/>
          <w:szCs w:val="28"/>
        </w:rPr>
      </w:pPr>
      <w:r w:rsidRPr="00DC045A">
        <w:rPr>
          <w:sz w:val="28"/>
          <w:szCs w:val="28"/>
        </w:rPr>
        <w:t xml:space="preserve">Кожен податок є важливою складовою доходів бюджету, оскільки забезпечує внесок у його наповнення. Згідно з бюджетним законодавством податок на нерухоме майно, відмінне від земельної ділянки, є одним з джерел надходжень загального фонду бюджету </w:t>
      </w:r>
      <w:r w:rsidR="00643293">
        <w:rPr>
          <w:sz w:val="28"/>
          <w:szCs w:val="28"/>
          <w:lang w:val="uk-UA"/>
        </w:rPr>
        <w:t>сільськ</w:t>
      </w:r>
      <w:r w:rsidRPr="00DC045A">
        <w:rPr>
          <w:sz w:val="28"/>
          <w:szCs w:val="28"/>
        </w:rPr>
        <w:t xml:space="preserve">ої територіальної громади, за рахунок якого утримуються бюджетні установи, що забезпечують надання послуг населенню в галузях дошкільної освіти, загальної середньої освіти, культури, фізичної культури та спорту, тощо. </w:t>
      </w:r>
    </w:p>
    <w:p w:rsidR="00885C6F" w:rsidRDefault="00DC045A" w:rsidP="00DC045A">
      <w:pPr>
        <w:ind w:firstLine="709"/>
        <w:jc w:val="both"/>
        <w:rPr>
          <w:sz w:val="28"/>
          <w:szCs w:val="28"/>
        </w:rPr>
      </w:pPr>
      <w:r w:rsidRPr="00DC045A">
        <w:rPr>
          <w:sz w:val="28"/>
          <w:szCs w:val="28"/>
        </w:rPr>
        <w:t xml:space="preserve">Стабільність надходжень, що формують загальний фонд бюджету </w:t>
      </w:r>
      <w:r w:rsidR="00643293">
        <w:rPr>
          <w:sz w:val="28"/>
          <w:szCs w:val="28"/>
          <w:lang w:val="uk-UA"/>
        </w:rPr>
        <w:t>Піщанської сільської</w:t>
      </w:r>
      <w:r w:rsidRPr="00DC045A">
        <w:rPr>
          <w:sz w:val="28"/>
          <w:szCs w:val="28"/>
        </w:rPr>
        <w:t xml:space="preserve"> територіальної громади, дозволяє забезпечити безперебійну його життєдіяльність у різних сферах, забезпечити своєчасну виплату заробітної плати працівникам бюджетних установ, провести всі інші соціально важливі видатки, отримати всім мешканцям громади суспільні послуги в тій чи іншій сфері, якою опікуються органи місцевого самоврядування. </w:t>
      </w:r>
    </w:p>
    <w:p w:rsidR="002359C2" w:rsidRDefault="00DC045A" w:rsidP="008C5163">
      <w:pPr>
        <w:ind w:firstLine="709"/>
        <w:jc w:val="both"/>
        <w:rPr>
          <w:sz w:val="28"/>
          <w:szCs w:val="28"/>
          <w:lang w:val="uk-UA"/>
        </w:rPr>
      </w:pPr>
      <w:r w:rsidRPr="00DC045A">
        <w:rPr>
          <w:sz w:val="28"/>
          <w:szCs w:val="28"/>
        </w:rPr>
        <w:lastRenderedPageBreak/>
        <w:t xml:space="preserve">Проблема не може бути розв’язана за допомогою діючих регуляторних актів, оскільки встановлення місцевих податків та зборів відповідно до Податкового кодексу України та Закону України </w:t>
      </w:r>
      <w:r w:rsidR="00885C6F" w:rsidRPr="007F5410">
        <w:rPr>
          <w:sz w:val="28"/>
          <w:szCs w:val="28"/>
        </w:rPr>
        <w:t>“</w:t>
      </w:r>
      <w:r w:rsidRPr="00DC045A">
        <w:rPr>
          <w:sz w:val="28"/>
          <w:szCs w:val="28"/>
        </w:rPr>
        <w:t>Про місцеве самоврядування в Україні</w:t>
      </w:r>
      <w:r w:rsidR="00885C6F" w:rsidRPr="007F5410">
        <w:rPr>
          <w:sz w:val="28"/>
          <w:szCs w:val="28"/>
        </w:rPr>
        <w:t>”</w:t>
      </w:r>
      <w:r w:rsidRPr="00DC045A">
        <w:rPr>
          <w:sz w:val="28"/>
          <w:szCs w:val="28"/>
        </w:rPr>
        <w:t xml:space="preserve"> є виключно компетенцією рад </w:t>
      </w:r>
      <w:r w:rsidR="007F5410">
        <w:rPr>
          <w:sz w:val="28"/>
          <w:szCs w:val="28"/>
        </w:rPr>
        <w:t xml:space="preserve">територіальних громад </w:t>
      </w:r>
      <w:r w:rsidRPr="00DC045A">
        <w:rPr>
          <w:sz w:val="28"/>
          <w:szCs w:val="28"/>
        </w:rPr>
        <w:t>та повинно</w:t>
      </w:r>
      <w:r w:rsidR="004A1B7D">
        <w:rPr>
          <w:sz w:val="28"/>
          <w:szCs w:val="28"/>
          <w:lang w:val="uk-UA"/>
        </w:rPr>
        <w:t xml:space="preserve"> розглядатися </w:t>
      </w:r>
      <w:r w:rsidRPr="00DC045A">
        <w:rPr>
          <w:sz w:val="28"/>
          <w:szCs w:val="28"/>
        </w:rPr>
        <w:t>щорічно. Ставки податк</w:t>
      </w:r>
      <w:r w:rsidR="004E1C4A">
        <w:rPr>
          <w:sz w:val="28"/>
          <w:szCs w:val="28"/>
          <w:lang w:val="uk-UA"/>
        </w:rPr>
        <w:t>у</w:t>
      </w:r>
      <w:r w:rsidRPr="00DC045A">
        <w:rPr>
          <w:sz w:val="28"/>
          <w:szCs w:val="28"/>
        </w:rPr>
        <w:t xml:space="preserve"> згідно діючого регуляторного акту - рішення </w:t>
      </w:r>
      <w:r w:rsidR="004A1B7D">
        <w:rPr>
          <w:sz w:val="28"/>
          <w:szCs w:val="28"/>
          <w:lang w:val="uk-UA"/>
        </w:rPr>
        <w:t>Піщан</w:t>
      </w:r>
      <w:r w:rsidRPr="00DC045A">
        <w:rPr>
          <w:sz w:val="28"/>
          <w:szCs w:val="28"/>
        </w:rPr>
        <w:t xml:space="preserve">ської сільської ради </w:t>
      </w:r>
      <w:r w:rsidR="009C393A" w:rsidRPr="00626061">
        <w:rPr>
          <w:sz w:val="28"/>
          <w:szCs w:val="28"/>
          <w:lang w:val="uk-UA"/>
        </w:rPr>
        <w:t>від 07 липня 2020 року № 26-39/</w:t>
      </w:r>
      <w:r w:rsidR="009C393A" w:rsidRPr="00626061">
        <w:rPr>
          <w:sz w:val="28"/>
          <w:szCs w:val="28"/>
          <w:lang w:val="en-US"/>
        </w:rPr>
        <w:t>VII</w:t>
      </w:r>
      <w:r w:rsidR="009C393A" w:rsidRPr="00626061">
        <w:rPr>
          <w:sz w:val="28"/>
          <w:szCs w:val="28"/>
          <w:lang w:val="uk-UA"/>
        </w:rPr>
        <w:t xml:space="preserve"> </w:t>
      </w:r>
      <w:r w:rsidR="001E5559" w:rsidRPr="00626061">
        <w:rPr>
          <w:sz w:val="28"/>
          <w:szCs w:val="28"/>
        </w:rPr>
        <w:t>“</w:t>
      </w:r>
      <w:r w:rsidRPr="00626061">
        <w:rPr>
          <w:sz w:val="28"/>
          <w:szCs w:val="28"/>
        </w:rPr>
        <w:t xml:space="preserve">Про внесення змін до рішення </w:t>
      </w:r>
      <w:r w:rsidR="001E5559" w:rsidRPr="00626061">
        <w:rPr>
          <w:sz w:val="28"/>
          <w:szCs w:val="28"/>
          <w:lang w:val="uk-UA"/>
        </w:rPr>
        <w:t>Піщан</w:t>
      </w:r>
      <w:r w:rsidRPr="00626061">
        <w:rPr>
          <w:sz w:val="28"/>
          <w:szCs w:val="28"/>
        </w:rPr>
        <w:t xml:space="preserve">ської сільської ради № </w:t>
      </w:r>
      <w:r w:rsidR="008334FB" w:rsidRPr="00626061">
        <w:rPr>
          <w:sz w:val="28"/>
          <w:szCs w:val="28"/>
          <w:lang w:val="uk-UA"/>
        </w:rPr>
        <w:t>1-20</w:t>
      </w:r>
      <w:r w:rsidRPr="00626061">
        <w:rPr>
          <w:sz w:val="28"/>
          <w:szCs w:val="28"/>
        </w:rPr>
        <w:t>/</w:t>
      </w:r>
      <w:r w:rsidR="008334FB" w:rsidRPr="00626061">
        <w:rPr>
          <w:sz w:val="28"/>
          <w:szCs w:val="28"/>
          <w:lang w:val="en-US"/>
        </w:rPr>
        <w:t>V</w:t>
      </w:r>
      <w:r w:rsidRPr="00626061">
        <w:rPr>
          <w:sz w:val="28"/>
          <w:szCs w:val="28"/>
        </w:rPr>
        <w:t>ІІ від 2</w:t>
      </w:r>
      <w:r w:rsidR="00842C4E" w:rsidRPr="00626061">
        <w:rPr>
          <w:sz w:val="28"/>
          <w:szCs w:val="28"/>
          <w:lang w:val="uk-UA"/>
        </w:rPr>
        <w:t>4</w:t>
      </w:r>
      <w:r w:rsidR="00CD06F5" w:rsidRPr="00626061">
        <w:rPr>
          <w:sz w:val="28"/>
          <w:szCs w:val="28"/>
          <w:lang w:val="uk-UA"/>
        </w:rPr>
        <w:t xml:space="preserve"> червня </w:t>
      </w:r>
      <w:r w:rsidRPr="00626061">
        <w:rPr>
          <w:sz w:val="28"/>
          <w:szCs w:val="28"/>
        </w:rPr>
        <w:t xml:space="preserve">2019 року </w:t>
      </w:r>
      <w:r w:rsidR="00842C4E" w:rsidRPr="00626061">
        <w:rPr>
          <w:sz w:val="28"/>
          <w:szCs w:val="28"/>
        </w:rPr>
        <w:t xml:space="preserve">“Про встановлення </w:t>
      </w:r>
      <w:r w:rsidR="00842C4E" w:rsidRPr="00626061">
        <w:rPr>
          <w:sz w:val="28"/>
          <w:szCs w:val="28"/>
          <w:lang w:val="uk-UA"/>
        </w:rPr>
        <w:t xml:space="preserve">місцевих податків та зборів на території </w:t>
      </w:r>
      <w:r w:rsidR="00842C4E" w:rsidRPr="00C563DE">
        <w:rPr>
          <w:sz w:val="28"/>
          <w:szCs w:val="28"/>
          <w:lang w:val="uk-UA"/>
        </w:rPr>
        <w:t>Піщанської сільської ради на 2020 рік</w:t>
      </w:r>
      <w:r w:rsidR="00842C4E" w:rsidRPr="00C563DE">
        <w:rPr>
          <w:sz w:val="28"/>
          <w:szCs w:val="28"/>
        </w:rPr>
        <w:t>”</w:t>
      </w:r>
      <w:r w:rsidRPr="00C563DE">
        <w:rPr>
          <w:sz w:val="28"/>
          <w:szCs w:val="28"/>
        </w:rPr>
        <w:t xml:space="preserve">, застосовуються </w:t>
      </w:r>
      <w:r w:rsidR="004E1C4A" w:rsidRPr="00C563DE">
        <w:rPr>
          <w:sz w:val="28"/>
          <w:szCs w:val="28"/>
          <w:lang w:val="uk-UA"/>
        </w:rPr>
        <w:t>з</w:t>
      </w:r>
      <w:r w:rsidRPr="00C563DE">
        <w:rPr>
          <w:sz w:val="28"/>
          <w:szCs w:val="28"/>
        </w:rPr>
        <w:t xml:space="preserve"> 202</w:t>
      </w:r>
      <w:r w:rsidR="009C393A" w:rsidRPr="00C563DE">
        <w:rPr>
          <w:sz w:val="28"/>
          <w:szCs w:val="28"/>
          <w:lang w:val="uk-UA"/>
        </w:rPr>
        <w:t>1</w:t>
      </w:r>
      <w:r w:rsidRPr="00C563DE">
        <w:rPr>
          <w:sz w:val="28"/>
          <w:szCs w:val="28"/>
        </w:rPr>
        <w:t xml:space="preserve"> </w:t>
      </w:r>
      <w:r w:rsidR="004E1C4A" w:rsidRPr="00C563DE">
        <w:rPr>
          <w:sz w:val="28"/>
          <w:szCs w:val="28"/>
          <w:lang w:val="uk-UA"/>
        </w:rPr>
        <w:t>року</w:t>
      </w:r>
      <w:r w:rsidR="004E1C4A" w:rsidRPr="00C563DE">
        <w:rPr>
          <w:sz w:val="28"/>
          <w:szCs w:val="28"/>
        </w:rPr>
        <w:t xml:space="preserve"> і являються незмінними</w:t>
      </w:r>
      <w:r w:rsidR="002D777A" w:rsidRPr="00C563DE">
        <w:rPr>
          <w:sz w:val="28"/>
          <w:szCs w:val="28"/>
          <w:lang w:val="uk-UA"/>
        </w:rPr>
        <w:t>,</w:t>
      </w:r>
      <w:r w:rsidR="00997B78" w:rsidRPr="00C563DE">
        <w:rPr>
          <w:sz w:val="28"/>
          <w:szCs w:val="28"/>
          <w:lang w:val="uk-UA"/>
        </w:rPr>
        <w:t xml:space="preserve"> </w:t>
      </w:r>
      <w:r w:rsidR="002D777A" w:rsidRPr="00C563DE">
        <w:rPr>
          <w:sz w:val="28"/>
          <w:szCs w:val="28"/>
          <w:lang w:val="uk-UA"/>
        </w:rPr>
        <w:t xml:space="preserve">що обмежить фінансування першочергових видатків, які мають тенденцію до збільшення. </w:t>
      </w:r>
      <w:r w:rsidR="00997B78" w:rsidRPr="00C563DE">
        <w:rPr>
          <w:sz w:val="28"/>
          <w:szCs w:val="28"/>
          <w:lang w:val="uk-UA"/>
        </w:rPr>
        <w:t>З</w:t>
      </w:r>
      <w:r w:rsidR="002D777A" w:rsidRPr="00C563DE">
        <w:rPr>
          <w:sz w:val="28"/>
          <w:szCs w:val="28"/>
          <w:lang w:val="uk-UA"/>
        </w:rPr>
        <w:t xml:space="preserve">міна ставок  податку </w:t>
      </w:r>
      <w:r w:rsidR="00027E18">
        <w:rPr>
          <w:sz w:val="28"/>
          <w:szCs w:val="28"/>
          <w:lang w:val="uk-UA"/>
        </w:rPr>
        <w:t>дасть змогу реалізації</w:t>
      </w:r>
      <w:r w:rsidR="002359C2" w:rsidRPr="00C563DE">
        <w:rPr>
          <w:sz w:val="28"/>
          <w:szCs w:val="28"/>
          <w:lang w:val="uk-UA"/>
        </w:rPr>
        <w:t xml:space="preserve"> соціально важливих сільських цільових програм  в галузях освіти, медицини, соціального захисту населення, культури, спорту, житлово-комунального господарства тощо</w:t>
      </w:r>
      <w:r w:rsidR="00DC65B9">
        <w:rPr>
          <w:sz w:val="28"/>
          <w:szCs w:val="28"/>
          <w:lang w:val="uk-UA"/>
        </w:rPr>
        <w:t>.</w:t>
      </w:r>
    </w:p>
    <w:p w:rsidR="00F47674" w:rsidRDefault="008C5163" w:rsidP="00974ED4">
      <w:pPr>
        <w:jc w:val="both"/>
        <w:rPr>
          <w:b/>
          <w:i/>
          <w:szCs w:val="28"/>
        </w:rPr>
      </w:pPr>
      <w:r w:rsidRPr="00B06B38">
        <w:rPr>
          <w:sz w:val="28"/>
          <w:szCs w:val="28"/>
        </w:rPr>
        <w:tab/>
      </w:r>
    </w:p>
    <w:p w:rsidR="00884F08" w:rsidRPr="00F660CF" w:rsidRDefault="00884F08" w:rsidP="00884F08">
      <w:pPr>
        <w:pStyle w:val="2"/>
        <w:spacing w:line="247" w:lineRule="auto"/>
        <w:ind w:firstLine="708"/>
        <w:jc w:val="center"/>
        <w:rPr>
          <w:b/>
          <w:szCs w:val="28"/>
        </w:rPr>
      </w:pPr>
      <w:r w:rsidRPr="00F660CF">
        <w:rPr>
          <w:b/>
          <w:szCs w:val="28"/>
        </w:rPr>
        <w:t>ІІ. Цілі державного регулювання</w:t>
      </w:r>
    </w:p>
    <w:p w:rsidR="00816FF1" w:rsidRPr="00FE1FD7" w:rsidRDefault="00816FF1" w:rsidP="00884F08">
      <w:pPr>
        <w:pStyle w:val="2"/>
        <w:spacing w:line="247" w:lineRule="auto"/>
        <w:ind w:firstLine="708"/>
        <w:jc w:val="center"/>
        <w:rPr>
          <w:b/>
          <w:i/>
          <w:szCs w:val="28"/>
        </w:rPr>
      </w:pPr>
    </w:p>
    <w:p w:rsidR="00032D1D" w:rsidRPr="00032D1D" w:rsidRDefault="00032D1D" w:rsidP="00032D1D">
      <w:pPr>
        <w:pStyle w:val="ab"/>
        <w:ind w:firstLine="709"/>
        <w:jc w:val="both"/>
        <w:rPr>
          <w:rStyle w:val="12"/>
          <w:rFonts w:eastAsia="Calibri"/>
          <w:color w:val="000000"/>
          <w:szCs w:val="28"/>
          <w:lang w:eastAsia="uk-UA"/>
        </w:rPr>
      </w:pPr>
      <w:r w:rsidRPr="00032D1D">
        <w:rPr>
          <w:rStyle w:val="12"/>
          <w:rFonts w:eastAsia="Calibri"/>
          <w:color w:val="000000"/>
          <w:szCs w:val="28"/>
          <w:lang w:eastAsia="uk-UA"/>
        </w:rPr>
        <w:t>Цілі державного регулювання, безпосередньо пов'язані з розв'язанням</w:t>
      </w:r>
      <w:r>
        <w:rPr>
          <w:rStyle w:val="12"/>
          <w:rFonts w:eastAsia="Calibri"/>
          <w:color w:val="000000"/>
          <w:szCs w:val="28"/>
          <w:lang w:eastAsia="uk-UA"/>
        </w:rPr>
        <w:t xml:space="preserve"> </w:t>
      </w:r>
      <w:r w:rsidRPr="00032D1D">
        <w:rPr>
          <w:rStyle w:val="12"/>
          <w:rFonts w:eastAsia="Calibri"/>
          <w:color w:val="000000"/>
          <w:szCs w:val="28"/>
          <w:lang w:eastAsia="uk-UA"/>
        </w:rPr>
        <w:t>проблеми. Проект регуляторного акта спрямований на розв’язання проблеми,</w:t>
      </w:r>
      <w:r w:rsidR="00950CE7">
        <w:rPr>
          <w:rStyle w:val="12"/>
          <w:rFonts w:eastAsia="Calibri"/>
          <w:color w:val="000000"/>
          <w:szCs w:val="28"/>
          <w:lang w:eastAsia="uk-UA"/>
        </w:rPr>
        <w:t xml:space="preserve"> </w:t>
      </w:r>
      <w:r w:rsidRPr="00032D1D">
        <w:rPr>
          <w:rStyle w:val="12"/>
          <w:rFonts w:eastAsia="Calibri"/>
          <w:color w:val="000000"/>
          <w:szCs w:val="28"/>
          <w:lang w:eastAsia="uk-UA"/>
        </w:rPr>
        <w:t>визначеної в попередньому розділі.</w:t>
      </w:r>
    </w:p>
    <w:p w:rsidR="00032D1D" w:rsidRPr="00032D1D" w:rsidRDefault="00032D1D" w:rsidP="00032D1D">
      <w:pPr>
        <w:pStyle w:val="ab"/>
        <w:ind w:firstLine="709"/>
        <w:jc w:val="both"/>
        <w:rPr>
          <w:rStyle w:val="12"/>
          <w:rFonts w:eastAsia="Calibri"/>
          <w:color w:val="000000"/>
          <w:szCs w:val="28"/>
          <w:lang w:eastAsia="uk-UA"/>
        </w:rPr>
      </w:pPr>
      <w:r w:rsidRPr="00032D1D">
        <w:rPr>
          <w:rStyle w:val="12"/>
          <w:rFonts w:eastAsia="Calibri"/>
          <w:color w:val="000000"/>
          <w:szCs w:val="28"/>
          <w:lang w:eastAsia="uk-UA"/>
        </w:rPr>
        <w:t>Основними цілями регулювання є:</w:t>
      </w:r>
    </w:p>
    <w:p w:rsidR="00032D1D" w:rsidRPr="00032D1D" w:rsidRDefault="00032D1D" w:rsidP="00032D1D">
      <w:pPr>
        <w:pStyle w:val="ab"/>
        <w:ind w:firstLine="709"/>
        <w:jc w:val="both"/>
        <w:rPr>
          <w:rStyle w:val="12"/>
          <w:rFonts w:eastAsia="Calibri"/>
          <w:color w:val="000000"/>
          <w:szCs w:val="28"/>
          <w:lang w:eastAsia="uk-UA"/>
        </w:rPr>
      </w:pPr>
      <w:r w:rsidRPr="00032D1D">
        <w:rPr>
          <w:rStyle w:val="12"/>
          <w:rFonts w:eastAsia="Calibri"/>
          <w:color w:val="000000"/>
          <w:szCs w:val="28"/>
          <w:lang w:eastAsia="uk-UA"/>
        </w:rPr>
        <w:t>- здійснити планування та прогнозування надходжень від сплати податку</w:t>
      </w:r>
      <w:r w:rsidR="00950CE7">
        <w:rPr>
          <w:rStyle w:val="12"/>
          <w:rFonts w:eastAsia="Calibri"/>
          <w:color w:val="000000"/>
          <w:szCs w:val="28"/>
          <w:lang w:eastAsia="uk-UA"/>
        </w:rPr>
        <w:t xml:space="preserve"> </w:t>
      </w:r>
      <w:r w:rsidRPr="00032D1D">
        <w:rPr>
          <w:rStyle w:val="12"/>
          <w:rFonts w:eastAsia="Calibri"/>
          <w:color w:val="000000"/>
          <w:szCs w:val="28"/>
          <w:lang w:eastAsia="uk-UA"/>
        </w:rPr>
        <w:t>на нерухоме майно, відмінне від земельної ділянки при формуванні бюджету</w:t>
      </w:r>
      <w:r w:rsidR="00950CE7">
        <w:rPr>
          <w:rStyle w:val="12"/>
          <w:rFonts w:eastAsia="Calibri"/>
          <w:color w:val="000000"/>
          <w:szCs w:val="28"/>
          <w:lang w:eastAsia="uk-UA"/>
        </w:rPr>
        <w:t xml:space="preserve"> Піщанської сільської</w:t>
      </w:r>
      <w:r w:rsidRPr="00032D1D">
        <w:rPr>
          <w:rStyle w:val="12"/>
          <w:rFonts w:eastAsia="Calibri"/>
          <w:color w:val="000000"/>
          <w:szCs w:val="28"/>
          <w:lang w:eastAsia="uk-UA"/>
        </w:rPr>
        <w:t xml:space="preserve"> територіальної громади;</w:t>
      </w:r>
    </w:p>
    <w:p w:rsidR="00032D1D" w:rsidRPr="00032D1D" w:rsidRDefault="00032D1D" w:rsidP="00032D1D">
      <w:pPr>
        <w:pStyle w:val="ab"/>
        <w:ind w:firstLine="709"/>
        <w:jc w:val="both"/>
        <w:rPr>
          <w:rStyle w:val="12"/>
          <w:rFonts w:eastAsia="Calibri"/>
          <w:color w:val="000000"/>
          <w:szCs w:val="28"/>
          <w:lang w:eastAsia="uk-UA"/>
        </w:rPr>
      </w:pPr>
      <w:r w:rsidRPr="00032D1D">
        <w:rPr>
          <w:rStyle w:val="12"/>
          <w:rFonts w:eastAsia="Calibri"/>
          <w:color w:val="000000"/>
          <w:szCs w:val="28"/>
          <w:lang w:eastAsia="uk-UA"/>
        </w:rPr>
        <w:t>- встановити обґрунтовані, оптимальні розміри ставок із сплати податку</w:t>
      </w:r>
      <w:r w:rsidR="00950CE7">
        <w:rPr>
          <w:rStyle w:val="12"/>
          <w:rFonts w:eastAsia="Calibri"/>
          <w:color w:val="000000"/>
          <w:szCs w:val="28"/>
          <w:lang w:eastAsia="uk-UA"/>
        </w:rPr>
        <w:t xml:space="preserve"> </w:t>
      </w:r>
      <w:r w:rsidRPr="00032D1D">
        <w:rPr>
          <w:rStyle w:val="12"/>
          <w:rFonts w:eastAsia="Calibri"/>
          <w:color w:val="000000"/>
          <w:szCs w:val="28"/>
          <w:lang w:eastAsia="uk-UA"/>
        </w:rPr>
        <w:t>на нерухоме майно, відмінне від земельної ділянки, з урахуванням рівня</w:t>
      </w:r>
      <w:r w:rsidR="00950CE7">
        <w:rPr>
          <w:rStyle w:val="12"/>
          <w:rFonts w:eastAsia="Calibri"/>
          <w:color w:val="000000"/>
          <w:szCs w:val="28"/>
          <w:lang w:eastAsia="uk-UA"/>
        </w:rPr>
        <w:t xml:space="preserve"> </w:t>
      </w:r>
      <w:r w:rsidRPr="00032D1D">
        <w:rPr>
          <w:rStyle w:val="12"/>
          <w:rFonts w:eastAsia="Calibri"/>
          <w:color w:val="000000"/>
          <w:szCs w:val="28"/>
          <w:lang w:eastAsia="uk-UA"/>
        </w:rPr>
        <w:t>платоспроможності громадян та суб’єктів господарювання та відповідно до</w:t>
      </w:r>
      <w:r w:rsidR="00950CE7">
        <w:rPr>
          <w:rStyle w:val="12"/>
          <w:rFonts w:eastAsia="Calibri"/>
          <w:color w:val="000000"/>
          <w:szCs w:val="28"/>
          <w:lang w:eastAsia="uk-UA"/>
        </w:rPr>
        <w:t xml:space="preserve"> </w:t>
      </w:r>
      <w:r w:rsidRPr="00032D1D">
        <w:rPr>
          <w:rStyle w:val="12"/>
          <w:rFonts w:eastAsia="Calibri"/>
          <w:color w:val="000000"/>
          <w:szCs w:val="28"/>
          <w:lang w:eastAsia="uk-UA"/>
        </w:rPr>
        <w:t>потреб бюджету об’єднаної територіальної громади;</w:t>
      </w:r>
    </w:p>
    <w:p w:rsidR="00032D1D" w:rsidRPr="00032D1D" w:rsidRDefault="00032D1D" w:rsidP="00032D1D">
      <w:pPr>
        <w:pStyle w:val="ab"/>
        <w:ind w:firstLine="709"/>
        <w:jc w:val="both"/>
        <w:rPr>
          <w:rStyle w:val="12"/>
          <w:rFonts w:eastAsia="Calibri"/>
          <w:color w:val="000000"/>
          <w:szCs w:val="28"/>
          <w:lang w:eastAsia="uk-UA"/>
        </w:rPr>
      </w:pPr>
      <w:r w:rsidRPr="00032D1D">
        <w:rPr>
          <w:rStyle w:val="12"/>
          <w:rFonts w:eastAsia="Calibri"/>
          <w:color w:val="000000"/>
          <w:szCs w:val="28"/>
          <w:lang w:eastAsia="uk-UA"/>
        </w:rPr>
        <w:t>- встановити пільги щодо сплати податку на нерухоме майно, відмінне</w:t>
      </w:r>
      <w:r w:rsidR="00950CE7">
        <w:rPr>
          <w:rStyle w:val="12"/>
          <w:rFonts w:eastAsia="Calibri"/>
          <w:color w:val="000000"/>
          <w:szCs w:val="28"/>
          <w:lang w:eastAsia="uk-UA"/>
        </w:rPr>
        <w:t xml:space="preserve"> </w:t>
      </w:r>
      <w:r w:rsidRPr="00032D1D">
        <w:rPr>
          <w:rStyle w:val="12"/>
          <w:rFonts w:eastAsia="Calibri"/>
          <w:color w:val="000000"/>
          <w:szCs w:val="28"/>
          <w:lang w:eastAsia="uk-UA"/>
        </w:rPr>
        <w:t>від земельної ділянки;</w:t>
      </w:r>
    </w:p>
    <w:p w:rsidR="00845A43" w:rsidRDefault="00032D1D" w:rsidP="00B140C7">
      <w:pPr>
        <w:pStyle w:val="ab"/>
        <w:ind w:firstLine="709"/>
        <w:jc w:val="both"/>
        <w:rPr>
          <w:rStyle w:val="12"/>
          <w:rFonts w:eastAsia="Calibri"/>
          <w:color w:val="000000"/>
          <w:szCs w:val="28"/>
          <w:lang w:eastAsia="uk-UA"/>
        </w:rPr>
      </w:pPr>
      <w:r w:rsidRPr="00032D1D">
        <w:rPr>
          <w:rStyle w:val="12"/>
          <w:rFonts w:eastAsia="Calibri"/>
          <w:color w:val="000000"/>
          <w:szCs w:val="28"/>
          <w:lang w:eastAsia="uk-UA"/>
        </w:rPr>
        <w:t>- забезпечити відкритість процедури, прозорість дій органу місцевого</w:t>
      </w:r>
      <w:r w:rsidR="00950CE7">
        <w:rPr>
          <w:rStyle w:val="12"/>
          <w:rFonts w:eastAsia="Calibri"/>
          <w:color w:val="000000"/>
          <w:szCs w:val="28"/>
          <w:lang w:eastAsia="uk-UA"/>
        </w:rPr>
        <w:t xml:space="preserve"> </w:t>
      </w:r>
      <w:r w:rsidRPr="00032D1D">
        <w:rPr>
          <w:rStyle w:val="12"/>
          <w:rFonts w:eastAsia="Calibri"/>
          <w:color w:val="000000"/>
          <w:szCs w:val="28"/>
          <w:lang w:eastAsia="uk-UA"/>
        </w:rPr>
        <w:t>самоврядування.</w:t>
      </w:r>
      <w:r w:rsidRPr="00032D1D">
        <w:rPr>
          <w:rStyle w:val="12"/>
          <w:rFonts w:eastAsia="Calibri"/>
          <w:color w:val="000000"/>
          <w:szCs w:val="28"/>
          <w:lang w:eastAsia="uk-UA"/>
        </w:rPr>
        <w:cr/>
      </w:r>
    </w:p>
    <w:p w:rsidR="00884F08" w:rsidRPr="00F660CF" w:rsidRDefault="00884F08" w:rsidP="00884F08">
      <w:pPr>
        <w:ind w:firstLine="708"/>
        <w:jc w:val="center"/>
        <w:rPr>
          <w:b/>
          <w:sz w:val="28"/>
          <w:szCs w:val="28"/>
          <w:lang w:val="uk-UA"/>
        </w:rPr>
      </w:pPr>
      <w:r w:rsidRPr="00F660CF">
        <w:rPr>
          <w:b/>
          <w:sz w:val="28"/>
          <w:szCs w:val="28"/>
          <w:lang w:val="uk-UA"/>
        </w:rPr>
        <w:t>ІІІ. Визначення та оцінка альтернативних способів досягнення цілей</w:t>
      </w:r>
    </w:p>
    <w:p w:rsidR="00884F08" w:rsidRDefault="00884F08" w:rsidP="009C63A9">
      <w:pPr>
        <w:pStyle w:val="afc"/>
        <w:numPr>
          <w:ilvl w:val="0"/>
          <w:numId w:val="47"/>
        </w:numPr>
        <w:jc w:val="center"/>
        <w:rPr>
          <w:rFonts w:ascii="Times New Roman" w:hAnsi="Times New Roman"/>
          <w:b/>
          <w:sz w:val="28"/>
          <w:szCs w:val="28"/>
          <w:lang w:val="uk-UA"/>
        </w:rPr>
      </w:pPr>
      <w:r w:rsidRPr="00F660CF">
        <w:rPr>
          <w:rFonts w:ascii="Times New Roman" w:hAnsi="Times New Roman"/>
          <w:b/>
          <w:sz w:val="28"/>
          <w:szCs w:val="28"/>
          <w:lang w:val="uk-UA"/>
        </w:rPr>
        <w:t>Визначення альтернативних способів</w:t>
      </w:r>
    </w:p>
    <w:p w:rsidR="000B2A56" w:rsidRPr="00F660CF" w:rsidRDefault="000B2A56" w:rsidP="000B2A56">
      <w:pPr>
        <w:pStyle w:val="afc"/>
        <w:ind w:left="1068"/>
        <w:rPr>
          <w:rFonts w:ascii="Times New Roman" w:hAnsi="Times New Roman"/>
          <w:b/>
          <w:sz w:val="28"/>
          <w:szCs w:val="28"/>
          <w:lang w:val="uk-UA"/>
        </w:rPr>
      </w:pPr>
    </w:p>
    <w:p w:rsidR="00817539" w:rsidRDefault="009C63A9" w:rsidP="009C63A9">
      <w:pPr>
        <w:pStyle w:val="afc"/>
        <w:spacing w:after="160" w:line="259" w:lineRule="auto"/>
        <w:ind w:left="0" w:firstLine="709"/>
        <w:jc w:val="both"/>
        <w:rPr>
          <w:rFonts w:ascii="Times New Roman" w:hAnsi="Times New Roman"/>
          <w:sz w:val="28"/>
          <w:szCs w:val="28"/>
        </w:rPr>
      </w:pPr>
      <w:r w:rsidRPr="009C63A9">
        <w:rPr>
          <w:rFonts w:ascii="Times New Roman" w:hAnsi="Times New Roman"/>
          <w:sz w:val="28"/>
          <w:szCs w:val="28"/>
        </w:rPr>
        <w:t xml:space="preserve">Під час розробки проекту регуляторного акта було розглянуто такі альтернативні </w:t>
      </w:r>
      <w:r w:rsidR="00DC65B9">
        <w:rPr>
          <w:rFonts w:ascii="Times New Roman" w:hAnsi="Times New Roman"/>
          <w:sz w:val="28"/>
          <w:szCs w:val="28"/>
          <w:lang w:val="uk-UA"/>
        </w:rPr>
        <w:t>с</w:t>
      </w:r>
      <w:r w:rsidRPr="009C63A9">
        <w:rPr>
          <w:rFonts w:ascii="Times New Roman" w:hAnsi="Times New Roman"/>
          <w:sz w:val="28"/>
          <w:szCs w:val="28"/>
        </w:rPr>
        <w:t>пособи досягнення визначених цілей: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9"/>
        <w:gridCol w:w="5310"/>
      </w:tblGrid>
      <w:tr w:rsidR="00817539" w:rsidRPr="00F96AFF" w:rsidTr="00975A54">
        <w:trPr>
          <w:trHeight w:val="4919"/>
        </w:trPr>
        <w:tc>
          <w:tcPr>
            <w:tcW w:w="2237" w:type="pct"/>
          </w:tcPr>
          <w:p w:rsidR="00817539" w:rsidRPr="006B1A03" w:rsidRDefault="00817539" w:rsidP="00B153F9">
            <w:pPr>
              <w:pStyle w:val="ab"/>
              <w:rPr>
                <w:b/>
                <w:sz w:val="24"/>
                <w:szCs w:val="24"/>
              </w:rPr>
            </w:pPr>
            <w:r w:rsidRPr="006B1A03">
              <w:rPr>
                <w:b/>
                <w:sz w:val="24"/>
                <w:szCs w:val="24"/>
              </w:rPr>
              <w:lastRenderedPageBreak/>
              <w:t>Альтернатива 1</w:t>
            </w:r>
          </w:p>
          <w:p w:rsidR="00817539" w:rsidRPr="006B1A03" w:rsidRDefault="00A267AB" w:rsidP="00B153F9">
            <w:pPr>
              <w:pStyle w:val="ab"/>
              <w:jc w:val="both"/>
              <w:rPr>
                <w:b/>
                <w:i/>
                <w:sz w:val="24"/>
                <w:szCs w:val="24"/>
              </w:rPr>
            </w:pPr>
            <w:r w:rsidRPr="00A267AB">
              <w:rPr>
                <w:rFonts w:eastAsia="Times New Roman"/>
                <w:sz w:val="24"/>
                <w:szCs w:val="24"/>
                <w:lang w:val="uk-UA"/>
              </w:rPr>
              <w:t>Залишення існуючої на даний момент ситуації без змін</w:t>
            </w:r>
          </w:p>
        </w:tc>
        <w:tc>
          <w:tcPr>
            <w:tcW w:w="2763" w:type="pct"/>
          </w:tcPr>
          <w:p w:rsidR="00003068" w:rsidRPr="00F96AFF" w:rsidRDefault="00EC458A" w:rsidP="00003068">
            <w:pPr>
              <w:jc w:val="both"/>
              <w:rPr>
                <w:sz w:val="24"/>
                <w:szCs w:val="24"/>
                <w:lang w:val="uk-UA" w:eastAsia="en-US"/>
              </w:rPr>
            </w:pPr>
            <w:r w:rsidRPr="00EC458A">
              <w:rPr>
                <w:sz w:val="24"/>
                <w:szCs w:val="24"/>
                <w:lang w:val="uk-UA" w:eastAsia="en-US"/>
              </w:rPr>
              <w:t xml:space="preserve">У разі прийняття даної альтернативи, по закінченню 2021 року діючий регуляторний акт, </w:t>
            </w:r>
            <w:r w:rsidRPr="00F96AFF">
              <w:rPr>
                <w:sz w:val="24"/>
                <w:szCs w:val="24"/>
                <w:lang w:val="uk-UA" w:eastAsia="en-US"/>
              </w:rPr>
              <w:t>рішення</w:t>
            </w:r>
            <w:r w:rsidRPr="00EC458A">
              <w:rPr>
                <w:sz w:val="24"/>
                <w:szCs w:val="24"/>
                <w:lang w:val="uk-UA" w:eastAsia="en-US"/>
              </w:rPr>
              <w:t xml:space="preserve"> </w:t>
            </w:r>
            <w:r w:rsidR="00392D7B" w:rsidRPr="00F96AFF">
              <w:rPr>
                <w:sz w:val="24"/>
                <w:szCs w:val="24"/>
                <w:lang w:val="uk-UA" w:eastAsia="en-US"/>
              </w:rPr>
              <w:t>сільської ради від 07 липня</w:t>
            </w:r>
            <w:r w:rsidRPr="00EC458A">
              <w:rPr>
                <w:noProof/>
                <w:sz w:val="24"/>
                <w:szCs w:val="24"/>
                <w:lang w:val="uk-UA" w:eastAsia="en-US"/>
              </w:rPr>
              <w:t xml:space="preserve"> 2020 року </w:t>
            </w:r>
            <w:r w:rsidR="00504CA9">
              <w:rPr>
                <w:noProof/>
                <w:sz w:val="24"/>
                <w:szCs w:val="24"/>
                <w:lang w:val="uk-UA" w:eastAsia="en-US"/>
              </w:rPr>
              <w:t xml:space="preserve">                     </w:t>
            </w:r>
            <w:r w:rsidRPr="00EC458A">
              <w:rPr>
                <w:noProof/>
                <w:sz w:val="24"/>
                <w:szCs w:val="24"/>
                <w:lang w:val="uk-UA" w:eastAsia="en-US"/>
              </w:rPr>
              <w:t xml:space="preserve">№ </w:t>
            </w:r>
            <w:r w:rsidR="00392D7B" w:rsidRPr="00F96AFF">
              <w:rPr>
                <w:noProof/>
                <w:sz w:val="24"/>
                <w:szCs w:val="24"/>
                <w:lang w:val="uk-UA" w:eastAsia="en-US"/>
              </w:rPr>
              <w:t>26-39/</w:t>
            </w:r>
            <w:r w:rsidR="00392D7B" w:rsidRPr="00F96AFF">
              <w:rPr>
                <w:noProof/>
                <w:sz w:val="24"/>
                <w:szCs w:val="24"/>
                <w:lang w:val="en-US" w:eastAsia="en-US"/>
              </w:rPr>
              <w:t>VII</w:t>
            </w:r>
            <w:r w:rsidRPr="00EC458A">
              <w:rPr>
                <w:noProof/>
                <w:sz w:val="24"/>
                <w:szCs w:val="24"/>
                <w:lang w:val="uk-UA" w:eastAsia="en-US"/>
              </w:rPr>
              <w:t xml:space="preserve"> </w:t>
            </w:r>
            <w:r w:rsidR="00667961" w:rsidRPr="00F96AFF">
              <w:rPr>
                <w:noProof/>
                <w:sz w:val="24"/>
                <w:szCs w:val="24"/>
                <w:lang w:val="uk-UA" w:eastAsia="en-US"/>
              </w:rPr>
              <w:t xml:space="preserve">“Про внесення змін до рішення Піщанської сільської ради № 1-20/VІІ від </w:t>
            </w:r>
            <w:r w:rsidR="00504CA9">
              <w:rPr>
                <w:noProof/>
                <w:sz w:val="24"/>
                <w:szCs w:val="24"/>
                <w:lang w:val="uk-UA" w:eastAsia="en-US"/>
              </w:rPr>
              <w:t xml:space="preserve">                             </w:t>
            </w:r>
            <w:r w:rsidR="00667961" w:rsidRPr="00F96AFF">
              <w:rPr>
                <w:noProof/>
                <w:sz w:val="24"/>
                <w:szCs w:val="24"/>
                <w:lang w:val="uk-UA" w:eastAsia="en-US"/>
              </w:rPr>
              <w:t xml:space="preserve">24 червня 2019 року “Про встановлення місцевих податків та зборів на території Піщанської сільської ради на 2020 рік” </w:t>
            </w:r>
            <w:r w:rsidR="008C63C4" w:rsidRPr="00F96AFF">
              <w:rPr>
                <w:noProof/>
                <w:sz w:val="24"/>
                <w:szCs w:val="24"/>
                <w:lang w:val="uk-UA" w:eastAsia="en-US"/>
              </w:rPr>
              <w:t xml:space="preserve">продовжує дію, ставки </w:t>
            </w:r>
            <w:r w:rsidR="00003068" w:rsidRPr="00F96AFF">
              <w:rPr>
                <w:sz w:val="24"/>
                <w:szCs w:val="24"/>
                <w:lang w:val="uk-UA" w:eastAsia="en-US"/>
              </w:rPr>
              <w:t xml:space="preserve"> являються незмінними, що обмежить фінан</w:t>
            </w:r>
            <w:r w:rsidR="000812BE">
              <w:rPr>
                <w:sz w:val="24"/>
                <w:szCs w:val="24"/>
                <w:lang w:val="uk-UA" w:eastAsia="en-US"/>
              </w:rPr>
              <w:t>-</w:t>
            </w:r>
            <w:r w:rsidR="00003068" w:rsidRPr="00F96AFF">
              <w:rPr>
                <w:sz w:val="24"/>
                <w:szCs w:val="24"/>
                <w:lang w:val="uk-UA" w:eastAsia="en-US"/>
              </w:rPr>
              <w:t>сування першочергових  видатків, які мають тенденцію до збільшення. Зміна ставок  податку надасть можливість фінансування соціально важливих сільських цільових програм  в галузях освіти, медицини, соціального захисту населення, культури, спорту, житлово-комунального гос</w:t>
            </w:r>
            <w:r w:rsidR="000812BE">
              <w:rPr>
                <w:sz w:val="24"/>
                <w:szCs w:val="24"/>
                <w:lang w:val="uk-UA" w:eastAsia="en-US"/>
              </w:rPr>
              <w:t>-</w:t>
            </w:r>
            <w:r w:rsidR="00003068" w:rsidRPr="00F96AFF">
              <w:rPr>
                <w:sz w:val="24"/>
                <w:szCs w:val="24"/>
                <w:lang w:val="uk-UA" w:eastAsia="en-US"/>
              </w:rPr>
              <w:t>подарства тощо</w:t>
            </w:r>
          </w:p>
          <w:p w:rsidR="00817539" w:rsidRPr="00F96AFF" w:rsidRDefault="00EC458A" w:rsidP="00F96AFF">
            <w:pPr>
              <w:jc w:val="both"/>
              <w:rPr>
                <w:b/>
                <w:i/>
                <w:sz w:val="24"/>
                <w:szCs w:val="24"/>
              </w:rPr>
            </w:pPr>
            <w:r w:rsidRPr="00F96AFF">
              <w:rPr>
                <w:sz w:val="24"/>
                <w:szCs w:val="24"/>
                <w:lang w:val="uk-UA"/>
              </w:rPr>
              <w:t>Таким чином, альтернатива не є прийнятною</w:t>
            </w:r>
          </w:p>
        </w:tc>
      </w:tr>
      <w:tr w:rsidR="00817539" w:rsidRPr="007344A4" w:rsidTr="00B153F9">
        <w:trPr>
          <w:trHeight w:val="90"/>
        </w:trPr>
        <w:tc>
          <w:tcPr>
            <w:tcW w:w="2237" w:type="pct"/>
          </w:tcPr>
          <w:p w:rsidR="00817539" w:rsidRPr="006B1A03" w:rsidRDefault="00817539" w:rsidP="00B153F9">
            <w:pPr>
              <w:pStyle w:val="ab"/>
              <w:rPr>
                <w:b/>
                <w:sz w:val="24"/>
                <w:szCs w:val="24"/>
              </w:rPr>
            </w:pPr>
            <w:r w:rsidRPr="006B1A03">
              <w:rPr>
                <w:b/>
                <w:sz w:val="24"/>
                <w:szCs w:val="24"/>
              </w:rPr>
              <w:t>Альтернатива 2</w:t>
            </w:r>
          </w:p>
          <w:p w:rsidR="00817539" w:rsidRPr="006B1A03" w:rsidRDefault="00817539" w:rsidP="00B153F9">
            <w:pPr>
              <w:pStyle w:val="ab"/>
              <w:jc w:val="both"/>
              <w:rPr>
                <w:sz w:val="24"/>
                <w:szCs w:val="24"/>
              </w:rPr>
            </w:pPr>
            <w:r w:rsidRPr="006B1A03">
              <w:rPr>
                <w:sz w:val="24"/>
                <w:szCs w:val="24"/>
                <w:lang w:eastAsia="uk-UA"/>
              </w:rPr>
              <w:t xml:space="preserve">Установлення максимальної ставки податку на нерухоме майно, відмінне від земельної ділянки, 1,5% </w:t>
            </w:r>
            <w:r w:rsidRPr="006B1A03">
              <w:rPr>
                <w:sz w:val="24"/>
                <w:szCs w:val="24"/>
              </w:rPr>
              <w:t xml:space="preserve">розміру мінімальної заробітної плати, уста-новленої законом на 01 січня звітного (податкового) року, за </w:t>
            </w:r>
            <w:smartTag w:uri="urn:schemas-microsoft-com:office:smarttags" w:element="metricconverter">
              <w:smartTagPr>
                <w:attr w:name="ProductID" w:val="1 кв. м"/>
              </w:smartTagPr>
              <w:r w:rsidRPr="006B1A03">
                <w:rPr>
                  <w:sz w:val="24"/>
                  <w:szCs w:val="24"/>
                </w:rPr>
                <w:t>1 кв. м</w:t>
              </w:r>
            </w:smartTag>
            <w:r w:rsidRPr="006B1A03">
              <w:rPr>
                <w:sz w:val="24"/>
                <w:szCs w:val="24"/>
              </w:rPr>
              <w:t xml:space="preserve"> бази оподаткування</w:t>
            </w:r>
          </w:p>
        </w:tc>
        <w:tc>
          <w:tcPr>
            <w:tcW w:w="2763" w:type="pct"/>
          </w:tcPr>
          <w:p w:rsidR="00817539" w:rsidRPr="006B1A03" w:rsidRDefault="00817539" w:rsidP="00B153F9">
            <w:pPr>
              <w:pStyle w:val="a7"/>
              <w:rPr>
                <w:sz w:val="24"/>
                <w:szCs w:val="24"/>
              </w:rPr>
            </w:pPr>
            <w:r w:rsidRPr="006B1A03">
              <w:rPr>
                <w:sz w:val="24"/>
                <w:szCs w:val="24"/>
              </w:rPr>
              <w:t>Альтернатива може бути прийнятною.</w:t>
            </w:r>
          </w:p>
          <w:p w:rsidR="00817539" w:rsidRPr="006B1A03" w:rsidRDefault="00817539" w:rsidP="007344A4">
            <w:pPr>
              <w:pStyle w:val="a7"/>
              <w:rPr>
                <w:sz w:val="24"/>
                <w:szCs w:val="24"/>
              </w:rPr>
            </w:pPr>
            <w:r w:rsidRPr="006B1A03">
              <w:rPr>
                <w:sz w:val="24"/>
                <w:szCs w:val="24"/>
              </w:rPr>
              <w:t>Установлення максимальної ставки податку для об’єктів житлової та/або нежитлової нерухомості, що перебувають у власності фізичних та/або юридичних осіб, забезпечить надходження до</w:t>
            </w:r>
            <w:r w:rsidRPr="006B1A03">
              <w:rPr>
                <w:rStyle w:val="12"/>
                <w:sz w:val="24"/>
                <w:szCs w:val="24"/>
              </w:rPr>
              <w:t xml:space="preserve"> </w:t>
            </w:r>
            <w:r w:rsidR="007344A4">
              <w:rPr>
                <w:rStyle w:val="12"/>
                <w:sz w:val="24"/>
                <w:szCs w:val="24"/>
              </w:rPr>
              <w:t>сільсько</w:t>
            </w:r>
            <w:r w:rsidRPr="006B1A03">
              <w:rPr>
                <w:rStyle w:val="12"/>
                <w:sz w:val="24"/>
                <w:szCs w:val="24"/>
              </w:rPr>
              <w:t>го</w:t>
            </w:r>
            <w:r w:rsidRPr="006B1A03">
              <w:rPr>
                <w:sz w:val="24"/>
                <w:szCs w:val="24"/>
              </w:rPr>
              <w:t xml:space="preserve"> бюджету, упорядкує відносини між орган</w:t>
            </w:r>
            <w:r w:rsidR="007344A4">
              <w:rPr>
                <w:sz w:val="24"/>
                <w:szCs w:val="24"/>
              </w:rPr>
              <w:t>ом</w:t>
            </w:r>
            <w:r w:rsidRPr="006B1A03">
              <w:rPr>
                <w:sz w:val="24"/>
                <w:szCs w:val="24"/>
              </w:rPr>
              <w:t xml:space="preserve"> місцевого самоврядування та громадянами, суб’єктами господарювання. Але, при цьому збільшується податкове навантаження на платників податку, можливе виникнення заборгованості зі сплати податку і</w:t>
            </w:r>
            <w:r w:rsidR="007344A4">
              <w:rPr>
                <w:sz w:val="24"/>
                <w:szCs w:val="24"/>
              </w:rPr>
              <w:t>,</w:t>
            </w:r>
            <w:r w:rsidRPr="006B1A03">
              <w:rPr>
                <w:sz w:val="24"/>
                <w:szCs w:val="24"/>
              </w:rPr>
              <w:t xml:space="preserve"> як наслідок</w:t>
            </w:r>
            <w:r w:rsidR="007344A4">
              <w:rPr>
                <w:sz w:val="24"/>
                <w:szCs w:val="24"/>
              </w:rPr>
              <w:t>,</w:t>
            </w:r>
            <w:r w:rsidRPr="006B1A03">
              <w:rPr>
                <w:sz w:val="24"/>
                <w:szCs w:val="24"/>
              </w:rPr>
              <w:t xml:space="preserve"> закриття суб’єктів підприємницької діяльності, зменшення кількості робочих місць, виникнення соціальної напруги населення</w:t>
            </w:r>
          </w:p>
        </w:tc>
      </w:tr>
      <w:tr w:rsidR="001B7A11" w:rsidRPr="007344A4" w:rsidTr="00B153F9">
        <w:trPr>
          <w:trHeight w:val="90"/>
        </w:trPr>
        <w:tc>
          <w:tcPr>
            <w:tcW w:w="2237" w:type="pct"/>
          </w:tcPr>
          <w:p w:rsidR="001B7A11" w:rsidRPr="001B7A11" w:rsidRDefault="001B7A11" w:rsidP="001B7A11">
            <w:pPr>
              <w:pStyle w:val="ab"/>
              <w:jc w:val="both"/>
              <w:rPr>
                <w:b/>
                <w:sz w:val="24"/>
                <w:szCs w:val="24"/>
                <w:lang w:val="uk-UA"/>
              </w:rPr>
            </w:pPr>
            <w:r w:rsidRPr="001B7A11">
              <w:rPr>
                <w:b/>
                <w:sz w:val="24"/>
                <w:szCs w:val="24"/>
                <w:lang w:val="uk-UA"/>
              </w:rPr>
              <w:t xml:space="preserve">Альтернатива 3 </w:t>
            </w:r>
          </w:p>
          <w:p w:rsidR="001B7A11" w:rsidRPr="001B7A11" w:rsidRDefault="001B7A11" w:rsidP="001B7A11">
            <w:pPr>
              <w:pStyle w:val="ab"/>
              <w:jc w:val="both"/>
              <w:rPr>
                <w:sz w:val="24"/>
                <w:szCs w:val="24"/>
                <w:lang w:val="uk-UA"/>
              </w:rPr>
            </w:pPr>
            <w:r w:rsidRPr="001B7A11">
              <w:rPr>
                <w:sz w:val="24"/>
                <w:szCs w:val="24"/>
                <w:lang w:val="uk-UA"/>
              </w:rPr>
              <w:t>Установлення диференційованого роз-міру ставок податку залежно від типів об’єктів нерухомості та місця їх розташування (зональності)</w:t>
            </w:r>
          </w:p>
        </w:tc>
        <w:tc>
          <w:tcPr>
            <w:tcW w:w="2763" w:type="pct"/>
          </w:tcPr>
          <w:p w:rsidR="001B7A11" w:rsidRPr="00FE1FD7" w:rsidRDefault="001B7A11" w:rsidP="001B7A11">
            <w:pPr>
              <w:jc w:val="both"/>
              <w:rPr>
                <w:sz w:val="24"/>
                <w:szCs w:val="24"/>
                <w:lang w:val="uk-UA"/>
              </w:rPr>
            </w:pPr>
            <w:r w:rsidRPr="00FE1FD7">
              <w:rPr>
                <w:sz w:val="24"/>
                <w:szCs w:val="24"/>
                <w:lang w:val="uk-UA"/>
              </w:rPr>
              <w:t xml:space="preserve">Альтернатива може бути прийнятною. </w:t>
            </w:r>
            <w:r w:rsidRPr="00FE1FD7">
              <w:rPr>
                <w:rStyle w:val="23"/>
                <w:sz w:val="24"/>
                <w:szCs w:val="24"/>
                <w:lang w:val="uk-UA"/>
              </w:rPr>
              <w:t>С</w:t>
            </w:r>
            <w:r w:rsidRPr="00FE1FD7">
              <w:rPr>
                <w:sz w:val="24"/>
                <w:szCs w:val="24"/>
                <w:lang w:val="uk-UA"/>
              </w:rPr>
              <w:t>тавки податку для об'єктів житлової та/або нежитлової нерухомості, що перебувають у власності фізичних і юридичних осіб, установлюються з повним дотриманням  вимог Кодексу диференційовано залежно від місця розташування (зональності) та типів таких об'єктів нерухомості.</w:t>
            </w:r>
            <w:r w:rsidRPr="00FE1FD7">
              <w:rPr>
                <w:iCs/>
                <w:sz w:val="24"/>
                <w:szCs w:val="24"/>
                <w:lang w:val="uk-UA"/>
              </w:rPr>
              <w:t xml:space="preserve"> </w:t>
            </w:r>
          </w:p>
          <w:p w:rsidR="001B7A11" w:rsidRPr="00FE1FD7" w:rsidRDefault="001B7A11" w:rsidP="001B7A11">
            <w:pPr>
              <w:jc w:val="both"/>
              <w:rPr>
                <w:sz w:val="24"/>
                <w:szCs w:val="24"/>
                <w:lang w:val="uk-UA"/>
              </w:rPr>
            </w:pPr>
            <w:r w:rsidRPr="00FE1FD7">
              <w:rPr>
                <w:bCs/>
                <w:sz w:val="24"/>
                <w:szCs w:val="24"/>
                <w:lang w:val="uk-UA"/>
              </w:rPr>
              <w:t>Пропонується  пільга  в  розмірі 100% на гос-подарські (присадибні) будівлі – допоміжні (нежитлові) приміщення, до яких</w:t>
            </w:r>
            <w:r w:rsidRPr="00FE1FD7">
              <w:rPr>
                <w:sz w:val="24"/>
                <w:szCs w:val="24"/>
                <w:lang w:val="uk-UA"/>
              </w:rPr>
              <w:t xml:space="preserve"> </w:t>
            </w:r>
            <w:r w:rsidRPr="00FE1FD7">
              <w:rPr>
                <w:bCs/>
                <w:sz w:val="24"/>
                <w:szCs w:val="24"/>
                <w:lang w:val="uk-UA"/>
              </w:rPr>
              <w:t>належать сараї, хліви, гаражі, літні кухні, майстерні, вбиральні, погреби, навіси тощо</w:t>
            </w:r>
            <w:r>
              <w:rPr>
                <w:bCs/>
                <w:sz w:val="24"/>
                <w:szCs w:val="24"/>
                <w:lang w:val="uk-UA"/>
              </w:rPr>
              <w:t>.</w:t>
            </w:r>
          </w:p>
          <w:p w:rsidR="001B7A11" w:rsidRPr="00FE1FD7" w:rsidRDefault="001B7A11" w:rsidP="001B7A11">
            <w:pPr>
              <w:jc w:val="both"/>
              <w:rPr>
                <w:rStyle w:val="23"/>
                <w:sz w:val="24"/>
                <w:szCs w:val="24"/>
                <w:lang w:val="uk-UA"/>
              </w:rPr>
            </w:pPr>
            <w:r w:rsidRPr="00FE1FD7">
              <w:rPr>
                <w:sz w:val="24"/>
                <w:szCs w:val="24"/>
                <w:lang w:val="uk-UA"/>
              </w:rPr>
              <w:t>Податкове програмне забезпечення не передбачає угрупування об’єктів нерухомості за типами таких об’єктів, що впливає на аналітику порушеного питання</w:t>
            </w:r>
            <w:r w:rsidRPr="00FE1FD7">
              <w:rPr>
                <w:rStyle w:val="23"/>
                <w:sz w:val="24"/>
                <w:szCs w:val="24"/>
                <w:lang w:val="uk-UA"/>
              </w:rPr>
              <w:t xml:space="preserve">. </w:t>
            </w:r>
          </w:p>
          <w:p w:rsidR="001B7A11" w:rsidRPr="00FE1FD7" w:rsidRDefault="001B7A11" w:rsidP="005E1D62">
            <w:pPr>
              <w:jc w:val="both"/>
              <w:rPr>
                <w:sz w:val="24"/>
                <w:szCs w:val="24"/>
                <w:shd w:val="clear" w:color="auto" w:fill="FFFFFF"/>
                <w:lang w:val="uk-UA"/>
              </w:rPr>
            </w:pPr>
            <w:r w:rsidRPr="00FE1FD7">
              <w:rPr>
                <w:sz w:val="24"/>
                <w:szCs w:val="24"/>
                <w:shd w:val="clear" w:color="auto" w:fill="FFFFFF"/>
                <w:lang w:val="uk-UA"/>
              </w:rPr>
              <w:t xml:space="preserve">Крім того, </w:t>
            </w:r>
            <w:r w:rsidR="005E1D62">
              <w:rPr>
                <w:sz w:val="24"/>
                <w:szCs w:val="24"/>
                <w:shd w:val="clear" w:color="auto" w:fill="FFFFFF"/>
                <w:lang w:val="uk-UA"/>
              </w:rPr>
              <w:t>громада</w:t>
            </w:r>
            <w:r w:rsidRPr="00FE1FD7">
              <w:rPr>
                <w:sz w:val="24"/>
                <w:szCs w:val="24"/>
                <w:shd w:val="clear" w:color="auto" w:fill="FFFFFF"/>
                <w:lang w:val="uk-UA"/>
              </w:rPr>
              <w:t xml:space="preserve"> не має чітких зональних меж</w:t>
            </w:r>
          </w:p>
        </w:tc>
      </w:tr>
      <w:tr w:rsidR="001B7A11" w:rsidRPr="006B1A03" w:rsidTr="00B153F9">
        <w:trPr>
          <w:trHeight w:val="131"/>
        </w:trPr>
        <w:tc>
          <w:tcPr>
            <w:tcW w:w="2237" w:type="pct"/>
          </w:tcPr>
          <w:p w:rsidR="001B7A11" w:rsidRPr="001B7A11" w:rsidRDefault="001B7A11" w:rsidP="001B7A11">
            <w:pPr>
              <w:pStyle w:val="ab"/>
              <w:jc w:val="both"/>
              <w:rPr>
                <w:b/>
                <w:sz w:val="24"/>
                <w:szCs w:val="24"/>
                <w:lang w:val="uk-UA"/>
              </w:rPr>
            </w:pPr>
            <w:r w:rsidRPr="006B1A03">
              <w:rPr>
                <w:b/>
                <w:sz w:val="24"/>
                <w:szCs w:val="24"/>
              </w:rPr>
              <w:t xml:space="preserve">Альтернатива </w:t>
            </w:r>
            <w:r>
              <w:rPr>
                <w:b/>
                <w:sz w:val="24"/>
                <w:szCs w:val="24"/>
                <w:lang w:val="uk-UA"/>
              </w:rPr>
              <w:t>4</w:t>
            </w:r>
          </w:p>
          <w:p w:rsidR="001B7A11" w:rsidRPr="006B1A03" w:rsidRDefault="001B7A11" w:rsidP="001B7A11">
            <w:pPr>
              <w:pStyle w:val="ab"/>
              <w:jc w:val="both"/>
              <w:rPr>
                <w:sz w:val="24"/>
                <w:szCs w:val="24"/>
              </w:rPr>
            </w:pPr>
            <w:r w:rsidRPr="006B1A03">
              <w:rPr>
                <w:sz w:val="24"/>
                <w:szCs w:val="24"/>
              </w:rPr>
              <w:t xml:space="preserve">Ухвалення регуляторного акта диференційованого розміру ставок податку залежно від типів об’єктів нерухомості без диференціації від місця </w:t>
            </w:r>
            <w:r w:rsidRPr="006B1A03">
              <w:rPr>
                <w:sz w:val="24"/>
                <w:szCs w:val="24"/>
              </w:rPr>
              <w:lastRenderedPageBreak/>
              <w:t>розташування (зональності) об’єктів нерухомості</w:t>
            </w:r>
          </w:p>
        </w:tc>
        <w:tc>
          <w:tcPr>
            <w:tcW w:w="2763" w:type="pct"/>
          </w:tcPr>
          <w:p w:rsidR="001B7A11" w:rsidRPr="006B1A03" w:rsidRDefault="001B7A11" w:rsidP="001B7A11">
            <w:pPr>
              <w:jc w:val="both"/>
              <w:rPr>
                <w:sz w:val="24"/>
                <w:szCs w:val="24"/>
                <w:lang w:val="uk-UA"/>
              </w:rPr>
            </w:pPr>
            <w:r w:rsidRPr="006B1A03">
              <w:rPr>
                <w:rStyle w:val="23"/>
                <w:sz w:val="24"/>
                <w:szCs w:val="24"/>
                <w:lang w:val="uk-UA"/>
              </w:rPr>
              <w:lastRenderedPageBreak/>
              <w:t>Застосування альтернативи є найбільш прийнят-ним.</w:t>
            </w:r>
            <w:r w:rsidRPr="006B1A03">
              <w:rPr>
                <w:sz w:val="24"/>
                <w:szCs w:val="24"/>
                <w:lang w:val="uk-UA"/>
              </w:rPr>
              <w:t xml:space="preserve"> </w:t>
            </w:r>
            <w:r w:rsidRPr="006B1A03">
              <w:rPr>
                <w:rStyle w:val="23"/>
                <w:sz w:val="24"/>
                <w:szCs w:val="24"/>
                <w:lang w:val="uk-UA"/>
              </w:rPr>
              <w:t xml:space="preserve">Забезпечує досягнення цілей державного регулювання повною мірою. </w:t>
            </w:r>
            <w:r w:rsidRPr="006B1A03">
              <w:rPr>
                <w:sz w:val="24"/>
                <w:szCs w:val="24"/>
                <w:lang w:val="uk-UA"/>
              </w:rPr>
              <w:t xml:space="preserve">Ставка податку не диференційована залежно від місць розташування (зональності) об’єкта нерухомості але </w:t>
            </w:r>
            <w:r w:rsidRPr="006B1A03">
              <w:rPr>
                <w:sz w:val="24"/>
                <w:szCs w:val="24"/>
                <w:lang w:val="uk-UA"/>
              </w:rPr>
              <w:lastRenderedPageBreak/>
              <w:t xml:space="preserve">диференційована залежно від типів об’єктів нерухомості. </w:t>
            </w:r>
          </w:p>
          <w:p w:rsidR="001B7A11" w:rsidRPr="006B1A03" w:rsidRDefault="001B7A11" w:rsidP="001B7A11">
            <w:pPr>
              <w:jc w:val="both"/>
              <w:rPr>
                <w:sz w:val="24"/>
                <w:szCs w:val="24"/>
                <w:lang w:val="uk-UA"/>
              </w:rPr>
            </w:pPr>
            <w:r w:rsidRPr="006B1A03">
              <w:rPr>
                <w:bCs/>
                <w:sz w:val="24"/>
                <w:szCs w:val="24"/>
                <w:lang w:val="uk-UA"/>
              </w:rPr>
              <w:t>Пропонується  пільга  в  розмірі 100% на гос-подарські (присадибні) будівлі – допоміжні (нежитлові) приміщення, до яких</w:t>
            </w:r>
            <w:r w:rsidRPr="006B1A03">
              <w:rPr>
                <w:sz w:val="24"/>
                <w:szCs w:val="24"/>
                <w:lang w:val="uk-UA"/>
              </w:rPr>
              <w:t xml:space="preserve"> </w:t>
            </w:r>
            <w:r w:rsidRPr="006B1A03">
              <w:rPr>
                <w:bCs/>
                <w:sz w:val="24"/>
                <w:szCs w:val="24"/>
                <w:lang w:val="uk-UA"/>
              </w:rPr>
              <w:t>належать сараї, хліви, гаражі, літні кухні, майстерні, вбиральні, погреби, навіси, котельні, бойлерні, тр</w:t>
            </w:r>
            <w:r>
              <w:rPr>
                <w:bCs/>
                <w:sz w:val="24"/>
                <w:szCs w:val="24"/>
                <w:lang w:val="uk-UA"/>
              </w:rPr>
              <w:t>ансфор-маторні підстанції тощо</w:t>
            </w:r>
            <w:r w:rsidRPr="006B1A03">
              <w:rPr>
                <w:bCs/>
                <w:sz w:val="24"/>
                <w:szCs w:val="24"/>
                <w:lang w:val="uk-UA"/>
              </w:rPr>
              <w:t>.</w:t>
            </w:r>
            <w:r w:rsidRPr="006B1A03">
              <w:rPr>
                <w:sz w:val="24"/>
                <w:szCs w:val="24"/>
                <w:lang w:val="uk-UA"/>
              </w:rPr>
              <w:t xml:space="preserve"> </w:t>
            </w:r>
          </w:p>
          <w:p w:rsidR="001B7A11" w:rsidRPr="006B1A03" w:rsidRDefault="001B7A11" w:rsidP="00D21B4D">
            <w:pPr>
              <w:jc w:val="both"/>
              <w:rPr>
                <w:rStyle w:val="23"/>
                <w:sz w:val="24"/>
                <w:szCs w:val="24"/>
                <w:lang w:val="uk-UA" w:eastAsia="uk-UA"/>
              </w:rPr>
            </w:pPr>
            <w:r w:rsidRPr="006B1A03">
              <w:rPr>
                <w:sz w:val="24"/>
                <w:szCs w:val="24"/>
                <w:lang w:val="uk-UA"/>
              </w:rPr>
              <w:t>Затвердження такого регуляторного акта забезпечить баланс  інтересів громадян, су</w:t>
            </w:r>
            <w:r>
              <w:rPr>
                <w:sz w:val="24"/>
                <w:szCs w:val="24"/>
                <w:lang w:val="uk-UA"/>
              </w:rPr>
              <w:t>б’єктів господарювання та органу</w:t>
            </w:r>
            <w:r w:rsidRPr="006B1A03">
              <w:rPr>
                <w:sz w:val="24"/>
                <w:szCs w:val="24"/>
                <w:lang w:val="uk-UA"/>
              </w:rPr>
              <w:t xml:space="preserve"> місцевого самоврядування</w:t>
            </w:r>
            <w:r>
              <w:rPr>
                <w:sz w:val="24"/>
                <w:szCs w:val="24"/>
                <w:lang w:val="uk-UA"/>
              </w:rPr>
              <w:t>.</w:t>
            </w:r>
            <w:r w:rsidRPr="006B1A03">
              <w:rPr>
                <w:rStyle w:val="23"/>
                <w:sz w:val="24"/>
                <w:szCs w:val="24"/>
                <w:lang w:val="uk-UA"/>
              </w:rPr>
              <w:t xml:space="preserve"> П</w:t>
            </w:r>
            <w:r w:rsidRPr="006B1A03">
              <w:rPr>
                <w:sz w:val="24"/>
                <w:szCs w:val="24"/>
                <w:lang w:val="uk-UA"/>
              </w:rPr>
              <w:t xml:space="preserve">рогнозні надходження від запропонованого регулювання </w:t>
            </w:r>
            <w:r w:rsidRPr="00A131DC">
              <w:rPr>
                <w:sz w:val="24"/>
                <w:szCs w:val="24"/>
                <w:lang w:val="uk-UA"/>
              </w:rPr>
              <w:t xml:space="preserve">понад </w:t>
            </w:r>
            <w:r w:rsidRPr="00A131DC">
              <w:rPr>
                <w:rStyle w:val="15"/>
                <w:b w:val="0"/>
                <w:sz w:val="24"/>
                <w:szCs w:val="24"/>
                <w:lang w:val="uk-UA" w:eastAsia="uk-UA"/>
              </w:rPr>
              <w:t>1</w:t>
            </w:r>
            <w:r w:rsidR="00D21B4D">
              <w:rPr>
                <w:rStyle w:val="15"/>
                <w:b w:val="0"/>
                <w:sz w:val="24"/>
                <w:szCs w:val="24"/>
                <w:lang w:val="uk-UA" w:eastAsia="uk-UA"/>
              </w:rPr>
              <w:t>1 956,7</w:t>
            </w:r>
            <w:r w:rsidRPr="00A131DC">
              <w:rPr>
                <w:rStyle w:val="15"/>
                <w:b w:val="0"/>
                <w:sz w:val="24"/>
                <w:szCs w:val="24"/>
                <w:lang w:val="uk-UA" w:eastAsia="uk-UA"/>
              </w:rPr>
              <w:t xml:space="preserve">  тис.</w:t>
            </w:r>
            <w:r w:rsidRPr="00A131DC">
              <w:rPr>
                <w:rStyle w:val="15"/>
                <w:b w:val="0"/>
                <w:sz w:val="24"/>
                <w:szCs w:val="24"/>
                <w:lang w:eastAsia="uk-UA"/>
              </w:rPr>
              <w:t> </w:t>
            </w:r>
            <w:r w:rsidRPr="00A131DC">
              <w:rPr>
                <w:rStyle w:val="15"/>
                <w:b w:val="0"/>
                <w:sz w:val="24"/>
                <w:szCs w:val="24"/>
                <w:lang w:val="uk-UA" w:eastAsia="uk-UA"/>
              </w:rPr>
              <w:t>грн</w:t>
            </w:r>
            <w:r w:rsidRPr="00A131DC">
              <w:rPr>
                <w:sz w:val="24"/>
                <w:szCs w:val="24"/>
                <w:lang w:val="uk-UA"/>
              </w:rPr>
              <w:t>, що надасть можливість</w:t>
            </w:r>
            <w:r w:rsidRPr="00A131DC">
              <w:rPr>
                <w:rStyle w:val="ac"/>
                <w:sz w:val="24"/>
                <w:szCs w:val="24"/>
                <w:lang w:val="uk-UA"/>
              </w:rPr>
              <w:t xml:space="preserve"> </w:t>
            </w:r>
            <w:r w:rsidRPr="00A131DC">
              <w:rPr>
                <w:rStyle w:val="23"/>
                <w:sz w:val="24"/>
                <w:szCs w:val="24"/>
                <w:lang w:val="uk-UA"/>
              </w:rPr>
              <w:t>фінансування</w:t>
            </w:r>
            <w:r w:rsidRPr="006B1A03">
              <w:rPr>
                <w:rStyle w:val="23"/>
                <w:sz w:val="24"/>
                <w:szCs w:val="24"/>
                <w:lang w:val="uk-UA"/>
              </w:rPr>
              <w:t xml:space="preserve"> соціально важливих </w:t>
            </w:r>
            <w:r>
              <w:rPr>
                <w:rStyle w:val="23"/>
                <w:sz w:val="24"/>
                <w:szCs w:val="24"/>
                <w:lang w:val="uk-UA"/>
              </w:rPr>
              <w:t>сільськ</w:t>
            </w:r>
            <w:r w:rsidRPr="006B1A03">
              <w:rPr>
                <w:rStyle w:val="12"/>
                <w:sz w:val="24"/>
                <w:szCs w:val="24"/>
              </w:rPr>
              <w:t>их</w:t>
            </w:r>
            <w:r w:rsidRPr="006B1A03">
              <w:rPr>
                <w:rStyle w:val="23"/>
                <w:sz w:val="24"/>
                <w:szCs w:val="24"/>
                <w:lang w:val="uk-UA"/>
              </w:rPr>
              <w:t xml:space="preserve"> цільових програм</w:t>
            </w:r>
            <w:r w:rsidRPr="006B1A03">
              <w:rPr>
                <w:rStyle w:val="12"/>
                <w:sz w:val="24"/>
                <w:szCs w:val="24"/>
                <w:lang w:eastAsia="uk-UA"/>
              </w:rPr>
              <w:t xml:space="preserve">  </w:t>
            </w:r>
            <w:r w:rsidRPr="00FE1FD7">
              <w:rPr>
                <w:rStyle w:val="12"/>
                <w:sz w:val="24"/>
                <w:szCs w:val="24"/>
                <w:lang w:eastAsia="uk-UA"/>
              </w:rPr>
              <w:t xml:space="preserve">в галузях освіти, </w:t>
            </w:r>
            <w:r>
              <w:rPr>
                <w:rStyle w:val="12"/>
                <w:sz w:val="24"/>
                <w:szCs w:val="24"/>
                <w:lang w:eastAsia="uk-UA"/>
              </w:rPr>
              <w:t>медицини,</w:t>
            </w:r>
            <w:r w:rsidRPr="00FE1FD7">
              <w:rPr>
                <w:rStyle w:val="12"/>
                <w:sz w:val="24"/>
                <w:szCs w:val="24"/>
                <w:lang w:eastAsia="uk-UA"/>
              </w:rPr>
              <w:t xml:space="preserve"> соціального</w:t>
            </w:r>
            <w:r>
              <w:rPr>
                <w:rStyle w:val="12"/>
                <w:sz w:val="24"/>
                <w:szCs w:val="24"/>
                <w:lang w:eastAsia="uk-UA"/>
              </w:rPr>
              <w:t xml:space="preserve"> </w:t>
            </w:r>
            <w:r w:rsidRPr="00FE1FD7">
              <w:rPr>
                <w:rStyle w:val="12"/>
                <w:sz w:val="24"/>
                <w:szCs w:val="24"/>
                <w:lang w:eastAsia="uk-UA"/>
              </w:rPr>
              <w:t xml:space="preserve">захисту населення, </w:t>
            </w:r>
            <w:r>
              <w:rPr>
                <w:rStyle w:val="12"/>
                <w:sz w:val="24"/>
                <w:szCs w:val="24"/>
                <w:lang w:eastAsia="uk-UA"/>
              </w:rPr>
              <w:t xml:space="preserve">культури, спорту, </w:t>
            </w:r>
            <w:r w:rsidRPr="00FE1FD7">
              <w:rPr>
                <w:rStyle w:val="12"/>
                <w:sz w:val="24"/>
                <w:szCs w:val="24"/>
                <w:lang w:eastAsia="uk-UA"/>
              </w:rPr>
              <w:t>житлово-комунального господарства тощо</w:t>
            </w:r>
            <w:r w:rsidRPr="006B1A03">
              <w:rPr>
                <w:rStyle w:val="12"/>
                <w:sz w:val="24"/>
                <w:szCs w:val="24"/>
                <w:lang w:eastAsia="uk-UA"/>
              </w:rPr>
              <w:t>, а</w:t>
            </w:r>
            <w:r w:rsidRPr="006B1A03">
              <w:rPr>
                <w:sz w:val="24"/>
                <w:szCs w:val="24"/>
                <w:lang w:val="uk-UA"/>
              </w:rPr>
              <w:t xml:space="preserve"> суб’єкти господарювання будуть мати можливість прогнозованого планування фінансово-господарської діяльності, з урахуванням запропонованого регулювання</w:t>
            </w:r>
          </w:p>
        </w:tc>
      </w:tr>
    </w:tbl>
    <w:p w:rsidR="00884F08" w:rsidRPr="00FE1FD7" w:rsidRDefault="00884F08" w:rsidP="00884F08">
      <w:pPr>
        <w:ind w:firstLine="708"/>
        <w:jc w:val="center"/>
        <w:rPr>
          <w:b/>
          <w:i/>
          <w:sz w:val="28"/>
          <w:szCs w:val="28"/>
          <w:lang w:val="uk-UA"/>
        </w:rPr>
      </w:pPr>
    </w:p>
    <w:p w:rsidR="00884F08" w:rsidRDefault="00884F08" w:rsidP="00884F08">
      <w:pPr>
        <w:widowControl w:val="0"/>
        <w:ind w:firstLine="708"/>
        <w:jc w:val="both"/>
        <w:rPr>
          <w:i/>
          <w:sz w:val="24"/>
          <w:szCs w:val="24"/>
          <w:lang w:val="uk-UA"/>
        </w:rPr>
      </w:pPr>
      <w:r w:rsidRPr="00FE1FD7">
        <w:rPr>
          <w:i/>
          <w:sz w:val="24"/>
          <w:szCs w:val="24"/>
          <w:lang w:val="uk-UA"/>
        </w:rPr>
        <w:t xml:space="preserve"> </w:t>
      </w:r>
    </w:p>
    <w:p w:rsidR="00884F08" w:rsidRPr="001B65C7" w:rsidRDefault="00884F08" w:rsidP="00884F08">
      <w:pPr>
        <w:pStyle w:val="ab"/>
        <w:jc w:val="center"/>
        <w:rPr>
          <w:b/>
          <w:sz w:val="28"/>
          <w:szCs w:val="28"/>
        </w:rPr>
      </w:pPr>
      <w:r w:rsidRPr="001B65C7">
        <w:rPr>
          <w:b/>
          <w:sz w:val="28"/>
          <w:szCs w:val="28"/>
        </w:rPr>
        <w:t>2. Оцінка</w:t>
      </w:r>
      <w:r w:rsidR="008A0624" w:rsidRPr="001B65C7">
        <w:rPr>
          <w:b/>
          <w:sz w:val="28"/>
          <w:szCs w:val="28"/>
          <w:lang w:val="uk-UA"/>
        </w:rPr>
        <w:t xml:space="preserve"> </w:t>
      </w:r>
      <w:r w:rsidRPr="001B65C7">
        <w:rPr>
          <w:b/>
          <w:sz w:val="28"/>
          <w:szCs w:val="28"/>
        </w:rPr>
        <w:t>вибраних альтернативних способів досягнення цілей</w:t>
      </w:r>
    </w:p>
    <w:p w:rsidR="00884F08" w:rsidRPr="001B65C7" w:rsidRDefault="00884F08" w:rsidP="00884F08">
      <w:pPr>
        <w:pStyle w:val="ab"/>
        <w:jc w:val="center"/>
        <w:rPr>
          <w:b/>
          <w:sz w:val="16"/>
          <w:szCs w:val="16"/>
        </w:rPr>
      </w:pPr>
    </w:p>
    <w:p w:rsidR="00884F08" w:rsidRPr="001B65C7" w:rsidRDefault="00884F08" w:rsidP="00884F08">
      <w:pPr>
        <w:pStyle w:val="ab"/>
        <w:jc w:val="center"/>
        <w:rPr>
          <w:b/>
          <w:sz w:val="28"/>
          <w:szCs w:val="28"/>
        </w:rPr>
      </w:pPr>
      <w:r w:rsidRPr="001B65C7">
        <w:rPr>
          <w:b/>
          <w:sz w:val="28"/>
          <w:szCs w:val="28"/>
        </w:rPr>
        <w:t>Оцінка впливу на сферу інтересів держави (органів місцевого самоврядування)</w:t>
      </w:r>
    </w:p>
    <w:p w:rsidR="002821C2" w:rsidRPr="006B1A03" w:rsidRDefault="002821C2" w:rsidP="002821C2">
      <w:pPr>
        <w:pStyle w:val="ab"/>
        <w:jc w:val="center"/>
        <w:rPr>
          <w: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827"/>
        <w:gridCol w:w="3402"/>
      </w:tblGrid>
      <w:tr w:rsidR="002821C2" w:rsidRPr="006B1A03" w:rsidTr="00B153F9">
        <w:tc>
          <w:tcPr>
            <w:tcW w:w="2410" w:type="dxa"/>
          </w:tcPr>
          <w:p w:rsidR="002821C2" w:rsidRPr="006B1A03" w:rsidRDefault="002821C2" w:rsidP="00B153F9">
            <w:pPr>
              <w:pStyle w:val="ab"/>
              <w:jc w:val="center"/>
              <w:rPr>
                <w:b/>
                <w:i/>
                <w:sz w:val="24"/>
                <w:szCs w:val="24"/>
              </w:rPr>
            </w:pPr>
            <w:r w:rsidRPr="006B1A03">
              <w:rPr>
                <w:b/>
                <w:i/>
                <w:sz w:val="24"/>
                <w:szCs w:val="24"/>
              </w:rPr>
              <w:t>Вид альтернативи</w:t>
            </w:r>
          </w:p>
        </w:tc>
        <w:tc>
          <w:tcPr>
            <w:tcW w:w="3827" w:type="dxa"/>
          </w:tcPr>
          <w:p w:rsidR="002821C2" w:rsidRPr="006B1A03" w:rsidRDefault="002821C2" w:rsidP="00B153F9">
            <w:pPr>
              <w:pStyle w:val="ab"/>
              <w:jc w:val="center"/>
              <w:rPr>
                <w:b/>
                <w:i/>
                <w:sz w:val="24"/>
                <w:szCs w:val="24"/>
              </w:rPr>
            </w:pPr>
            <w:r w:rsidRPr="006B1A03">
              <w:rPr>
                <w:b/>
                <w:i/>
                <w:sz w:val="24"/>
                <w:szCs w:val="24"/>
              </w:rPr>
              <w:t>Вигоди</w:t>
            </w:r>
          </w:p>
        </w:tc>
        <w:tc>
          <w:tcPr>
            <w:tcW w:w="3402" w:type="dxa"/>
          </w:tcPr>
          <w:p w:rsidR="002821C2" w:rsidRPr="006B1A03" w:rsidRDefault="002821C2" w:rsidP="00B153F9">
            <w:pPr>
              <w:pStyle w:val="ab"/>
              <w:jc w:val="center"/>
              <w:rPr>
                <w:b/>
                <w:i/>
                <w:sz w:val="24"/>
                <w:szCs w:val="24"/>
              </w:rPr>
            </w:pPr>
            <w:r w:rsidRPr="006B1A03">
              <w:rPr>
                <w:b/>
                <w:i/>
                <w:sz w:val="24"/>
                <w:szCs w:val="24"/>
              </w:rPr>
              <w:t>Витрати</w:t>
            </w:r>
          </w:p>
        </w:tc>
      </w:tr>
      <w:tr w:rsidR="002821C2" w:rsidRPr="006B1A03" w:rsidTr="00B153F9">
        <w:tc>
          <w:tcPr>
            <w:tcW w:w="2410" w:type="dxa"/>
          </w:tcPr>
          <w:p w:rsidR="002821C2" w:rsidRPr="006B1A03" w:rsidRDefault="002821C2" w:rsidP="00B153F9">
            <w:pPr>
              <w:pStyle w:val="ab"/>
              <w:jc w:val="center"/>
              <w:rPr>
                <w:b/>
                <w:i/>
                <w:sz w:val="24"/>
                <w:szCs w:val="24"/>
              </w:rPr>
            </w:pPr>
            <w:r w:rsidRPr="006B1A03">
              <w:rPr>
                <w:b/>
                <w:i/>
                <w:sz w:val="24"/>
                <w:szCs w:val="24"/>
              </w:rPr>
              <w:t>1</w:t>
            </w:r>
          </w:p>
        </w:tc>
        <w:tc>
          <w:tcPr>
            <w:tcW w:w="3827" w:type="dxa"/>
          </w:tcPr>
          <w:p w:rsidR="002821C2" w:rsidRPr="006B1A03" w:rsidRDefault="002821C2" w:rsidP="00B153F9">
            <w:pPr>
              <w:pStyle w:val="ab"/>
              <w:jc w:val="center"/>
              <w:rPr>
                <w:b/>
                <w:i/>
                <w:sz w:val="24"/>
                <w:szCs w:val="24"/>
              </w:rPr>
            </w:pPr>
            <w:r w:rsidRPr="006B1A03">
              <w:rPr>
                <w:b/>
                <w:i/>
                <w:sz w:val="24"/>
                <w:szCs w:val="24"/>
              </w:rPr>
              <w:t>2</w:t>
            </w:r>
          </w:p>
        </w:tc>
        <w:tc>
          <w:tcPr>
            <w:tcW w:w="3402" w:type="dxa"/>
          </w:tcPr>
          <w:p w:rsidR="002821C2" w:rsidRPr="006B1A03" w:rsidRDefault="002821C2" w:rsidP="00B153F9">
            <w:pPr>
              <w:pStyle w:val="ab"/>
              <w:jc w:val="center"/>
              <w:rPr>
                <w:b/>
                <w:i/>
                <w:sz w:val="24"/>
                <w:szCs w:val="24"/>
              </w:rPr>
            </w:pPr>
            <w:r w:rsidRPr="006B1A03">
              <w:rPr>
                <w:b/>
                <w:i/>
                <w:sz w:val="24"/>
                <w:szCs w:val="24"/>
              </w:rPr>
              <w:t>3</w:t>
            </w:r>
          </w:p>
        </w:tc>
      </w:tr>
      <w:tr w:rsidR="00AC17DF" w:rsidRPr="006B1A03" w:rsidTr="00B153F9">
        <w:trPr>
          <w:trHeight w:val="333"/>
        </w:trPr>
        <w:tc>
          <w:tcPr>
            <w:tcW w:w="2410" w:type="dxa"/>
          </w:tcPr>
          <w:p w:rsidR="00AC17DF" w:rsidRPr="006B1A03" w:rsidRDefault="00AC17DF" w:rsidP="00AC17DF">
            <w:pPr>
              <w:pStyle w:val="ab"/>
              <w:rPr>
                <w:b/>
                <w:sz w:val="24"/>
                <w:szCs w:val="24"/>
              </w:rPr>
            </w:pPr>
            <w:r w:rsidRPr="006B1A03">
              <w:rPr>
                <w:b/>
                <w:sz w:val="24"/>
                <w:szCs w:val="24"/>
              </w:rPr>
              <w:t>Альтернатива 1</w:t>
            </w:r>
          </w:p>
          <w:p w:rsidR="00AC17DF" w:rsidRPr="006B1A03" w:rsidRDefault="00AC17DF" w:rsidP="00AC17DF">
            <w:pPr>
              <w:pStyle w:val="ab"/>
              <w:jc w:val="both"/>
              <w:rPr>
                <w:b/>
                <w:i/>
                <w:sz w:val="24"/>
                <w:szCs w:val="24"/>
              </w:rPr>
            </w:pPr>
            <w:r w:rsidRPr="00A267AB">
              <w:rPr>
                <w:rFonts w:eastAsia="Times New Roman"/>
                <w:sz w:val="24"/>
                <w:szCs w:val="24"/>
                <w:lang w:val="uk-UA"/>
              </w:rPr>
              <w:t>Залишення існуючої на даний момент ситуації без змін</w:t>
            </w:r>
          </w:p>
        </w:tc>
        <w:tc>
          <w:tcPr>
            <w:tcW w:w="3827" w:type="dxa"/>
          </w:tcPr>
          <w:p w:rsidR="00AC17DF" w:rsidRPr="006B1A03" w:rsidRDefault="00AC17DF" w:rsidP="00AC17DF">
            <w:pPr>
              <w:pStyle w:val="ab"/>
              <w:jc w:val="both"/>
              <w:rPr>
                <w:sz w:val="24"/>
                <w:szCs w:val="24"/>
              </w:rPr>
            </w:pPr>
            <w:r w:rsidRPr="006B1A03">
              <w:rPr>
                <w:sz w:val="24"/>
                <w:szCs w:val="24"/>
              </w:rPr>
              <w:t xml:space="preserve">Вигоди відсутні. </w:t>
            </w:r>
            <w:r>
              <w:rPr>
                <w:sz w:val="24"/>
                <w:szCs w:val="24"/>
                <w:lang w:val="uk-UA"/>
              </w:rPr>
              <w:t>С</w:t>
            </w:r>
            <w:r w:rsidRPr="006B1A03">
              <w:rPr>
                <w:sz w:val="24"/>
                <w:szCs w:val="24"/>
              </w:rPr>
              <w:t>посте</w:t>
            </w:r>
            <w:r>
              <w:rPr>
                <w:sz w:val="24"/>
                <w:szCs w:val="24"/>
                <w:lang w:val="uk-UA"/>
              </w:rPr>
              <w:t>ріга-</w:t>
            </w:r>
            <w:r w:rsidRPr="006B1A03">
              <w:rPr>
                <w:sz w:val="24"/>
                <w:szCs w:val="24"/>
              </w:rPr>
              <w:t xml:space="preserve">тиметься недофінансування витрат на </w:t>
            </w:r>
            <w:r>
              <w:rPr>
                <w:sz w:val="24"/>
                <w:szCs w:val="24"/>
                <w:lang w:val="uk-UA"/>
              </w:rPr>
              <w:t>сільськ</w:t>
            </w:r>
            <w:r w:rsidRPr="006B1A03">
              <w:rPr>
                <w:sz w:val="24"/>
                <w:szCs w:val="24"/>
              </w:rPr>
              <w:t>і соціально важливі програми.</w:t>
            </w:r>
          </w:p>
          <w:p w:rsidR="00AC17DF" w:rsidRPr="006B1A03" w:rsidRDefault="00AC17DF" w:rsidP="00AC17DF">
            <w:pPr>
              <w:spacing w:line="264" w:lineRule="auto"/>
              <w:ind w:firstLine="708"/>
              <w:jc w:val="both"/>
              <w:rPr>
                <w:sz w:val="24"/>
                <w:szCs w:val="24"/>
                <w:lang w:val="uk-UA"/>
              </w:rPr>
            </w:pPr>
          </w:p>
        </w:tc>
        <w:tc>
          <w:tcPr>
            <w:tcW w:w="3402" w:type="dxa"/>
          </w:tcPr>
          <w:p w:rsidR="00AC17DF" w:rsidRPr="006B1A03" w:rsidRDefault="00AC17DF" w:rsidP="00AC17DF">
            <w:pPr>
              <w:jc w:val="both"/>
              <w:rPr>
                <w:sz w:val="24"/>
                <w:szCs w:val="24"/>
              </w:rPr>
            </w:pPr>
            <w:r w:rsidRPr="00845ACD">
              <w:rPr>
                <w:rStyle w:val="23"/>
                <w:sz w:val="24"/>
                <w:szCs w:val="24"/>
                <w:lang w:val="uk-UA"/>
              </w:rPr>
              <w:t xml:space="preserve">Дія рішення </w:t>
            </w:r>
            <w:r>
              <w:rPr>
                <w:rStyle w:val="23"/>
                <w:sz w:val="24"/>
                <w:szCs w:val="24"/>
                <w:lang w:val="uk-UA"/>
              </w:rPr>
              <w:t>с</w:t>
            </w:r>
            <w:r w:rsidRPr="00845ACD">
              <w:rPr>
                <w:rStyle w:val="23"/>
                <w:sz w:val="24"/>
                <w:szCs w:val="24"/>
                <w:lang w:val="uk-UA"/>
              </w:rPr>
              <w:t>і</w:t>
            </w:r>
            <w:r>
              <w:rPr>
                <w:rStyle w:val="23"/>
                <w:sz w:val="24"/>
                <w:szCs w:val="24"/>
                <w:lang w:val="uk-UA"/>
              </w:rPr>
              <w:t>ль</w:t>
            </w:r>
            <w:r w:rsidRPr="00845ACD">
              <w:rPr>
                <w:rStyle w:val="23"/>
                <w:sz w:val="24"/>
                <w:szCs w:val="24"/>
                <w:lang w:val="uk-UA"/>
              </w:rPr>
              <w:t xml:space="preserve">ської ради               поширюється </w:t>
            </w:r>
            <w:r>
              <w:rPr>
                <w:rStyle w:val="23"/>
                <w:sz w:val="24"/>
                <w:szCs w:val="24"/>
                <w:lang w:val="uk-UA"/>
              </w:rPr>
              <w:t xml:space="preserve">і </w:t>
            </w:r>
            <w:r w:rsidRPr="00845ACD">
              <w:rPr>
                <w:rStyle w:val="23"/>
                <w:sz w:val="24"/>
                <w:szCs w:val="24"/>
                <w:lang w:val="uk-UA"/>
              </w:rPr>
              <w:t xml:space="preserve">на </w:t>
            </w:r>
            <w:r w:rsidRPr="00845ACD">
              <w:rPr>
                <w:rStyle w:val="23"/>
                <w:color w:val="000000"/>
                <w:sz w:val="24"/>
                <w:szCs w:val="24"/>
                <w:lang w:val="uk-UA"/>
              </w:rPr>
              <w:t>202</w:t>
            </w:r>
            <w:r>
              <w:rPr>
                <w:rStyle w:val="23"/>
                <w:color w:val="000000"/>
                <w:sz w:val="24"/>
                <w:szCs w:val="24"/>
                <w:lang w:val="uk-UA"/>
              </w:rPr>
              <w:t>2</w:t>
            </w:r>
            <w:r w:rsidRPr="00845ACD">
              <w:rPr>
                <w:rStyle w:val="23"/>
                <w:color w:val="FF0000"/>
                <w:sz w:val="24"/>
                <w:szCs w:val="24"/>
                <w:lang w:val="uk-UA"/>
              </w:rPr>
              <w:t xml:space="preserve"> </w:t>
            </w:r>
            <w:r w:rsidRPr="00845ACD">
              <w:rPr>
                <w:rStyle w:val="23"/>
                <w:sz w:val="24"/>
                <w:szCs w:val="24"/>
                <w:lang w:val="uk-UA"/>
              </w:rPr>
              <w:t>рік</w:t>
            </w:r>
            <w:r>
              <w:rPr>
                <w:rStyle w:val="23"/>
                <w:sz w:val="24"/>
                <w:szCs w:val="24"/>
                <w:lang w:val="uk-UA"/>
              </w:rPr>
              <w:t>,</w:t>
            </w:r>
            <w:r w:rsidRPr="00845ACD">
              <w:rPr>
                <w:rStyle w:val="23"/>
                <w:sz w:val="24"/>
                <w:szCs w:val="24"/>
                <w:lang w:val="uk-UA"/>
              </w:rPr>
              <w:t xml:space="preserve"> </w:t>
            </w:r>
            <w:r w:rsidRPr="00F96AFF">
              <w:rPr>
                <w:noProof/>
                <w:sz w:val="24"/>
                <w:szCs w:val="24"/>
                <w:lang w:val="uk-UA" w:eastAsia="en-US"/>
              </w:rPr>
              <w:t xml:space="preserve">ставки </w:t>
            </w:r>
            <w:r w:rsidRPr="00F96AFF">
              <w:rPr>
                <w:sz w:val="24"/>
                <w:szCs w:val="24"/>
                <w:lang w:val="uk-UA" w:eastAsia="en-US"/>
              </w:rPr>
              <w:t xml:space="preserve"> являються незмінними, що обмежить фінансування першочергових  видатків, які мають тенденцію до збільшення. Зміна ставок  податку надасть можливість фінансування соціально важливих сільських цільових програм  в галузях освіти, медицини, соціального захисту населення, культури, спорту, житлово-комунального гос</w:t>
            </w:r>
            <w:r>
              <w:rPr>
                <w:sz w:val="24"/>
                <w:szCs w:val="24"/>
                <w:lang w:val="uk-UA" w:eastAsia="en-US"/>
              </w:rPr>
              <w:t>-</w:t>
            </w:r>
            <w:r w:rsidRPr="00F96AFF">
              <w:rPr>
                <w:sz w:val="24"/>
                <w:szCs w:val="24"/>
                <w:lang w:val="uk-UA" w:eastAsia="en-US"/>
              </w:rPr>
              <w:t>подарства тощо</w:t>
            </w:r>
          </w:p>
        </w:tc>
      </w:tr>
      <w:tr w:rsidR="00AC17DF" w:rsidRPr="006B1A03" w:rsidTr="00B153F9">
        <w:tc>
          <w:tcPr>
            <w:tcW w:w="2410" w:type="dxa"/>
          </w:tcPr>
          <w:p w:rsidR="00AC17DF" w:rsidRPr="006B1A03" w:rsidRDefault="00AC17DF" w:rsidP="00AC17DF">
            <w:pPr>
              <w:pStyle w:val="ab"/>
              <w:rPr>
                <w:b/>
                <w:sz w:val="24"/>
                <w:szCs w:val="24"/>
              </w:rPr>
            </w:pPr>
            <w:r w:rsidRPr="006B1A03">
              <w:rPr>
                <w:b/>
                <w:sz w:val="24"/>
                <w:szCs w:val="24"/>
              </w:rPr>
              <w:t>Альтернатива 2</w:t>
            </w:r>
          </w:p>
          <w:p w:rsidR="00AC17DF" w:rsidRPr="006B1A03" w:rsidRDefault="00AC17DF" w:rsidP="00AC17DF">
            <w:pPr>
              <w:pStyle w:val="ab"/>
              <w:jc w:val="both"/>
              <w:rPr>
                <w:sz w:val="24"/>
                <w:szCs w:val="24"/>
              </w:rPr>
            </w:pPr>
            <w:r w:rsidRPr="006B1A03">
              <w:rPr>
                <w:sz w:val="24"/>
                <w:szCs w:val="24"/>
                <w:lang w:eastAsia="uk-UA"/>
              </w:rPr>
              <w:t xml:space="preserve">Установлення максимальної ставки податку на нерухоме майно, відмінне від земельної ділянки, 1,5% </w:t>
            </w:r>
            <w:r w:rsidRPr="006B1A03">
              <w:rPr>
                <w:sz w:val="24"/>
                <w:szCs w:val="24"/>
              </w:rPr>
              <w:t xml:space="preserve">розміру мінімальної </w:t>
            </w:r>
            <w:r w:rsidRPr="006B1A03">
              <w:rPr>
                <w:sz w:val="24"/>
                <w:szCs w:val="24"/>
              </w:rPr>
              <w:lastRenderedPageBreak/>
              <w:t xml:space="preserve">заробітної плати, уста-новленої законом на 01 січня звітного (податкового) року, за </w:t>
            </w:r>
            <w:smartTag w:uri="urn:schemas-microsoft-com:office:smarttags" w:element="metricconverter">
              <w:smartTagPr>
                <w:attr w:name="ProductID" w:val="1 кв. м"/>
              </w:smartTagPr>
              <w:r w:rsidRPr="006B1A03">
                <w:rPr>
                  <w:sz w:val="24"/>
                  <w:szCs w:val="24"/>
                </w:rPr>
                <w:t>1 кв. м</w:t>
              </w:r>
            </w:smartTag>
            <w:r w:rsidRPr="006B1A03">
              <w:rPr>
                <w:sz w:val="24"/>
                <w:szCs w:val="24"/>
              </w:rPr>
              <w:t xml:space="preserve"> бази оподаткування</w:t>
            </w:r>
          </w:p>
        </w:tc>
        <w:tc>
          <w:tcPr>
            <w:tcW w:w="3827" w:type="dxa"/>
          </w:tcPr>
          <w:p w:rsidR="00AC17DF" w:rsidRPr="006B1A03" w:rsidRDefault="00AC17DF" w:rsidP="00F11E41">
            <w:pPr>
              <w:pStyle w:val="ab"/>
              <w:jc w:val="both"/>
              <w:rPr>
                <w:sz w:val="24"/>
                <w:szCs w:val="24"/>
              </w:rPr>
            </w:pPr>
            <w:r w:rsidRPr="006B1A03">
              <w:rPr>
                <w:sz w:val="24"/>
                <w:szCs w:val="24"/>
              </w:rPr>
              <w:lastRenderedPageBreak/>
              <w:t xml:space="preserve">Прийняття нормативного акта органу місцевого самоврядування              з урахуванням вимог Кодексу. Збільшення надходжень до </w:t>
            </w:r>
            <w:r>
              <w:rPr>
                <w:sz w:val="24"/>
                <w:szCs w:val="24"/>
                <w:lang w:val="uk-UA"/>
              </w:rPr>
              <w:t>сільськ</w:t>
            </w:r>
            <w:r w:rsidRPr="006B1A03">
              <w:rPr>
                <w:sz w:val="24"/>
                <w:szCs w:val="24"/>
              </w:rPr>
              <w:t xml:space="preserve">ого бюджету від сплати податку на нерухоме майно, відмінне від земельної ділянки, які можливо направити для </w:t>
            </w:r>
            <w:r w:rsidRPr="006B1A03">
              <w:rPr>
                <w:sz w:val="24"/>
                <w:szCs w:val="24"/>
              </w:rPr>
              <w:lastRenderedPageBreak/>
              <w:t>забезпечення фінансування соці</w:t>
            </w:r>
            <w:r>
              <w:rPr>
                <w:sz w:val="24"/>
                <w:szCs w:val="24"/>
                <w:lang w:val="uk-UA"/>
              </w:rPr>
              <w:t>-</w:t>
            </w:r>
            <w:r w:rsidRPr="006B1A03">
              <w:rPr>
                <w:sz w:val="24"/>
                <w:szCs w:val="24"/>
              </w:rPr>
              <w:t xml:space="preserve">ально важливих </w:t>
            </w:r>
            <w:r>
              <w:rPr>
                <w:sz w:val="24"/>
                <w:szCs w:val="24"/>
                <w:lang w:val="uk-UA"/>
              </w:rPr>
              <w:t>сільськ</w:t>
            </w:r>
            <w:r w:rsidRPr="006B1A03">
              <w:rPr>
                <w:sz w:val="24"/>
                <w:szCs w:val="24"/>
              </w:rPr>
              <w:t xml:space="preserve">их цільових програм, </w:t>
            </w:r>
            <w:r w:rsidRPr="006B1A03">
              <w:rPr>
                <w:rStyle w:val="af6"/>
                <w:sz w:val="24"/>
                <w:szCs w:val="24"/>
              </w:rPr>
              <w:t xml:space="preserve">бюджетної сфери </w:t>
            </w:r>
            <w:r w:rsidRPr="006B1A03">
              <w:rPr>
                <w:rStyle w:val="23"/>
                <w:sz w:val="24"/>
                <w:szCs w:val="24"/>
                <w:lang w:val="uk-UA"/>
              </w:rPr>
              <w:t>про</w:t>
            </w:r>
            <w:r>
              <w:rPr>
                <w:rStyle w:val="23"/>
                <w:sz w:val="24"/>
                <w:szCs w:val="24"/>
                <w:lang w:val="uk-UA"/>
              </w:rPr>
              <w:t>-</w:t>
            </w:r>
            <w:r w:rsidRPr="006B1A03">
              <w:rPr>
                <w:rStyle w:val="23"/>
                <w:sz w:val="24"/>
                <w:szCs w:val="24"/>
                <w:lang w:val="uk-UA"/>
              </w:rPr>
              <w:t>грам</w:t>
            </w:r>
            <w:r w:rsidRPr="006B1A03">
              <w:rPr>
                <w:rStyle w:val="12"/>
                <w:rFonts w:eastAsia="Calibri"/>
                <w:sz w:val="24"/>
                <w:szCs w:val="24"/>
                <w:lang w:eastAsia="uk-UA"/>
              </w:rPr>
              <w:t xml:space="preserve"> </w:t>
            </w:r>
            <w:r w:rsidRPr="00FE1FD7">
              <w:rPr>
                <w:rStyle w:val="12"/>
                <w:rFonts w:eastAsia="Calibri"/>
                <w:sz w:val="24"/>
                <w:szCs w:val="24"/>
                <w:lang w:eastAsia="uk-UA"/>
              </w:rPr>
              <w:t xml:space="preserve">в галузях освіти, </w:t>
            </w:r>
            <w:r>
              <w:rPr>
                <w:rStyle w:val="12"/>
                <w:rFonts w:eastAsia="Calibri"/>
                <w:sz w:val="24"/>
                <w:szCs w:val="24"/>
                <w:lang w:eastAsia="uk-UA"/>
              </w:rPr>
              <w:t>медицини,</w:t>
            </w:r>
            <w:r w:rsidRPr="00FE1FD7">
              <w:rPr>
                <w:rStyle w:val="12"/>
                <w:rFonts w:eastAsia="Calibri"/>
                <w:sz w:val="24"/>
                <w:szCs w:val="24"/>
                <w:lang w:eastAsia="uk-UA"/>
              </w:rPr>
              <w:t xml:space="preserve"> соціального</w:t>
            </w:r>
            <w:r>
              <w:rPr>
                <w:rStyle w:val="12"/>
                <w:rFonts w:eastAsia="Calibri"/>
                <w:sz w:val="24"/>
                <w:szCs w:val="24"/>
                <w:lang w:eastAsia="uk-UA"/>
              </w:rPr>
              <w:t xml:space="preserve"> </w:t>
            </w:r>
            <w:r w:rsidRPr="00FE1FD7">
              <w:rPr>
                <w:rStyle w:val="12"/>
                <w:rFonts w:eastAsia="Calibri"/>
                <w:sz w:val="24"/>
                <w:szCs w:val="24"/>
                <w:lang w:eastAsia="uk-UA"/>
              </w:rPr>
              <w:t xml:space="preserve">захисту населення, </w:t>
            </w:r>
            <w:r>
              <w:rPr>
                <w:rStyle w:val="12"/>
                <w:rFonts w:eastAsia="Calibri"/>
                <w:sz w:val="24"/>
                <w:szCs w:val="24"/>
                <w:lang w:eastAsia="uk-UA"/>
              </w:rPr>
              <w:t xml:space="preserve">культури, спорту, </w:t>
            </w:r>
            <w:r w:rsidRPr="00FE1FD7">
              <w:rPr>
                <w:rStyle w:val="12"/>
                <w:rFonts w:eastAsia="Calibri"/>
                <w:sz w:val="24"/>
                <w:szCs w:val="24"/>
                <w:lang w:eastAsia="uk-UA"/>
              </w:rPr>
              <w:t>житлово-кому</w:t>
            </w:r>
            <w:r>
              <w:rPr>
                <w:rStyle w:val="12"/>
                <w:rFonts w:eastAsia="Calibri"/>
                <w:sz w:val="24"/>
                <w:szCs w:val="24"/>
                <w:lang w:eastAsia="uk-UA"/>
              </w:rPr>
              <w:t>наль</w:t>
            </w:r>
            <w:r w:rsidRPr="00FE1FD7">
              <w:rPr>
                <w:rStyle w:val="12"/>
                <w:rFonts w:eastAsia="Calibri"/>
                <w:sz w:val="24"/>
                <w:szCs w:val="24"/>
                <w:lang w:eastAsia="uk-UA"/>
              </w:rPr>
              <w:t>ного господарства тощо</w:t>
            </w:r>
          </w:p>
        </w:tc>
        <w:tc>
          <w:tcPr>
            <w:tcW w:w="3402" w:type="dxa"/>
          </w:tcPr>
          <w:p w:rsidR="00AC17DF" w:rsidRPr="006B1A03" w:rsidRDefault="00AC17DF" w:rsidP="00AC17DF">
            <w:pPr>
              <w:pStyle w:val="ab"/>
              <w:jc w:val="both"/>
              <w:rPr>
                <w:rStyle w:val="23"/>
                <w:i/>
                <w:sz w:val="24"/>
                <w:szCs w:val="24"/>
                <w:shd w:val="clear" w:color="auto" w:fill="FFFFFF"/>
                <w:lang w:eastAsia="uk-UA"/>
              </w:rPr>
            </w:pPr>
            <w:r w:rsidRPr="006B1A03">
              <w:rPr>
                <w:sz w:val="24"/>
                <w:szCs w:val="24"/>
              </w:rPr>
              <w:lastRenderedPageBreak/>
              <w:t>Витрати часу, матеріальних ресурсів для податкових органів на адміністрування податку на нерухоме майно, відмінне від земельної ді-лянки</w:t>
            </w:r>
          </w:p>
        </w:tc>
      </w:tr>
      <w:tr w:rsidR="00AC17DF" w:rsidRPr="006B1A03" w:rsidTr="00B153F9">
        <w:tc>
          <w:tcPr>
            <w:tcW w:w="2410" w:type="dxa"/>
          </w:tcPr>
          <w:p w:rsidR="00AC17DF" w:rsidRPr="001B7A11" w:rsidRDefault="00AC17DF" w:rsidP="00AC17DF">
            <w:pPr>
              <w:pStyle w:val="ab"/>
              <w:jc w:val="both"/>
              <w:rPr>
                <w:b/>
                <w:sz w:val="24"/>
                <w:szCs w:val="24"/>
                <w:lang w:val="uk-UA"/>
              </w:rPr>
            </w:pPr>
            <w:r w:rsidRPr="001B7A11">
              <w:rPr>
                <w:b/>
                <w:sz w:val="24"/>
                <w:szCs w:val="24"/>
                <w:lang w:val="uk-UA"/>
              </w:rPr>
              <w:t xml:space="preserve">Альтернатива 3 </w:t>
            </w:r>
          </w:p>
          <w:p w:rsidR="00AC17DF" w:rsidRPr="001B7A11" w:rsidRDefault="00AC17DF" w:rsidP="00AC17DF">
            <w:pPr>
              <w:pStyle w:val="ab"/>
              <w:jc w:val="both"/>
              <w:rPr>
                <w:sz w:val="24"/>
                <w:szCs w:val="24"/>
                <w:lang w:val="uk-UA"/>
              </w:rPr>
            </w:pPr>
            <w:r w:rsidRPr="001B7A11">
              <w:rPr>
                <w:sz w:val="24"/>
                <w:szCs w:val="24"/>
                <w:lang w:val="uk-UA"/>
              </w:rPr>
              <w:t>Установлення диференційованого роз-міру ставок податку залежно від типів об’єктів нерухомості та місця їх розташування (зональності)</w:t>
            </w:r>
          </w:p>
        </w:tc>
        <w:tc>
          <w:tcPr>
            <w:tcW w:w="3827" w:type="dxa"/>
          </w:tcPr>
          <w:p w:rsidR="00AC17DF" w:rsidRPr="00FE1FD7" w:rsidRDefault="00AC17DF" w:rsidP="00AC17DF">
            <w:pPr>
              <w:jc w:val="both"/>
              <w:rPr>
                <w:rStyle w:val="23"/>
                <w:sz w:val="24"/>
                <w:szCs w:val="24"/>
                <w:lang w:val="uk-UA"/>
              </w:rPr>
            </w:pPr>
            <w:r w:rsidRPr="00FE1FD7">
              <w:rPr>
                <w:rStyle w:val="23"/>
                <w:sz w:val="24"/>
                <w:szCs w:val="24"/>
                <w:lang w:val="uk-UA"/>
              </w:rPr>
              <w:t xml:space="preserve">Забезпечує досягнення цілей дер-жавного регулювання, але є неможливим через відсутність зональності </w:t>
            </w:r>
            <w:r w:rsidRPr="00FE1FD7">
              <w:rPr>
                <w:sz w:val="24"/>
                <w:szCs w:val="24"/>
                <w:lang w:eastAsia="uk-UA"/>
              </w:rPr>
              <w:t>на території громади</w:t>
            </w:r>
            <w:r w:rsidRPr="00FE1FD7">
              <w:rPr>
                <w:rStyle w:val="23"/>
                <w:sz w:val="24"/>
                <w:szCs w:val="24"/>
                <w:lang w:val="uk-UA"/>
              </w:rPr>
              <w:t xml:space="preserve"> в затверджених межах</w:t>
            </w:r>
          </w:p>
          <w:p w:rsidR="00AC17DF" w:rsidRPr="00FE1FD7" w:rsidRDefault="00AC17DF" w:rsidP="00AC17DF">
            <w:pPr>
              <w:jc w:val="both"/>
              <w:rPr>
                <w:sz w:val="24"/>
                <w:szCs w:val="24"/>
                <w:lang w:val="uk-UA"/>
              </w:rPr>
            </w:pPr>
          </w:p>
        </w:tc>
        <w:tc>
          <w:tcPr>
            <w:tcW w:w="3402" w:type="dxa"/>
          </w:tcPr>
          <w:p w:rsidR="00AC17DF" w:rsidRPr="00FE1FD7" w:rsidRDefault="00AC17DF" w:rsidP="00AC17DF">
            <w:pPr>
              <w:pStyle w:val="ab"/>
              <w:jc w:val="both"/>
              <w:rPr>
                <w:i/>
                <w:color w:val="000000"/>
                <w:sz w:val="24"/>
                <w:szCs w:val="24"/>
                <w:shd w:val="clear" w:color="auto" w:fill="FFFFFF"/>
                <w:lang w:eastAsia="uk-UA"/>
              </w:rPr>
            </w:pPr>
            <w:r w:rsidRPr="00FE1FD7">
              <w:rPr>
                <w:sz w:val="24"/>
                <w:szCs w:val="24"/>
              </w:rPr>
              <w:t>Витрати часу, матеріальних ресурсів для фіскальних органів на адміністрування податку на нерухоме майно, відмінне від земельної ді-лянки</w:t>
            </w:r>
          </w:p>
        </w:tc>
      </w:tr>
      <w:tr w:rsidR="00AC17DF" w:rsidRPr="006B1A03" w:rsidTr="00B153F9">
        <w:tc>
          <w:tcPr>
            <w:tcW w:w="2410" w:type="dxa"/>
          </w:tcPr>
          <w:p w:rsidR="00AC17DF" w:rsidRPr="001B7A11" w:rsidRDefault="00AC17DF" w:rsidP="00AC17DF">
            <w:pPr>
              <w:pStyle w:val="ab"/>
              <w:jc w:val="both"/>
              <w:rPr>
                <w:b/>
                <w:sz w:val="24"/>
                <w:szCs w:val="24"/>
                <w:lang w:val="uk-UA"/>
              </w:rPr>
            </w:pPr>
            <w:r w:rsidRPr="006B1A03">
              <w:rPr>
                <w:b/>
                <w:sz w:val="24"/>
                <w:szCs w:val="24"/>
              </w:rPr>
              <w:t xml:space="preserve">Альтернатива </w:t>
            </w:r>
            <w:r>
              <w:rPr>
                <w:b/>
                <w:sz w:val="24"/>
                <w:szCs w:val="24"/>
                <w:lang w:val="uk-UA"/>
              </w:rPr>
              <w:t>4</w:t>
            </w:r>
          </w:p>
          <w:p w:rsidR="00AC17DF" w:rsidRPr="006B1A03" w:rsidRDefault="00AC17DF" w:rsidP="00AC17DF">
            <w:pPr>
              <w:pStyle w:val="ab"/>
              <w:jc w:val="both"/>
              <w:rPr>
                <w:sz w:val="24"/>
                <w:szCs w:val="24"/>
              </w:rPr>
            </w:pPr>
            <w:r w:rsidRPr="006B1A03">
              <w:rPr>
                <w:sz w:val="24"/>
                <w:szCs w:val="24"/>
              </w:rPr>
              <w:t>Ухвалення регуляторного акта диференційованого розміру ставок податку залежно від типів об’єктів нерухомості без диференціації від місця розташування (зональності) об’єктів нерухомості</w:t>
            </w:r>
          </w:p>
        </w:tc>
        <w:tc>
          <w:tcPr>
            <w:tcW w:w="3827" w:type="dxa"/>
          </w:tcPr>
          <w:p w:rsidR="00AC17DF" w:rsidRPr="006B1A03" w:rsidRDefault="00AC17DF" w:rsidP="00AC17DF">
            <w:pPr>
              <w:jc w:val="both"/>
              <w:rPr>
                <w:rStyle w:val="23"/>
                <w:sz w:val="24"/>
                <w:szCs w:val="24"/>
                <w:lang w:val="uk-UA"/>
              </w:rPr>
            </w:pPr>
            <w:r w:rsidRPr="006B1A03">
              <w:rPr>
                <w:rStyle w:val="23"/>
                <w:sz w:val="24"/>
                <w:szCs w:val="24"/>
                <w:lang w:val="uk-UA"/>
              </w:rPr>
              <w:t>Забезпечує досягнення цілей державного регулювання повною мірою.</w:t>
            </w:r>
          </w:p>
          <w:p w:rsidR="00AC17DF" w:rsidRPr="006B1A03" w:rsidRDefault="00AC17DF" w:rsidP="00AC17DF">
            <w:pPr>
              <w:jc w:val="both"/>
              <w:rPr>
                <w:sz w:val="24"/>
                <w:szCs w:val="24"/>
              </w:rPr>
            </w:pPr>
            <w:r w:rsidRPr="006B1A03">
              <w:rPr>
                <w:rStyle w:val="23"/>
                <w:sz w:val="24"/>
                <w:szCs w:val="24"/>
                <w:lang w:val="uk-UA"/>
              </w:rPr>
              <w:t xml:space="preserve">Передбачуваність розмірів ставок гарантує забезпечення надходжень прогнозованої суми податку до бюджету громади, що надасть можливість фінансування </w:t>
            </w:r>
            <w:r w:rsidRPr="006B1A03">
              <w:rPr>
                <w:sz w:val="24"/>
                <w:szCs w:val="24"/>
              </w:rPr>
              <w:t>соці</w:t>
            </w:r>
            <w:r>
              <w:rPr>
                <w:sz w:val="24"/>
                <w:szCs w:val="24"/>
                <w:lang w:val="uk-UA"/>
              </w:rPr>
              <w:t>-</w:t>
            </w:r>
            <w:r w:rsidRPr="006B1A03">
              <w:rPr>
                <w:sz w:val="24"/>
                <w:szCs w:val="24"/>
              </w:rPr>
              <w:t xml:space="preserve">ально важливих </w:t>
            </w:r>
            <w:r>
              <w:rPr>
                <w:sz w:val="24"/>
                <w:szCs w:val="24"/>
                <w:lang w:val="uk-UA"/>
              </w:rPr>
              <w:t>сільськ</w:t>
            </w:r>
            <w:r w:rsidRPr="006B1A03">
              <w:rPr>
                <w:sz w:val="24"/>
                <w:szCs w:val="24"/>
              </w:rPr>
              <w:t xml:space="preserve">их цільових програм, </w:t>
            </w:r>
            <w:r w:rsidRPr="006B1A03">
              <w:rPr>
                <w:rStyle w:val="af6"/>
                <w:sz w:val="24"/>
                <w:szCs w:val="24"/>
              </w:rPr>
              <w:t xml:space="preserve">бюджетної сфери </w:t>
            </w:r>
            <w:r w:rsidRPr="006B1A03">
              <w:rPr>
                <w:rStyle w:val="23"/>
                <w:sz w:val="24"/>
                <w:szCs w:val="24"/>
                <w:lang w:val="uk-UA"/>
              </w:rPr>
              <w:t>програм</w:t>
            </w:r>
            <w:r w:rsidRPr="006B1A03">
              <w:rPr>
                <w:rStyle w:val="12"/>
                <w:sz w:val="24"/>
                <w:szCs w:val="24"/>
                <w:lang w:eastAsia="uk-UA"/>
              </w:rPr>
              <w:t xml:space="preserve">  </w:t>
            </w:r>
            <w:r w:rsidRPr="00FE1FD7">
              <w:rPr>
                <w:rStyle w:val="12"/>
                <w:sz w:val="24"/>
                <w:szCs w:val="24"/>
                <w:lang w:eastAsia="uk-UA"/>
              </w:rPr>
              <w:t xml:space="preserve">в галузях освіти, </w:t>
            </w:r>
            <w:r>
              <w:rPr>
                <w:rStyle w:val="12"/>
                <w:sz w:val="24"/>
                <w:szCs w:val="24"/>
                <w:lang w:eastAsia="uk-UA"/>
              </w:rPr>
              <w:t>медицини,</w:t>
            </w:r>
            <w:r w:rsidRPr="00FE1FD7">
              <w:rPr>
                <w:rStyle w:val="12"/>
                <w:sz w:val="24"/>
                <w:szCs w:val="24"/>
                <w:lang w:eastAsia="uk-UA"/>
              </w:rPr>
              <w:t xml:space="preserve"> соціального</w:t>
            </w:r>
            <w:r>
              <w:rPr>
                <w:rStyle w:val="12"/>
                <w:sz w:val="24"/>
                <w:szCs w:val="24"/>
                <w:lang w:eastAsia="uk-UA"/>
              </w:rPr>
              <w:t xml:space="preserve"> </w:t>
            </w:r>
            <w:r w:rsidRPr="00FE1FD7">
              <w:rPr>
                <w:rStyle w:val="12"/>
                <w:sz w:val="24"/>
                <w:szCs w:val="24"/>
                <w:lang w:eastAsia="uk-UA"/>
              </w:rPr>
              <w:t xml:space="preserve">захисту населення, </w:t>
            </w:r>
            <w:r>
              <w:rPr>
                <w:rStyle w:val="12"/>
                <w:sz w:val="24"/>
                <w:szCs w:val="24"/>
                <w:lang w:eastAsia="uk-UA"/>
              </w:rPr>
              <w:t xml:space="preserve">культури, спорту, </w:t>
            </w:r>
            <w:r w:rsidRPr="00FE1FD7">
              <w:rPr>
                <w:rStyle w:val="12"/>
                <w:sz w:val="24"/>
                <w:szCs w:val="24"/>
                <w:lang w:eastAsia="uk-UA"/>
              </w:rPr>
              <w:t>житлово-кому</w:t>
            </w:r>
            <w:r>
              <w:rPr>
                <w:rStyle w:val="12"/>
                <w:rFonts w:eastAsia="Calibri"/>
                <w:sz w:val="24"/>
                <w:szCs w:val="24"/>
                <w:lang w:eastAsia="uk-UA"/>
              </w:rPr>
              <w:t>наль</w:t>
            </w:r>
            <w:r w:rsidRPr="00FE1FD7">
              <w:rPr>
                <w:rStyle w:val="12"/>
                <w:sz w:val="24"/>
                <w:szCs w:val="24"/>
                <w:lang w:eastAsia="uk-UA"/>
              </w:rPr>
              <w:t>ного госпо</w:t>
            </w:r>
            <w:r>
              <w:rPr>
                <w:rStyle w:val="12"/>
                <w:sz w:val="24"/>
                <w:szCs w:val="24"/>
                <w:lang w:eastAsia="uk-UA"/>
              </w:rPr>
              <w:t>-</w:t>
            </w:r>
            <w:r w:rsidRPr="00FE1FD7">
              <w:rPr>
                <w:rStyle w:val="12"/>
                <w:sz w:val="24"/>
                <w:szCs w:val="24"/>
                <w:lang w:eastAsia="uk-UA"/>
              </w:rPr>
              <w:t>дарства тощо</w:t>
            </w:r>
            <w:r w:rsidRPr="006B1A03">
              <w:rPr>
                <w:rStyle w:val="af6"/>
                <w:sz w:val="24"/>
                <w:szCs w:val="24"/>
                <w:lang w:val="uk-UA"/>
              </w:rPr>
              <w:t xml:space="preserve">. </w:t>
            </w:r>
            <w:r w:rsidRPr="006B1A03">
              <w:rPr>
                <w:sz w:val="24"/>
                <w:szCs w:val="24"/>
                <w:lang w:val="uk-UA"/>
              </w:rPr>
              <w:t>Прогнозні надход</w:t>
            </w:r>
            <w:r>
              <w:rPr>
                <w:sz w:val="24"/>
                <w:szCs w:val="24"/>
                <w:lang w:val="uk-UA"/>
              </w:rPr>
              <w:t>-</w:t>
            </w:r>
            <w:r w:rsidRPr="006B1A03">
              <w:rPr>
                <w:sz w:val="24"/>
                <w:szCs w:val="24"/>
                <w:lang w:val="uk-UA"/>
              </w:rPr>
              <w:t xml:space="preserve">ження при сплаті податку складуть  </w:t>
            </w:r>
            <w:r>
              <w:rPr>
                <w:sz w:val="24"/>
                <w:szCs w:val="24"/>
                <w:lang w:val="uk-UA"/>
              </w:rPr>
              <w:t>11 956,7</w:t>
            </w:r>
            <w:r w:rsidRPr="006B1A03">
              <w:rPr>
                <w:rStyle w:val="15"/>
                <w:b w:val="0"/>
                <w:sz w:val="24"/>
                <w:szCs w:val="24"/>
                <w:lang w:val="uk-UA" w:eastAsia="uk-UA"/>
              </w:rPr>
              <w:t xml:space="preserve">  </w:t>
            </w:r>
            <w:r w:rsidRPr="006B1A03">
              <w:rPr>
                <w:sz w:val="24"/>
                <w:szCs w:val="24"/>
                <w:lang w:val="uk-UA"/>
              </w:rPr>
              <w:t>тис.</w:t>
            </w:r>
            <w:r>
              <w:rPr>
                <w:sz w:val="24"/>
                <w:szCs w:val="24"/>
                <w:lang w:val="uk-UA"/>
              </w:rPr>
              <w:t xml:space="preserve"> </w:t>
            </w:r>
            <w:r w:rsidRPr="006B1A03">
              <w:rPr>
                <w:sz w:val="24"/>
                <w:szCs w:val="24"/>
                <w:lang w:val="uk-UA"/>
              </w:rPr>
              <w:t>грн.</w:t>
            </w:r>
          </w:p>
        </w:tc>
        <w:tc>
          <w:tcPr>
            <w:tcW w:w="3402" w:type="dxa"/>
          </w:tcPr>
          <w:p w:rsidR="00AC17DF" w:rsidRPr="006B1A03" w:rsidRDefault="00AC17DF" w:rsidP="00AC17DF">
            <w:pPr>
              <w:pStyle w:val="ab"/>
              <w:spacing w:line="235" w:lineRule="auto"/>
              <w:jc w:val="both"/>
              <w:rPr>
                <w:sz w:val="24"/>
                <w:szCs w:val="24"/>
              </w:rPr>
            </w:pPr>
            <w:r w:rsidRPr="006B1A03">
              <w:rPr>
                <w:sz w:val="24"/>
                <w:szCs w:val="24"/>
              </w:rPr>
              <w:t>Витрати часу, матеріальних ресурсів для податкових органів на адміністрування податку на нерухоме майно, відмінне від земельної ді-лянки.</w:t>
            </w:r>
          </w:p>
        </w:tc>
      </w:tr>
    </w:tbl>
    <w:p w:rsidR="002821C2" w:rsidRPr="006B1A03" w:rsidRDefault="002821C2" w:rsidP="002821C2">
      <w:pPr>
        <w:pStyle w:val="ab"/>
        <w:spacing w:line="235" w:lineRule="auto"/>
        <w:jc w:val="center"/>
        <w:rPr>
          <w:b/>
          <w:i/>
          <w:sz w:val="24"/>
          <w:szCs w:val="24"/>
        </w:rPr>
      </w:pPr>
    </w:p>
    <w:p w:rsidR="002821C2" w:rsidRPr="006B1A03" w:rsidRDefault="002821C2" w:rsidP="002821C2">
      <w:pPr>
        <w:pStyle w:val="ab"/>
        <w:spacing w:line="235" w:lineRule="auto"/>
        <w:jc w:val="center"/>
        <w:rPr>
          <w:b/>
          <w:i/>
          <w:sz w:val="24"/>
          <w:szCs w:val="24"/>
        </w:rPr>
      </w:pPr>
    </w:p>
    <w:p w:rsidR="002821C2" w:rsidRPr="00F660CF" w:rsidRDefault="002821C2" w:rsidP="002821C2">
      <w:pPr>
        <w:pStyle w:val="ab"/>
        <w:spacing w:line="235" w:lineRule="auto"/>
        <w:jc w:val="center"/>
        <w:rPr>
          <w:b/>
          <w:sz w:val="28"/>
          <w:szCs w:val="28"/>
        </w:rPr>
      </w:pPr>
      <w:r w:rsidRPr="00F660CF">
        <w:rPr>
          <w:b/>
          <w:sz w:val="28"/>
          <w:szCs w:val="28"/>
        </w:rPr>
        <w:t>Оцінка впливу на сферу інтересів громадян</w:t>
      </w:r>
    </w:p>
    <w:p w:rsidR="002821C2" w:rsidRPr="00F660CF" w:rsidRDefault="002821C2" w:rsidP="002821C2">
      <w:pPr>
        <w:pStyle w:val="ab"/>
        <w:spacing w:line="235" w:lineRule="auto"/>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709"/>
        <w:gridCol w:w="3716"/>
      </w:tblGrid>
      <w:tr w:rsidR="002821C2" w:rsidRPr="006B1A03" w:rsidTr="00B153F9">
        <w:tc>
          <w:tcPr>
            <w:tcW w:w="2214" w:type="dxa"/>
          </w:tcPr>
          <w:p w:rsidR="002821C2" w:rsidRPr="006B1A03" w:rsidRDefault="002821C2" w:rsidP="00B153F9">
            <w:pPr>
              <w:pStyle w:val="ab"/>
              <w:jc w:val="center"/>
              <w:rPr>
                <w:b/>
                <w:i/>
                <w:sz w:val="24"/>
                <w:szCs w:val="24"/>
              </w:rPr>
            </w:pPr>
            <w:r w:rsidRPr="006B1A03">
              <w:rPr>
                <w:b/>
                <w:i/>
                <w:sz w:val="24"/>
                <w:szCs w:val="24"/>
              </w:rPr>
              <w:t>Вид альтернативи</w:t>
            </w:r>
          </w:p>
        </w:tc>
        <w:tc>
          <w:tcPr>
            <w:tcW w:w="3709" w:type="dxa"/>
          </w:tcPr>
          <w:p w:rsidR="002821C2" w:rsidRPr="006B1A03" w:rsidRDefault="002821C2" w:rsidP="00B153F9">
            <w:pPr>
              <w:pStyle w:val="ab"/>
              <w:jc w:val="center"/>
              <w:rPr>
                <w:b/>
                <w:i/>
                <w:sz w:val="24"/>
                <w:szCs w:val="24"/>
              </w:rPr>
            </w:pPr>
            <w:r w:rsidRPr="006B1A03">
              <w:rPr>
                <w:b/>
                <w:i/>
                <w:sz w:val="24"/>
                <w:szCs w:val="24"/>
              </w:rPr>
              <w:t>Вигоди</w:t>
            </w:r>
          </w:p>
        </w:tc>
        <w:tc>
          <w:tcPr>
            <w:tcW w:w="3716" w:type="dxa"/>
          </w:tcPr>
          <w:p w:rsidR="002821C2" w:rsidRPr="006B1A03" w:rsidRDefault="002821C2" w:rsidP="00B153F9">
            <w:pPr>
              <w:pStyle w:val="ab"/>
              <w:jc w:val="center"/>
              <w:rPr>
                <w:b/>
                <w:i/>
                <w:sz w:val="24"/>
                <w:szCs w:val="24"/>
              </w:rPr>
            </w:pPr>
            <w:r w:rsidRPr="006B1A03">
              <w:rPr>
                <w:b/>
                <w:i/>
                <w:sz w:val="24"/>
                <w:szCs w:val="24"/>
              </w:rPr>
              <w:t>Витрати</w:t>
            </w:r>
          </w:p>
        </w:tc>
      </w:tr>
      <w:tr w:rsidR="002821C2" w:rsidRPr="006B1A03" w:rsidTr="00B153F9">
        <w:tc>
          <w:tcPr>
            <w:tcW w:w="2214" w:type="dxa"/>
          </w:tcPr>
          <w:p w:rsidR="002821C2" w:rsidRPr="006B1A03" w:rsidRDefault="002821C2" w:rsidP="00B153F9">
            <w:pPr>
              <w:pStyle w:val="ab"/>
              <w:jc w:val="center"/>
              <w:rPr>
                <w:b/>
                <w:i/>
                <w:sz w:val="24"/>
                <w:szCs w:val="24"/>
              </w:rPr>
            </w:pPr>
            <w:r w:rsidRPr="006B1A03">
              <w:rPr>
                <w:b/>
                <w:i/>
                <w:sz w:val="24"/>
                <w:szCs w:val="24"/>
              </w:rPr>
              <w:t>1</w:t>
            </w:r>
          </w:p>
        </w:tc>
        <w:tc>
          <w:tcPr>
            <w:tcW w:w="3709" w:type="dxa"/>
          </w:tcPr>
          <w:p w:rsidR="002821C2" w:rsidRPr="006B1A03" w:rsidRDefault="002821C2" w:rsidP="00B153F9">
            <w:pPr>
              <w:pStyle w:val="ab"/>
              <w:jc w:val="center"/>
              <w:rPr>
                <w:rStyle w:val="23"/>
                <w:b/>
                <w:i/>
                <w:sz w:val="24"/>
                <w:szCs w:val="24"/>
              </w:rPr>
            </w:pPr>
            <w:r w:rsidRPr="006B1A03">
              <w:rPr>
                <w:rStyle w:val="23"/>
                <w:b/>
                <w:i/>
                <w:sz w:val="24"/>
                <w:szCs w:val="24"/>
              </w:rPr>
              <w:t>2</w:t>
            </w:r>
          </w:p>
        </w:tc>
        <w:tc>
          <w:tcPr>
            <w:tcW w:w="3716" w:type="dxa"/>
          </w:tcPr>
          <w:p w:rsidR="002821C2" w:rsidRPr="006B1A03" w:rsidRDefault="002821C2" w:rsidP="00B153F9">
            <w:pPr>
              <w:pStyle w:val="a4"/>
              <w:spacing w:before="0" w:beforeAutospacing="0" w:after="0" w:afterAutospacing="0"/>
              <w:jc w:val="center"/>
              <w:rPr>
                <w:b/>
                <w:i/>
                <w:lang w:val="uk-UA"/>
              </w:rPr>
            </w:pPr>
            <w:r w:rsidRPr="006B1A03">
              <w:rPr>
                <w:b/>
                <w:i/>
                <w:lang w:val="uk-UA"/>
              </w:rPr>
              <w:t>3</w:t>
            </w:r>
          </w:p>
        </w:tc>
      </w:tr>
      <w:tr w:rsidR="00F645CC" w:rsidRPr="006B1A03" w:rsidTr="00B153F9">
        <w:tc>
          <w:tcPr>
            <w:tcW w:w="2214" w:type="dxa"/>
          </w:tcPr>
          <w:p w:rsidR="00F645CC" w:rsidRPr="006B1A03" w:rsidRDefault="00F645CC" w:rsidP="00F645CC">
            <w:pPr>
              <w:pStyle w:val="ab"/>
              <w:rPr>
                <w:b/>
                <w:sz w:val="24"/>
                <w:szCs w:val="24"/>
              </w:rPr>
            </w:pPr>
            <w:r w:rsidRPr="006B1A03">
              <w:rPr>
                <w:b/>
                <w:sz w:val="24"/>
                <w:szCs w:val="24"/>
              </w:rPr>
              <w:t>Альтернатива 1</w:t>
            </w:r>
          </w:p>
          <w:p w:rsidR="00F645CC" w:rsidRPr="006B1A03" w:rsidRDefault="00F645CC" w:rsidP="00F645CC">
            <w:pPr>
              <w:pStyle w:val="ab"/>
              <w:jc w:val="both"/>
              <w:rPr>
                <w:b/>
                <w:i/>
                <w:sz w:val="24"/>
                <w:szCs w:val="24"/>
              </w:rPr>
            </w:pPr>
            <w:r w:rsidRPr="00A267AB">
              <w:rPr>
                <w:rFonts w:eastAsia="Times New Roman"/>
                <w:sz w:val="24"/>
                <w:szCs w:val="24"/>
                <w:lang w:val="uk-UA"/>
              </w:rPr>
              <w:t>Залишення існуючої на даний момент ситуації без змін</w:t>
            </w:r>
          </w:p>
        </w:tc>
        <w:tc>
          <w:tcPr>
            <w:tcW w:w="3709" w:type="dxa"/>
          </w:tcPr>
          <w:p w:rsidR="00F645CC" w:rsidRPr="00330EFD" w:rsidRDefault="00330EFD" w:rsidP="00F645CC">
            <w:pPr>
              <w:pStyle w:val="ab"/>
              <w:jc w:val="both"/>
              <w:rPr>
                <w:sz w:val="24"/>
                <w:szCs w:val="24"/>
                <w:lang w:val="uk-UA"/>
              </w:rPr>
            </w:pPr>
            <w:r w:rsidRPr="006B1A03">
              <w:rPr>
                <w:sz w:val="24"/>
                <w:szCs w:val="24"/>
              </w:rPr>
              <w:t xml:space="preserve">Вигоди </w:t>
            </w:r>
            <w:r w:rsidR="00481AE8">
              <w:rPr>
                <w:sz w:val="24"/>
                <w:szCs w:val="24"/>
                <w:lang w:val="uk-UA"/>
              </w:rPr>
              <w:t xml:space="preserve">для громадян </w:t>
            </w:r>
            <w:r w:rsidRPr="006B1A03">
              <w:rPr>
                <w:sz w:val="24"/>
                <w:szCs w:val="24"/>
              </w:rPr>
              <w:t>відсутні.</w:t>
            </w:r>
          </w:p>
        </w:tc>
        <w:tc>
          <w:tcPr>
            <w:tcW w:w="3716" w:type="dxa"/>
          </w:tcPr>
          <w:p w:rsidR="00F645CC" w:rsidRPr="006B1A03" w:rsidRDefault="00F645CC" w:rsidP="005472ED">
            <w:pPr>
              <w:pStyle w:val="a4"/>
              <w:spacing w:before="0" w:beforeAutospacing="0" w:after="0" w:afterAutospacing="0" w:line="252" w:lineRule="auto"/>
              <w:jc w:val="both"/>
              <w:rPr>
                <w:lang w:val="uk-UA"/>
              </w:rPr>
            </w:pPr>
            <w:r w:rsidRPr="006B1A03">
              <w:t xml:space="preserve">Витрати </w:t>
            </w:r>
            <w:r w:rsidR="005472ED">
              <w:rPr>
                <w:lang w:val="uk-UA"/>
              </w:rPr>
              <w:t>платників</w:t>
            </w:r>
            <w:r w:rsidRPr="006B1A03">
              <w:t xml:space="preserve"> на сплату податку </w:t>
            </w:r>
            <w:r w:rsidRPr="001C46EA">
              <w:rPr>
                <w:rStyle w:val="23"/>
                <w:lang w:val="uk-UA"/>
              </w:rPr>
              <w:t>по ставкам які діяли в 2021 році</w:t>
            </w:r>
            <w:r>
              <w:rPr>
                <w:lang w:val="uk-UA"/>
              </w:rPr>
              <w:t>. Однак, в</w:t>
            </w:r>
            <w:r w:rsidRPr="006B1A03">
              <w:rPr>
                <w:lang w:val="uk-UA"/>
              </w:rPr>
              <w:t>ідсутня можливість додаткового напов</w:t>
            </w:r>
            <w:r>
              <w:rPr>
                <w:lang w:val="uk-UA"/>
              </w:rPr>
              <w:t>-</w:t>
            </w:r>
            <w:r w:rsidRPr="006B1A03">
              <w:rPr>
                <w:lang w:val="uk-UA"/>
              </w:rPr>
              <w:t xml:space="preserve">нення доходної частини </w:t>
            </w:r>
            <w:r>
              <w:rPr>
                <w:lang w:val="uk-UA"/>
              </w:rPr>
              <w:t>сіль-ськ</w:t>
            </w:r>
            <w:r w:rsidRPr="006B1A03">
              <w:rPr>
                <w:lang w:val="uk-UA"/>
              </w:rPr>
              <w:t xml:space="preserve">ого бюджету та, відповідно, збільшення його видаткової частини для фінансування </w:t>
            </w:r>
            <w:r w:rsidRPr="006B1A03">
              <w:t xml:space="preserve">соціально важливих </w:t>
            </w:r>
            <w:r>
              <w:rPr>
                <w:lang w:val="uk-UA"/>
              </w:rPr>
              <w:t>сільськ</w:t>
            </w:r>
            <w:r w:rsidRPr="006B1A03">
              <w:t xml:space="preserve">их цільових програм, </w:t>
            </w:r>
            <w:r w:rsidRPr="006B1A03">
              <w:rPr>
                <w:rStyle w:val="af6"/>
              </w:rPr>
              <w:t xml:space="preserve">бюджетної сфери </w:t>
            </w:r>
            <w:r w:rsidRPr="006B1A03">
              <w:rPr>
                <w:rStyle w:val="23"/>
                <w:lang w:val="uk-UA"/>
              </w:rPr>
              <w:t>програм</w:t>
            </w:r>
            <w:r w:rsidRPr="006B1A03">
              <w:rPr>
                <w:rStyle w:val="12"/>
                <w:sz w:val="24"/>
                <w:szCs w:val="24"/>
                <w:lang w:eastAsia="uk-UA"/>
              </w:rPr>
              <w:t xml:space="preserve">  </w:t>
            </w:r>
            <w:r w:rsidRPr="00FE1FD7">
              <w:rPr>
                <w:rStyle w:val="12"/>
                <w:sz w:val="24"/>
                <w:szCs w:val="24"/>
                <w:lang w:eastAsia="uk-UA"/>
              </w:rPr>
              <w:t xml:space="preserve">в галузях освіти, </w:t>
            </w:r>
            <w:r>
              <w:rPr>
                <w:rStyle w:val="12"/>
                <w:sz w:val="24"/>
                <w:szCs w:val="24"/>
                <w:lang w:eastAsia="uk-UA"/>
              </w:rPr>
              <w:t>медицини,</w:t>
            </w:r>
            <w:r w:rsidRPr="00FE1FD7">
              <w:rPr>
                <w:rStyle w:val="12"/>
                <w:sz w:val="24"/>
                <w:szCs w:val="24"/>
                <w:lang w:eastAsia="uk-UA"/>
              </w:rPr>
              <w:t xml:space="preserve"> соціального</w:t>
            </w:r>
            <w:r>
              <w:rPr>
                <w:rStyle w:val="12"/>
                <w:sz w:val="24"/>
                <w:szCs w:val="24"/>
                <w:lang w:eastAsia="uk-UA"/>
              </w:rPr>
              <w:t xml:space="preserve"> </w:t>
            </w:r>
            <w:r w:rsidRPr="00FE1FD7">
              <w:rPr>
                <w:rStyle w:val="12"/>
                <w:sz w:val="24"/>
                <w:szCs w:val="24"/>
                <w:lang w:eastAsia="uk-UA"/>
              </w:rPr>
              <w:t xml:space="preserve">захисту населення, </w:t>
            </w:r>
            <w:r>
              <w:rPr>
                <w:rStyle w:val="12"/>
                <w:sz w:val="24"/>
                <w:szCs w:val="24"/>
                <w:lang w:eastAsia="uk-UA"/>
              </w:rPr>
              <w:t xml:space="preserve">культури, спорту, </w:t>
            </w:r>
            <w:r w:rsidRPr="00FE1FD7">
              <w:rPr>
                <w:rStyle w:val="12"/>
                <w:sz w:val="24"/>
                <w:szCs w:val="24"/>
                <w:lang w:eastAsia="uk-UA"/>
              </w:rPr>
              <w:lastRenderedPageBreak/>
              <w:t>житлово-кому</w:t>
            </w:r>
            <w:r>
              <w:rPr>
                <w:rStyle w:val="12"/>
                <w:rFonts w:eastAsia="Calibri"/>
                <w:sz w:val="24"/>
                <w:szCs w:val="24"/>
                <w:lang w:eastAsia="uk-UA"/>
              </w:rPr>
              <w:t>наль</w:t>
            </w:r>
            <w:r w:rsidRPr="00FE1FD7">
              <w:rPr>
                <w:rStyle w:val="12"/>
                <w:sz w:val="24"/>
                <w:szCs w:val="24"/>
                <w:lang w:eastAsia="uk-UA"/>
              </w:rPr>
              <w:t>ного господарства тощо</w:t>
            </w:r>
            <w:r w:rsidRPr="006B1A03">
              <w:rPr>
                <w:lang w:val="uk-UA"/>
              </w:rPr>
              <w:t xml:space="preserve"> </w:t>
            </w:r>
          </w:p>
        </w:tc>
      </w:tr>
      <w:tr w:rsidR="00F645CC" w:rsidRPr="006B1A03" w:rsidTr="00B153F9">
        <w:tc>
          <w:tcPr>
            <w:tcW w:w="2214" w:type="dxa"/>
          </w:tcPr>
          <w:p w:rsidR="00F645CC" w:rsidRPr="006B1A03" w:rsidRDefault="00F645CC" w:rsidP="00F645CC">
            <w:pPr>
              <w:pStyle w:val="ab"/>
              <w:rPr>
                <w:b/>
                <w:sz w:val="24"/>
                <w:szCs w:val="24"/>
              </w:rPr>
            </w:pPr>
            <w:r w:rsidRPr="006B1A03">
              <w:rPr>
                <w:b/>
                <w:sz w:val="24"/>
                <w:szCs w:val="24"/>
              </w:rPr>
              <w:lastRenderedPageBreak/>
              <w:t>Альтернатива 2</w:t>
            </w:r>
          </w:p>
          <w:p w:rsidR="00F645CC" w:rsidRPr="006B1A03" w:rsidRDefault="00F645CC" w:rsidP="00F645CC">
            <w:pPr>
              <w:pStyle w:val="ab"/>
              <w:jc w:val="both"/>
              <w:rPr>
                <w:sz w:val="24"/>
                <w:szCs w:val="24"/>
              </w:rPr>
            </w:pPr>
            <w:r w:rsidRPr="006B1A03">
              <w:rPr>
                <w:sz w:val="24"/>
                <w:szCs w:val="24"/>
                <w:lang w:eastAsia="uk-UA"/>
              </w:rPr>
              <w:t xml:space="preserve">Установлення максимальної ставки податку на нерухоме майно, відмінне від земельної ділянки, 1,5% </w:t>
            </w:r>
            <w:r w:rsidRPr="006B1A03">
              <w:rPr>
                <w:sz w:val="24"/>
                <w:szCs w:val="24"/>
              </w:rPr>
              <w:t xml:space="preserve">розміру мінімальної заробітної плати, установленої законом на 01 січня звітного (податкового) року, за </w:t>
            </w:r>
            <w:smartTag w:uri="urn:schemas-microsoft-com:office:smarttags" w:element="metricconverter">
              <w:smartTagPr>
                <w:attr w:name="ProductID" w:val="1 кв. м"/>
              </w:smartTagPr>
              <w:r w:rsidRPr="006B1A03">
                <w:rPr>
                  <w:sz w:val="24"/>
                  <w:szCs w:val="24"/>
                </w:rPr>
                <w:t>1 кв. м</w:t>
              </w:r>
            </w:smartTag>
            <w:r w:rsidRPr="006B1A03">
              <w:rPr>
                <w:sz w:val="24"/>
                <w:szCs w:val="24"/>
              </w:rPr>
              <w:t xml:space="preserve"> бази оподаткування</w:t>
            </w:r>
          </w:p>
        </w:tc>
        <w:tc>
          <w:tcPr>
            <w:tcW w:w="3709" w:type="dxa"/>
          </w:tcPr>
          <w:p w:rsidR="00F645CC" w:rsidRPr="006B1A03" w:rsidRDefault="00F645CC" w:rsidP="00F645CC">
            <w:pPr>
              <w:pStyle w:val="ab"/>
              <w:spacing w:line="235" w:lineRule="auto"/>
              <w:jc w:val="both"/>
              <w:rPr>
                <w:sz w:val="24"/>
                <w:szCs w:val="24"/>
                <w:shd w:val="clear" w:color="auto" w:fill="FFFFFF"/>
              </w:rPr>
            </w:pPr>
            <w:r w:rsidRPr="006B1A03">
              <w:rPr>
                <w:sz w:val="24"/>
                <w:szCs w:val="24"/>
              </w:rPr>
              <w:t>При збільшенні</w:t>
            </w:r>
            <w:r>
              <w:rPr>
                <w:sz w:val="24"/>
                <w:szCs w:val="24"/>
              </w:rPr>
              <w:t xml:space="preserve"> прогнозованого надходження до сільського</w:t>
            </w:r>
            <w:r w:rsidRPr="006B1A03">
              <w:rPr>
                <w:sz w:val="24"/>
                <w:szCs w:val="24"/>
              </w:rPr>
              <w:t xml:space="preserve"> бюджету є можливість збіль</w:t>
            </w:r>
            <w:r>
              <w:rPr>
                <w:sz w:val="24"/>
                <w:szCs w:val="24"/>
                <w:lang w:val="uk-UA"/>
              </w:rPr>
              <w:t>-</w:t>
            </w:r>
            <w:r w:rsidRPr="006B1A03">
              <w:rPr>
                <w:sz w:val="24"/>
                <w:szCs w:val="24"/>
              </w:rPr>
              <w:t xml:space="preserve">шення видатків на фінансування соціально важливих місцевих цільових програм, </w:t>
            </w:r>
            <w:r w:rsidRPr="006B1A03">
              <w:rPr>
                <w:rStyle w:val="af6"/>
                <w:sz w:val="24"/>
                <w:szCs w:val="24"/>
              </w:rPr>
              <w:t>бюджетної сфери в галузях освіти, соціального захисту, житлово-комунального та дорожнього господарства, транспорту тощо. При цьому втрачається інвестиційна привабливість, що позначається на зменшенні рівня підприємницької активності, відповідного скорочення ринку праці та скороченні відповідних надходжень, що в сумі не компенсує зростання від даного податку</w:t>
            </w:r>
          </w:p>
        </w:tc>
        <w:tc>
          <w:tcPr>
            <w:tcW w:w="3716" w:type="dxa"/>
          </w:tcPr>
          <w:p w:rsidR="00F645CC" w:rsidRPr="006B1A03" w:rsidRDefault="00F645CC" w:rsidP="00F645CC">
            <w:pPr>
              <w:pStyle w:val="ab"/>
              <w:spacing w:line="235" w:lineRule="auto"/>
              <w:jc w:val="both"/>
              <w:rPr>
                <w:sz w:val="24"/>
                <w:szCs w:val="24"/>
                <w:lang w:eastAsia="uk-UA"/>
              </w:rPr>
            </w:pPr>
            <w:r w:rsidRPr="006B1A03">
              <w:rPr>
                <w:sz w:val="24"/>
                <w:szCs w:val="24"/>
              </w:rPr>
              <w:t xml:space="preserve">Витрати громадян на сплату податку за максимально гранич-ним розміром його ставки, 1,5%. </w:t>
            </w:r>
          </w:p>
          <w:p w:rsidR="00F645CC" w:rsidRPr="006B1A03" w:rsidRDefault="00F645CC" w:rsidP="00F645CC">
            <w:pPr>
              <w:pStyle w:val="ab"/>
              <w:spacing w:line="235" w:lineRule="auto"/>
              <w:jc w:val="both"/>
              <w:rPr>
                <w:sz w:val="24"/>
                <w:szCs w:val="24"/>
              </w:rPr>
            </w:pPr>
            <w:r w:rsidRPr="006B1A03">
              <w:rPr>
                <w:sz w:val="24"/>
                <w:szCs w:val="24"/>
                <w:lang w:eastAsia="uk-UA"/>
              </w:rPr>
              <w:t xml:space="preserve">За </w:t>
            </w:r>
            <w:smartTag w:uri="urn:schemas-microsoft-com:office:smarttags" w:element="metricconverter">
              <w:smartTagPr>
                <w:attr w:name="ProductID" w:val="1 кв. м"/>
              </w:smartTagPr>
              <w:r w:rsidRPr="006B1A03">
                <w:rPr>
                  <w:sz w:val="24"/>
                  <w:szCs w:val="24"/>
                  <w:lang w:eastAsia="uk-UA"/>
                </w:rPr>
                <w:t>1 кв. м</w:t>
              </w:r>
            </w:smartTag>
            <w:r w:rsidRPr="006B1A03">
              <w:rPr>
                <w:sz w:val="24"/>
                <w:szCs w:val="24"/>
                <w:lang w:eastAsia="uk-UA"/>
              </w:rPr>
              <w:t xml:space="preserve"> житлової та нежитлової нерухомості, що перебуває у власності фізичних осіб, сплачується податок</w:t>
            </w:r>
            <w:r w:rsidRPr="006B1A03">
              <w:rPr>
                <w:sz w:val="24"/>
                <w:szCs w:val="24"/>
              </w:rPr>
              <w:t xml:space="preserve"> у сумі </w:t>
            </w:r>
            <w:r>
              <w:rPr>
                <w:sz w:val="24"/>
                <w:szCs w:val="24"/>
                <w:lang w:val="uk-UA"/>
              </w:rPr>
              <w:t>100,50</w:t>
            </w:r>
            <w:r w:rsidRPr="006B1A03">
              <w:rPr>
                <w:sz w:val="24"/>
                <w:szCs w:val="24"/>
              </w:rPr>
              <w:t xml:space="preserve"> грн. за 1 кв. м. Зростає рівень невдоволеності та неза</w:t>
            </w:r>
            <w:r>
              <w:rPr>
                <w:sz w:val="24"/>
                <w:szCs w:val="24"/>
                <w:lang w:val="uk-UA"/>
              </w:rPr>
              <w:t>без-</w:t>
            </w:r>
            <w:r w:rsidRPr="006B1A03">
              <w:rPr>
                <w:sz w:val="24"/>
                <w:szCs w:val="24"/>
              </w:rPr>
              <w:t>печеності громадян</w:t>
            </w:r>
            <w:r>
              <w:rPr>
                <w:sz w:val="24"/>
                <w:szCs w:val="24"/>
              </w:rPr>
              <w:t>, можливе виникнення заборгован</w:t>
            </w:r>
            <w:r w:rsidRPr="006B1A03">
              <w:rPr>
                <w:sz w:val="24"/>
                <w:szCs w:val="24"/>
              </w:rPr>
              <w:t>ості зі сплати податку і як наслідок закриття суб’єктів підпри</w:t>
            </w:r>
            <w:r>
              <w:rPr>
                <w:sz w:val="24"/>
                <w:szCs w:val="24"/>
                <w:lang w:val="uk-UA"/>
              </w:rPr>
              <w:t>-</w:t>
            </w:r>
            <w:r w:rsidRPr="006B1A03">
              <w:rPr>
                <w:sz w:val="24"/>
                <w:szCs w:val="24"/>
              </w:rPr>
              <w:t>ємницької діяльності, зменшення кількості робочих місць, виникнення соціальної напруги населення</w:t>
            </w:r>
          </w:p>
        </w:tc>
      </w:tr>
      <w:tr w:rsidR="00F645CC" w:rsidRPr="006B1A03" w:rsidTr="00B153F9">
        <w:tc>
          <w:tcPr>
            <w:tcW w:w="2214" w:type="dxa"/>
          </w:tcPr>
          <w:p w:rsidR="00F645CC" w:rsidRPr="001B7A11" w:rsidRDefault="00F645CC" w:rsidP="00F645CC">
            <w:pPr>
              <w:pStyle w:val="ab"/>
              <w:jc w:val="both"/>
              <w:rPr>
                <w:b/>
                <w:sz w:val="24"/>
                <w:szCs w:val="24"/>
                <w:lang w:val="uk-UA"/>
              </w:rPr>
            </w:pPr>
            <w:r w:rsidRPr="001B7A11">
              <w:rPr>
                <w:b/>
                <w:sz w:val="24"/>
                <w:szCs w:val="24"/>
                <w:lang w:val="uk-UA"/>
              </w:rPr>
              <w:t xml:space="preserve">Альтернатива 3 </w:t>
            </w:r>
          </w:p>
          <w:p w:rsidR="00F645CC" w:rsidRPr="001B7A11" w:rsidRDefault="00F645CC" w:rsidP="00F645CC">
            <w:pPr>
              <w:pStyle w:val="ab"/>
              <w:jc w:val="both"/>
              <w:rPr>
                <w:sz w:val="24"/>
                <w:szCs w:val="24"/>
                <w:lang w:val="uk-UA"/>
              </w:rPr>
            </w:pPr>
            <w:r w:rsidRPr="001B7A11">
              <w:rPr>
                <w:sz w:val="24"/>
                <w:szCs w:val="24"/>
                <w:lang w:val="uk-UA"/>
              </w:rPr>
              <w:t>Установлення диференційованого роз-міру ставок податку залежно від типів об’єктів нерухомості та місця їх розташування (зональності)</w:t>
            </w:r>
          </w:p>
        </w:tc>
        <w:tc>
          <w:tcPr>
            <w:tcW w:w="3709" w:type="dxa"/>
          </w:tcPr>
          <w:p w:rsidR="00F645CC" w:rsidRPr="00FE1FD7" w:rsidRDefault="00F645CC" w:rsidP="00F645CC">
            <w:pPr>
              <w:jc w:val="both"/>
              <w:rPr>
                <w:rStyle w:val="23"/>
                <w:sz w:val="24"/>
                <w:szCs w:val="24"/>
                <w:lang w:val="uk-UA"/>
              </w:rPr>
            </w:pPr>
            <w:r w:rsidRPr="00FE1FD7">
              <w:rPr>
                <w:bCs/>
                <w:sz w:val="24"/>
                <w:szCs w:val="24"/>
                <w:lang w:val="uk-UA"/>
              </w:rPr>
              <w:t xml:space="preserve"> </w:t>
            </w:r>
            <w:r w:rsidRPr="00FE1FD7">
              <w:rPr>
                <w:sz w:val="24"/>
                <w:szCs w:val="24"/>
                <w:lang w:val="uk-UA"/>
              </w:rPr>
              <w:t>Альтернатива може бути прийнятою</w:t>
            </w:r>
          </w:p>
        </w:tc>
        <w:tc>
          <w:tcPr>
            <w:tcW w:w="3716" w:type="dxa"/>
          </w:tcPr>
          <w:p w:rsidR="00F645CC" w:rsidRPr="00FE1FD7" w:rsidRDefault="00F645CC" w:rsidP="00F645CC">
            <w:pPr>
              <w:pStyle w:val="ab"/>
              <w:jc w:val="both"/>
              <w:rPr>
                <w:sz w:val="24"/>
                <w:szCs w:val="24"/>
                <w:lang w:eastAsia="uk-UA"/>
              </w:rPr>
            </w:pPr>
            <w:r w:rsidRPr="00FE1FD7">
              <w:rPr>
                <w:sz w:val="24"/>
                <w:szCs w:val="24"/>
                <w:lang w:val="uk-UA" w:eastAsia="uk-UA"/>
              </w:rPr>
              <w:t>Відповідно до законодавства України у сфері податкових від-носин сплата податку фізичними особами з урахуванням запропо-нованого регулювання буде здійс-нюватися в 202</w:t>
            </w:r>
            <w:r>
              <w:rPr>
                <w:sz w:val="24"/>
                <w:szCs w:val="24"/>
                <w:lang w:val="uk-UA" w:eastAsia="uk-UA"/>
              </w:rPr>
              <w:t>3</w:t>
            </w:r>
            <w:r w:rsidRPr="00FE1FD7">
              <w:rPr>
                <w:sz w:val="24"/>
                <w:szCs w:val="24"/>
                <w:lang w:val="uk-UA" w:eastAsia="uk-UA"/>
              </w:rPr>
              <w:t xml:space="preserve"> ро</w:t>
            </w:r>
            <w:r>
              <w:rPr>
                <w:sz w:val="24"/>
                <w:szCs w:val="24"/>
                <w:lang w:val="uk-UA" w:eastAsia="uk-UA"/>
              </w:rPr>
              <w:t>ці</w:t>
            </w:r>
            <w:r w:rsidRPr="00FE1FD7">
              <w:rPr>
                <w:sz w:val="24"/>
                <w:szCs w:val="24"/>
                <w:lang w:val="uk-UA" w:eastAsia="uk-UA"/>
              </w:rPr>
              <w:t xml:space="preserve"> після отримання ними відповідних  повідомлень-рішень від подат</w:t>
            </w:r>
            <w:r>
              <w:rPr>
                <w:sz w:val="24"/>
                <w:szCs w:val="24"/>
                <w:lang w:val="uk-UA" w:eastAsia="uk-UA"/>
              </w:rPr>
              <w:t>-</w:t>
            </w:r>
            <w:r w:rsidRPr="00FE1FD7">
              <w:rPr>
                <w:sz w:val="24"/>
                <w:szCs w:val="24"/>
                <w:lang w:val="uk-UA" w:eastAsia="uk-UA"/>
              </w:rPr>
              <w:t xml:space="preserve">кових органів. </w:t>
            </w:r>
            <w:r w:rsidRPr="00FE1FD7">
              <w:rPr>
                <w:sz w:val="24"/>
                <w:szCs w:val="24"/>
                <w:lang w:eastAsia="uk-UA"/>
              </w:rPr>
              <w:t>Але фіскальна служба не має змоги розподіляти зони нарахування без зазначення чітких меж зон на території громади, тому зростає рівень неузгодженості нарахувань, що затримує сплату податку громадянами</w:t>
            </w:r>
          </w:p>
          <w:p w:rsidR="00F645CC" w:rsidRPr="00FE1FD7" w:rsidRDefault="00F645CC" w:rsidP="00F645CC">
            <w:pPr>
              <w:pStyle w:val="ab"/>
              <w:jc w:val="both"/>
              <w:rPr>
                <w:b/>
                <w:i/>
                <w:sz w:val="20"/>
                <w:szCs w:val="20"/>
              </w:rPr>
            </w:pPr>
          </w:p>
        </w:tc>
      </w:tr>
      <w:tr w:rsidR="00F645CC" w:rsidRPr="006B1A03" w:rsidTr="00B153F9">
        <w:trPr>
          <w:trHeight w:val="4016"/>
        </w:trPr>
        <w:tc>
          <w:tcPr>
            <w:tcW w:w="2214" w:type="dxa"/>
          </w:tcPr>
          <w:p w:rsidR="00F645CC" w:rsidRPr="001B7A11" w:rsidRDefault="00F645CC" w:rsidP="00F645CC">
            <w:pPr>
              <w:pStyle w:val="ab"/>
              <w:jc w:val="both"/>
              <w:rPr>
                <w:b/>
                <w:sz w:val="24"/>
                <w:szCs w:val="24"/>
                <w:lang w:val="uk-UA"/>
              </w:rPr>
            </w:pPr>
            <w:r w:rsidRPr="006B1A03">
              <w:rPr>
                <w:b/>
                <w:sz w:val="24"/>
                <w:szCs w:val="24"/>
              </w:rPr>
              <w:t xml:space="preserve">Альтернатива </w:t>
            </w:r>
            <w:r>
              <w:rPr>
                <w:b/>
                <w:sz w:val="24"/>
                <w:szCs w:val="24"/>
                <w:lang w:val="uk-UA"/>
              </w:rPr>
              <w:t>4</w:t>
            </w:r>
          </w:p>
          <w:p w:rsidR="00F645CC" w:rsidRPr="006B1A03" w:rsidRDefault="00F645CC" w:rsidP="00F645CC">
            <w:pPr>
              <w:pStyle w:val="ab"/>
              <w:jc w:val="both"/>
              <w:rPr>
                <w:sz w:val="24"/>
                <w:szCs w:val="24"/>
              </w:rPr>
            </w:pPr>
            <w:r w:rsidRPr="006B1A03">
              <w:rPr>
                <w:sz w:val="24"/>
                <w:szCs w:val="24"/>
              </w:rPr>
              <w:t>Ухвалення регуляторного акта диференційованого розміру ставок податку залежно від типів об’єктів нерухомості без диференціації від місця розташування (зональності) об’єктів нерухомості</w:t>
            </w:r>
          </w:p>
        </w:tc>
        <w:tc>
          <w:tcPr>
            <w:tcW w:w="3709" w:type="dxa"/>
          </w:tcPr>
          <w:p w:rsidR="00F645CC" w:rsidRPr="002821C2" w:rsidRDefault="00F645CC" w:rsidP="00F645CC">
            <w:pPr>
              <w:pStyle w:val="ab"/>
              <w:spacing w:line="247" w:lineRule="auto"/>
              <w:jc w:val="both"/>
              <w:rPr>
                <w:sz w:val="24"/>
                <w:szCs w:val="24"/>
                <w:lang w:val="uk-UA"/>
              </w:rPr>
            </w:pPr>
            <w:r w:rsidRPr="002821C2">
              <w:rPr>
                <w:sz w:val="24"/>
                <w:szCs w:val="24"/>
                <w:lang w:val="uk-UA"/>
              </w:rPr>
              <w:t>Альтернатива в повній мірі враховує інтереси громади у наповненні місцевого бюджету, крім того диференціація за типом нерухомості дозволяє врахувати фактичний економічний стан в галузях підприємницької діяль</w:t>
            </w:r>
            <w:r>
              <w:rPr>
                <w:sz w:val="24"/>
                <w:szCs w:val="24"/>
                <w:lang w:val="uk-UA"/>
              </w:rPr>
              <w:t>-</w:t>
            </w:r>
            <w:r w:rsidRPr="002821C2">
              <w:rPr>
                <w:sz w:val="24"/>
                <w:szCs w:val="24"/>
                <w:lang w:val="uk-UA"/>
              </w:rPr>
              <w:t>ності, що дозволяє максимально узгодити питання сплати податку та наповнення місцевого бюд</w:t>
            </w:r>
            <w:r>
              <w:rPr>
                <w:sz w:val="24"/>
                <w:szCs w:val="24"/>
                <w:lang w:val="uk-UA"/>
              </w:rPr>
              <w:t>-</w:t>
            </w:r>
            <w:r w:rsidRPr="002821C2">
              <w:rPr>
                <w:sz w:val="24"/>
                <w:szCs w:val="24"/>
                <w:lang w:val="uk-UA"/>
              </w:rPr>
              <w:t>жету, гармонізувати розвиток підприємницької активності та розвиток соціальної інфраструк</w:t>
            </w:r>
            <w:r>
              <w:rPr>
                <w:sz w:val="24"/>
                <w:szCs w:val="24"/>
                <w:lang w:val="uk-UA"/>
              </w:rPr>
              <w:t>-</w:t>
            </w:r>
            <w:r w:rsidRPr="002821C2">
              <w:rPr>
                <w:sz w:val="24"/>
                <w:szCs w:val="24"/>
                <w:lang w:val="uk-UA"/>
              </w:rPr>
              <w:t>тури</w:t>
            </w:r>
          </w:p>
        </w:tc>
        <w:tc>
          <w:tcPr>
            <w:tcW w:w="3716" w:type="dxa"/>
          </w:tcPr>
          <w:p w:rsidR="00F645CC" w:rsidRPr="006B1A03" w:rsidRDefault="00F645CC" w:rsidP="00F645CC">
            <w:pPr>
              <w:pStyle w:val="ab"/>
              <w:spacing w:line="264" w:lineRule="auto"/>
              <w:jc w:val="both"/>
              <w:rPr>
                <w:sz w:val="24"/>
                <w:szCs w:val="24"/>
              </w:rPr>
            </w:pPr>
            <w:r w:rsidRPr="006B1A03">
              <w:rPr>
                <w:sz w:val="24"/>
                <w:szCs w:val="24"/>
              </w:rPr>
              <w:t xml:space="preserve">При сплаті податку не виділяється окрема зональність, ставки податку диференціюються за типом нерухомості. </w:t>
            </w:r>
          </w:p>
          <w:p w:rsidR="00F645CC" w:rsidRPr="006B1A03" w:rsidRDefault="00F645CC" w:rsidP="00F645CC">
            <w:pPr>
              <w:pStyle w:val="ab"/>
              <w:spacing w:line="247" w:lineRule="auto"/>
              <w:jc w:val="both"/>
              <w:rPr>
                <w:sz w:val="24"/>
                <w:szCs w:val="24"/>
              </w:rPr>
            </w:pPr>
            <w:r w:rsidRPr="006B1A03">
              <w:rPr>
                <w:sz w:val="24"/>
                <w:szCs w:val="24"/>
              </w:rPr>
              <w:t>Вразливі категорії отримують пільги</w:t>
            </w:r>
          </w:p>
        </w:tc>
      </w:tr>
    </w:tbl>
    <w:p w:rsidR="002821C2" w:rsidRDefault="002821C2" w:rsidP="00884F08">
      <w:pPr>
        <w:pStyle w:val="ab"/>
        <w:jc w:val="center"/>
        <w:rPr>
          <w:b/>
          <w:i/>
          <w:sz w:val="28"/>
          <w:szCs w:val="28"/>
        </w:rPr>
      </w:pPr>
    </w:p>
    <w:p w:rsidR="00314B36" w:rsidRDefault="00314B36" w:rsidP="00884F08">
      <w:pPr>
        <w:pStyle w:val="ab"/>
        <w:spacing w:line="250" w:lineRule="auto"/>
        <w:jc w:val="center"/>
        <w:rPr>
          <w:b/>
          <w:i/>
          <w:sz w:val="28"/>
          <w:szCs w:val="28"/>
          <w:lang w:val="uk-UA"/>
        </w:rPr>
      </w:pPr>
    </w:p>
    <w:p w:rsidR="0071273D" w:rsidRDefault="0071273D" w:rsidP="00884F08">
      <w:pPr>
        <w:pStyle w:val="ab"/>
        <w:spacing w:line="250" w:lineRule="auto"/>
        <w:jc w:val="center"/>
        <w:rPr>
          <w:b/>
          <w:i/>
          <w:sz w:val="28"/>
          <w:szCs w:val="28"/>
          <w:lang w:val="uk-UA"/>
        </w:rPr>
      </w:pPr>
    </w:p>
    <w:p w:rsidR="00884F08" w:rsidRPr="001B65C7" w:rsidRDefault="00884F08" w:rsidP="00884F08">
      <w:pPr>
        <w:pStyle w:val="ab"/>
        <w:spacing w:line="250" w:lineRule="auto"/>
        <w:jc w:val="center"/>
        <w:rPr>
          <w:b/>
          <w:sz w:val="28"/>
          <w:szCs w:val="28"/>
        </w:rPr>
      </w:pPr>
      <w:r w:rsidRPr="001B65C7">
        <w:rPr>
          <w:b/>
          <w:sz w:val="28"/>
          <w:szCs w:val="28"/>
        </w:rPr>
        <w:t>Оцінка впливу на сферу інтересів суб’єктів господарювання</w:t>
      </w:r>
    </w:p>
    <w:p w:rsidR="00841603" w:rsidRPr="00FE1FD7" w:rsidRDefault="00841603" w:rsidP="00884F08">
      <w:pPr>
        <w:pStyle w:val="ab"/>
        <w:spacing w:line="250" w:lineRule="auto"/>
        <w:jc w:val="center"/>
        <w:rPr>
          <w:b/>
          <w:i/>
          <w:sz w:val="28"/>
          <w:szCs w:val="28"/>
        </w:rPr>
      </w:pPr>
    </w:p>
    <w:p w:rsidR="00E234B1" w:rsidRPr="00E234B1" w:rsidRDefault="00E234B1" w:rsidP="00E234B1">
      <w:pPr>
        <w:pStyle w:val="14"/>
        <w:spacing w:line="250" w:lineRule="auto"/>
        <w:ind w:firstLine="708"/>
        <w:jc w:val="both"/>
        <w:rPr>
          <w:sz w:val="28"/>
          <w:szCs w:val="28"/>
          <w:lang w:val="uk-UA"/>
        </w:rPr>
      </w:pPr>
      <w:r w:rsidRPr="00E234B1">
        <w:rPr>
          <w:sz w:val="28"/>
          <w:szCs w:val="28"/>
          <w:lang w:val="uk-UA"/>
        </w:rPr>
        <w:t xml:space="preserve">Розрахункова кількість суб’єктів господарювання, на яких поширюється дія регуляторного акта, складає </w:t>
      </w:r>
      <w:r>
        <w:rPr>
          <w:sz w:val="28"/>
          <w:szCs w:val="28"/>
          <w:lang w:val="uk-UA"/>
        </w:rPr>
        <w:t>15</w:t>
      </w:r>
      <w:r w:rsidR="00263807">
        <w:rPr>
          <w:sz w:val="28"/>
          <w:szCs w:val="28"/>
          <w:lang w:val="uk-UA"/>
        </w:rPr>
        <w:t>3 особи</w:t>
      </w:r>
      <w:r w:rsidRPr="00E234B1">
        <w:rPr>
          <w:sz w:val="28"/>
          <w:szCs w:val="28"/>
          <w:lang w:val="uk-UA"/>
        </w:rPr>
        <w:t xml:space="preserve">: </w:t>
      </w:r>
    </w:p>
    <w:p w:rsidR="00884F08" w:rsidRPr="00AD4634" w:rsidRDefault="00884F08" w:rsidP="00884F08">
      <w:pPr>
        <w:pStyle w:val="14"/>
        <w:spacing w:line="250" w:lineRule="auto"/>
        <w:ind w:firstLine="708"/>
        <w:jc w:val="both"/>
        <w:rPr>
          <w:sz w:val="28"/>
          <w:szCs w:val="28"/>
          <w:lang w:val="uk-UA"/>
        </w:rPr>
      </w:pP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77"/>
        <w:gridCol w:w="1115"/>
        <w:gridCol w:w="834"/>
        <w:gridCol w:w="858"/>
        <w:gridCol w:w="893"/>
      </w:tblGrid>
      <w:tr w:rsidR="00884F08" w:rsidRPr="00AD4634" w:rsidTr="00540EF0">
        <w:tc>
          <w:tcPr>
            <w:tcW w:w="2557" w:type="pct"/>
          </w:tcPr>
          <w:p w:rsidR="00884F08" w:rsidRPr="00AD4634" w:rsidRDefault="00884F08" w:rsidP="00540EF0">
            <w:pPr>
              <w:spacing w:line="250" w:lineRule="auto"/>
              <w:jc w:val="center"/>
              <w:rPr>
                <w:b/>
                <w:i/>
                <w:sz w:val="24"/>
                <w:szCs w:val="24"/>
                <w:lang w:val="uk-UA"/>
              </w:rPr>
            </w:pPr>
            <w:r w:rsidRPr="00AD4634">
              <w:rPr>
                <w:b/>
                <w:i/>
                <w:sz w:val="24"/>
                <w:szCs w:val="24"/>
                <w:lang w:val="uk-UA"/>
              </w:rPr>
              <w:t>Показник</w:t>
            </w:r>
          </w:p>
        </w:tc>
        <w:tc>
          <w:tcPr>
            <w:tcW w:w="512" w:type="pct"/>
          </w:tcPr>
          <w:p w:rsidR="00884F08" w:rsidRPr="00AD4634" w:rsidRDefault="00884F08" w:rsidP="00540EF0">
            <w:pPr>
              <w:spacing w:line="250" w:lineRule="auto"/>
              <w:jc w:val="center"/>
              <w:rPr>
                <w:b/>
                <w:i/>
                <w:sz w:val="24"/>
                <w:szCs w:val="24"/>
                <w:lang w:val="uk-UA"/>
              </w:rPr>
            </w:pPr>
            <w:r w:rsidRPr="00AD4634">
              <w:rPr>
                <w:b/>
                <w:i/>
                <w:sz w:val="24"/>
                <w:szCs w:val="24"/>
                <w:lang w:val="uk-UA"/>
              </w:rPr>
              <w:t>Великі</w:t>
            </w:r>
          </w:p>
        </w:tc>
        <w:tc>
          <w:tcPr>
            <w:tcW w:w="584" w:type="pct"/>
          </w:tcPr>
          <w:p w:rsidR="00884F08" w:rsidRPr="00AD4634" w:rsidRDefault="00884F08" w:rsidP="00540EF0">
            <w:pPr>
              <w:spacing w:line="250" w:lineRule="auto"/>
              <w:jc w:val="center"/>
              <w:rPr>
                <w:b/>
                <w:i/>
                <w:sz w:val="24"/>
                <w:szCs w:val="24"/>
                <w:lang w:val="uk-UA"/>
              </w:rPr>
            </w:pPr>
            <w:r w:rsidRPr="00AD4634">
              <w:rPr>
                <w:b/>
                <w:i/>
                <w:sz w:val="24"/>
                <w:szCs w:val="24"/>
                <w:lang w:val="uk-UA"/>
              </w:rPr>
              <w:t>Середні</w:t>
            </w:r>
          </w:p>
        </w:tc>
        <w:tc>
          <w:tcPr>
            <w:tcW w:w="437" w:type="pct"/>
          </w:tcPr>
          <w:p w:rsidR="00884F08" w:rsidRPr="00AD4634" w:rsidRDefault="00884F08" w:rsidP="00540EF0">
            <w:pPr>
              <w:spacing w:line="250" w:lineRule="auto"/>
              <w:jc w:val="center"/>
              <w:rPr>
                <w:b/>
                <w:i/>
                <w:sz w:val="24"/>
                <w:szCs w:val="24"/>
                <w:lang w:val="uk-UA"/>
              </w:rPr>
            </w:pPr>
            <w:r w:rsidRPr="00AD4634">
              <w:rPr>
                <w:b/>
                <w:i/>
                <w:sz w:val="24"/>
                <w:szCs w:val="24"/>
                <w:lang w:val="uk-UA"/>
              </w:rPr>
              <w:t>Малі</w:t>
            </w:r>
          </w:p>
        </w:tc>
        <w:tc>
          <w:tcPr>
            <w:tcW w:w="442" w:type="pct"/>
          </w:tcPr>
          <w:p w:rsidR="00884F08" w:rsidRPr="00AD4634" w:rsidRDefault="00884F08" w:rsidP="00540EF0">
            <w:pPr>
              <w:spacing w:line="250" w:lineRule="auto"/>
              <w:jc w:val="center"/>
              <w:rPr>
                <w:b/>
                <w:i/>
                <w:sz w:val="24"/>
                <w:szCs w:val="24"/>
                <w:lang w:val="uk-UA"/>
              </w:rPr>
            </w:pPr>
            <w:r w:rsidRPr="00AD4634">
              <w:rPr>
                <w:b/>
                <w:i/>
                <w:sz w:val="24"/>
                <w:szCs w:val="24"/>
                <w:lang w:val="uk-UA"/>
              </w:rPr>
              <w:t>Мікро</w:t>
            </w:r>
          </w:p>
        </w:tc>
        <w:tc>
          <w:tcPr>
            <w:tcW w:w="468" w:type="pct"/>
          </w:tcPr>
          <w:p w:rsidR="00884F08" w:rsidRPr="00AD4634" w:rsidRDefault="00884F08" w:rsidP="00540EF0">
            <w:pPr>
              <w:spacing w:line="250" w:lineRule="auto"/>
              <w:jc w:val="center"/>
              <w:rPr>
                <w:b/>
                <w:i/>
                <w:sz w:val="24"/>
                <w:szCs w:val="24"/>
                <w:lang w:val="uk-UA"/>
              </w:rPr>
            </w:pPr>
            <w:r w:rsidRPr="00AD4634">
              <w:rPr>
                <w:b/>
                <w:i/>
                <w:sz w:val="24"/>
                <w:szCs w:val="24"/>
                <w:lang w:val="uk-UA"/>
              </w:rPr>
              <w:t>Разом</w:t>
            </w:r>
          </w:p>
        </w:tc>
      </w:tr>
      <w:tr w:rsidR="00884F08" w:rsidRPr="00AD4634" w:rsidTr="00540EF0">
        <w:trPr>
          <w:trHeight w:val="713"/>
        </w:trPr>
        <w:tc>
          <w:tcPr>
            <w:tcW w:w="2557" w:type="pct"/>
          </w:tcPr>
          <w:p w:rsidR="00884F08" w:rsidRPr="00AD4634" w:rsidRDefault="00884F08" w:rsidP="00540EF0">
            <w:pPr>
              <w:spacing w:line="250" w:lineRule="auto"/>
              <w:jc w:val="both"/>
              <w:rPr>
                <w:sz w:val="24"/>
                <w:szCs w:val="24"/>
                <w:lang w:val="uk-UA"/>
              </w:rPr>
            </w:pPr>
            <w:r w:rsidRPr="00AD4634">
              <w:rPr>
                <w:sz w:val="24"/>
                <w:szCs w:val="24"/>
                <w:lang w:val="uk-UA"/>
              </w:rPr>
              <w:t xml:space="preserve">Розрахункова кількість суб’єктів господа-рювання, що підпадають під дію регулю-вання,  одиниць* </w:t>
            </w:r>
          </w:p>
        </w:tc>
        <w:tc>
          <w:tcPr>
            <w:tcW w:w="512" w:type="pct"/>
          </w:tcPr>
          <w:p w:rsidR="00884F08" w:rsidRPr="00AD4634" w:rsidRDefault="00884F08" w:rsidP="00540EF0">
            <w:pPr>
              <w:spacing w:line="250" w:lineRule="auto"/>
              <w:jc w:val="center"/>
              <w:rPr>
                <w:b/>
                <w:i/>
                <w:sz w:val="24"/>
                <w:szCs w:val="24"/>
                <w:lang w:val="uk-UA"/>
              </w:rPr>
            </w:pPr>
          </w:p>
          <w:p w:rsidR="00884F08" w:rsidRPr="00AD4634" w:rsidRDefault="006045F2" w:rsidP="00540EF0">
            <w:pPr>
              <w:spacing w:line="250" w:lineRule="auto"/>
              <w:jc w:val="center"/>
              <w:rPr>
                <w:sz w:val="24"/>
                <w:szCs w:val="24"/>
                <w:lang w:val="uk-UA"/>
              </w:rPr>
            </w:pPr>
            <w:r w:rsidRPr="00AD4634">
              <w:rPr>
                <w:sz w:val="24"/>
                <w:szCs w:val="24"/>
                <w:lang w:val="uk-UA"/>
              </w:rPr>
              <w:t>19</w:t>
            </w:r>
          </w:p>
        </w:tc>
        <w:tc>
          <w:tcPr>
            <w:tcW w:w="584" w:type="pct"/>
          </w:tcPr>
          <w:p w:rsidR="00884F08" w:rsidRPr="00AD4634" w:rsidRDefault="00884F08" w:rsidP="00540EF0">
            <w:pPr>
              <w:spacing w:line="250" w:lineRule="auto"/>
              <w:jc w:val="center"/>
              <w:rPr>
                <w:sz w:val="24"/>
                <w:szCs w:val="24"/>
                <w:lang w:val="uk-UA"/>
              </w:rPr>
            </w:pPr>
          </w:p>
          <w:p w:rsidR="00884F08" w:rsidRPr="00AD4634" w:rsidRDefault="00E234B1" w:rsidP="00263807">
            <w:pPr>
              <w:spacing w:line="250" w:lineRule="auto"/>
              <w:jc w:val="center"/>
              <w:rPr>
                <w:sz w:val="24"/>
                <w:szCs w:val="24"/>
                <w:lang w:val="uk-UA"/>
              </w:rPr>
            </w:pPr>
            <w:r>
              <w:rPr>
                <w:sz w:val="24"/>
                <w:szCs w:val="24"/>
                <w:lang w:val="uk-UA"/>
              </w:rPr>
              <w:t>5</w:t>
            </w:r>
            <w:r w:rsidR="00263807">
              <w:rPr>
                <w:sz w:val="24"/>
                <w:szCs w:val="24"/>
                <w:lang w:val="uk-UA"/>
              </w:rPr>
              <w:t>2</w:t>
            </w:r>
          </w:p>
        </w:tc>
        <w:tc>
          <w:tcPr>
            <w:tcW w:w="437" w:type="pct"/>
          </w:tcPr>
          <w:p w:rsidR="00884F08" w:rsidRPr="00AD4634" w:rsidRDefault="00884F08" w:rsidP="00540EF0">
            <w:pPr>
              <w:spacing w:line="250" w:lineRule="auto"/>
              <w:jc w:val="center"/>
              <w:rPr>
                <w:sz w:val="24"/>
                <w:szCs w:val="24"/>
                <w:lang w:val="uk-UA"/>
              </w:rPr>
            </w:pPr>
          </w:p>
          <w:p w:rsidR="00884F08" w:rsidRPr="00AD4634" w:rsidRDefault="00E234B1" w:rsidP="00540EF0">
            <w:pPr>
              <w:spacing w:line="250" w:lineRule="auto"/>
              <w:jc w:val="center"/>
              <w:rPr>
                <w:sz w:val="24"/>
                <w:szCs w:val="24"/>
                <w:lang w:val="uk-UA"/>
              </w:rPr>
            </w:pPr>
            <w:r>
              <w:rPr>
                <w:sz w:val="24"/>
                <w:szCs w:val="24"/>
                <w:lang w:val="uk-UA"/>
              </w:rPr>
              <w:t>1</w:t>
            </w:r>
            <w:r w:rsidR="00263807">
              <w:rPr>
                <w:sz w:val="24"/>
                <w:szCs w:val="24"/>
                <w:lang w:val="uk-UA"/>
              </w:rPr>
              <w:t>8</w:t>
            </w:r>
          </w:p>
          <w:p w:rsidR="00884F08" w:rsidRPr="00AD4634" w:rsidRDefault="00884F08" w:rsidP="00540EF0">
            <w:pPr>
              <w:spacing w:line="250" w:lineRule="auto"/>
              <w:jc w:val="center"/>
              <w:rPr>
                <w:sz w:val="24"/>
                <w:szCs w:val="24"/>
                <w:lang w:val="uk-UA"/>
              </w:rPr>
            </w:pPr>
          </w:p>
        </w:tc>
        <w:tc>
          <w:tcPr>
            <w:tcW w:w="442" w:type="pct"/>
          </w:tcPr>
          <w:p w:rsidR="00884F08" w:rsidRPr="00AD4634" w:rsidRDefault="00884F08" w:rsidP="00540EF0">
            <w:pPr>
              <w:spacing w:line="250" w:lineRule="auto"/>
              <w:jc w:val="center"/>
              <w:rPr>
                <w:sz w:val="24"/>
                <w:szCs w:val="24"/>
                <w:lang w:val="uk-UA"/>
              </w:rPr>
            </w:pPr>
          </w:p>
          <w:p w:rsidR="00884F08" w:rsidRPr="00AD4634" w:rsidRDefault="00E234B1" w:rsidP="00263807">
            <w:pPr>
              <w:spacing w:line="250" w:lineRule="auto"/>
              <w:jc w:val="center"/>
              <w:rPr>
                <w:sz w:val="24"/>
                <w:szCs w:val="24"/>
                <w:lang w:val="uk-UA"/>
              </w:rPr>
            </w:pPr>
            <w:r>
              <w:rPr>
                <w:sz w:val="24"/>
                <w:szCs w:val="24"/>
                <w:lang w:val="uk-UA"/>
              </w:rPr>
              <w:t>6</w:t>
            </w:r>
            <w:r w:rsidR="00263807">
              <w:rPr>
                <w:sz w:val="24"/>
                <w:szCs w:val="24"/>
                <w:lang w:val="uk-UA"/>
              </w:rPr>
              <w:t>4</w:t>
            </w:r>
          </w:p>
        </w:tc>
        <w:tc>
          <w:tcPr>
            <w:tcW w:w="468" w:type="pct"/>
          </w:tcPr>
          <w:p w:rsidR="00884F08" w:rsidRPr="00AD4634" w:rsidRDefault="00884F08" w:rsidP="00540EF0">
            <w:pPr>
              <w:spacing w:line="250" w:lineRule="auto"/>
              <w:jc w:val="center"/>
              <w:rPr>
                <w:sz w:val="24"/>
                <w:szCs w:val="24"/>
                <w:lang w:val="uk-UA"/>
              </w:rPr>
            </w:pPr>
          </w:p>
          <w:p w:rsidR="00884F08" w:rsidRPr="00AD4634" w:rsidRDefault="00E234B1" w:rsidP="00540EF0">
            <w:pPr>
              <w:spacing w:line="250" w:lineRule="auto"/>
              <w:jc w:val="center"/>
              <w:rPr>
                <w:sz w:val="24"/>
                <w:szCs w:val="24"/>
                <w:lang w:val="uk-UA"/>
              </w:rPr>
            </w:pPr>
            <w:r>
              <w:rPr>
                <w:sz w:val="24"/>
                <w:szCs w:val="24"/>
                <w:lang w:val="uk-UA"/>
              </w:rPr>
              <w:t>15</w:t>
            </w:r>
            <w:r w:rsidR="00263807">
              <w:rPr>
                <w:sz w:val="24"/>
                <w:szCs w:val="24"/>
                <w:lang w:val="uk-UA"/>
              </w:rPr>
              <w:t>3</w:t>
            </w:r>
          </w:p>
          <w:p w:rsidR="00884F08" w:rsidRPr="00AD4634" w:rsidRDefault="00884F08" w:rsidP="00540EF0">
            <w:pPr>
              <w:spacing w:line="250" w:lineRule="auto"/>
              <w:jc w:val="center"/>
              <w:rPr>
                <w:sz w:val="24"/>
                <w:szCs w:val="24"/>
                <w:lang w:val="uk-UA"/>
              </w:rPr>
            </w:pPr>
          </w:p>
        </w:tc>
      </w:tr>
      <w:tr w:rsidR="00884F08" w:rsidRPr="00FE1FD7" w:rsidTr="00540EF0">
        <w:tc>
          <w:tcPr>
            <w:tcW w:w="2557" w:type="pct"/>
          </w:tcPr>
          <w:p w:rsidR="00884F08" w:rsidRPr="00AD4634" w:rsidRDefault="00884F08" w:rsidP="00540EF0">
            <w:pPr>
              <w:spacing w:line="250" w:lineRule="auto"/>
              <w:jc w:val="both"/>
              <w:rPr>
                <w:sz w:val="24"/>
                <w:szCs w:val="24"/>
                <w:lang w:val="uk-UA"/>
              </w:rPr>
            </w:pPr>
            <w:r w:rsidRPr="00AD4634">
              <w:rPr>
                <w:sz w:val="24"/>
                <w:szCs w:val="24"/>
                <w:lang w:val="uk-UA"/>
              </w:rPr>
              <w:t>Питома вага групи в загальній кількості, відсотків</w:t>
            </w:r>
          </w:p>
        </w:tc>
        <w:tc>
          <w:tcPr>
            <w:tcW w:w="512" w:type="pct"/>
          </w:tcPr>
          <w:p w:rsidR="00884F08" w:rsidRPr="00AD4634" w:rsidRDefault="00E234B1" w:rsidP="00263807">
            <w:pPr>
              <w:spacing w:line="250" w:lineRule="auto"/>
              <w:jc w:val="center"/>
              <w:rPr>
                <w:sz w:val="24"/>
                <w:szCs w:val="24"/>
                <w:lang w:val="uk-UA"/>
              </w:rPr>
            </w:pPr>
            <w:r>
              <w:rPr>
                <w:sz w:val="24"/>
                <w:szCs w:val="24"/>
                <w:lang w:val="uk-UA"/>
              </w:rPr>
              <w:t>12,</w:t>
            </w:r>
            <w:r w:rsidR="00263807">
              <w:rPr>
                <w:sz w:val="24"/>
                <w:szCs w:val="24"/>
                <w:lang w:val="uk-UA"/>
              </w:rPr>
              <w:t>4</w:t>
            </w:r>
          </w:p>
        </w:tc>
        <w:tc>
          <w:tcPr>
            <w:tcW w:w="584" w:type="pct"/>
          </w:tcPr>
          <w:p w:rsidR="00884F08" w:rsidRPr="00AD4634" w:rsidRDefault="00E234B1" w:rsidP="00263807">
            <w:pPr>
              <w:spacing w:line="250" w:lineRule="auto"/>
              <w:jc w:val="center"/>
              <w:rPr>
                <w:sz w:val="24"/>
                <w:szCs w:val="24"/>
                <w:lang w:val="uk-UA"/>
              </w:rPr>
            </w:pPr>
            <w:r>
              <w:rPr>
                <w:sz w:val="24"/>
                <w:szCs w:val="24"/>
                <w:lang w:val="uk-UA"/>
              </w:rPr>
              <w:t>34,</w:t>
            </w:r>
            <w:r w:rsidR="00263807">
              <w:rPr>
                <w:sz w:val="24"/>
                <w:szCs w:val="24"/>
                <w:lang w:val="uk-UA"/>
              </w:rPr>
              <w:t>0</w:t>
            </w:r>
          </w:p>
        </w:tc>
        <w:tc>
          <w:tcPr>
            <w:tcW w:w="437" w:type="pct"/>
          </w:tcPr>
          <w:p w:rsidR="00884F08" w:rsidRPr="00AD4634" w:rsidRDefault="00E234B1" w:rsidP="00263807">
            <w:pPr>
              <w:spacing w:line="250" w:lineRule="auto"/>
              <w:jc w:val="center"/>
              <w:rPr>
                <w:sz w:val="24"/>
                <w:szCs w:val="24"/>
                <w:lang w:val="uk-UA"/>
              </w:rPr>
            </w:pPr>
            <w:r>
              <w:rPr>
                <w:sz w:val="24"/>
                <w:szCs w:val="24"/>
                <w:lang w:val="uk-UA"/>
              </w:rPr>
              <w:t>1</w:t>
            </w:r>
            <w:r w:rsidR="00263807">
              <w:rPr>
                <w:sz w:val="24"/>
                <w:szCs w:val="24"/>
                <w:lang w:val="uk-UA"/>
              </w:rPr>
              <w:t>1,8</w:t>
            </w:r>
          </w:p>
        </w:tc>
        <w:tc>
          <w:tcPr>
            <w:tcW w:w="442" w:type="pct"/>
          </w:tcPr>
          <w:p w:rsidR="00884F08" w:rsidRPr="00AD4634" w:rsidRDefault="00263807" w:rsidP="00263807">
            <w:pPr>
              <w:spacing w:line="250" w:lineRule="auto"/>
              <w:jc w:val="center"/>
              <w:rPr>
                <w:sz w:val="24"/>
                <w:szCs w:val="24"/>
                <w:lang w:val="uk-UA"/>
              </w:rPr>
            </w:pPr>
            <w:r>
              <w:rPr>
                <w:sz w:val="24"/>
                <w:szCs w:val="24"/>
                <w:lang w:val="uk-UA"/>
              </w:rPr>
              <w:t>41,8</w:t>
            </w:r>
          </w:p>
        </w:tc>
        <w:tc>
          <w:tcPr>
            <w:tcW w:w="468" w:type="pct"/>
          </w:tcPr>
          <w:p w:rsidR="00884F08" w:rsidRPr="00FE1FD7" w:rsidRDefault="00884F08" w:rsidP="00540EF0">
            <w:pPr>
              <w:spacing w:line="250" w:lineRule="auto"/>
              <w:jc w:val="center"/>
              <w:rPr>
                <w:sz w:val="24"/>
                <w:szCs w:val="24"/>
                <w:lang w:val="uk-UA"/>
              </w:rPr>
            </w:pPr>
            <w:r w:rsidRPr="00AD4634">
              <w:rPr>
                <w:sz w:val="24"/>
                <w:szCs w:val="24"/>
                <w:lang w:val="uk-UA"/>
              </w:rPr>
              <w:t>100</w:t>
            </w:r>
          </w:p>
        </w:tc>
      </w:tr>
    </w:tbl>
    <w:p w:rsidR="00787839" w:rsidRPr="00FE1FD7" w:rsidRDefault="00787839" w:rsidP="00884F08">
      <w:pPr>
        <w:pStyle w:val="ab"/>
        <w:spacing w:line="247" w:lineRule="auto"/>
        <w:ind w:firstLine="708"/>
        <w:jc w:val="both"/>
        <w:rPr>
          <w:sz w:val="28"/>
          <w:szCs w:val="28"/>
        </w:rPr>
      </w:pPr>
    </w:p>
    <w:p w:rsidR="00884F08" w:rsidRPr="00AD4634" w:rsidRDefault="00884F08" w:rsidP="00884F08">
      <w:pPr>
        <w:pStyle w:val="ab"/>
        <w:spacing w:line="247" w:lineRule="auto"/>
        <w:ind w:firstLine="708"/>
        <w:jc w:val="both"/>
        <w:rPr>
          <w:sz w:val="28"/>
          <w:szCs w:val="28"/>
        </w:rPr>
      </w:pPr>
      <w:r w:rsidRPr="00AD4634">
        <w:rPr>
          <w:sz w:val="28"/>
          <w:szCs w:val="28"/>
        </w:rPr>
        <w:t xml:space="preserve">Оскільки відповідно до податкового законодавства податок на нерухоме майно, відмінне від земельної ділянки, сплачується до того місцевого бюджету, на території якого розташовані об’єкти нерухомості, до кількості суб’єктів господарювання, на яких поширюється дія регуляторного акта, включено також суб’єктів господарювання, що зареєстровані за межами </w:t>
      </w:r>
      <w:r w:rsidR="00370994" w:rsidRPr="00AD4634">
        <w:rPr>
          <w:bCs/>
          <w:sz w:val="28"/>
          <w:szCs w:val="28"/>
          <w:lang w:eastAsia="uk-UA"/>
        </w:rPr>
        <w:t>П</w:t>
      </w:r>
      <w:r w:rsidR="00F87A11" w:rsidRPr="00AD4634">
        <w:rPr>
          <w:bCs/>
          <w:sz w:val="28"/>
          <w:szCs w:val="28"/>
          <w:lang w:val="uk-UA" w:eastAsia="uk-UA"/>
        </w:rPr>
        <w:t>іщан</w:t>
      </w:r>
      <w:r w:rsidR="00370994" w:rsidRPr="00AD4634">
        <w:rPr>
          <w:bCs/>
          <w:sz w:val="28"/>
          <w:szCs w:val="28"/>
          <w:lang w:eastAsia="uk-UA"/>
        </w:rPr>
        <w:t xml:space="preserve">ської </w:t>
      </w:r>
      <w:r w:rsidR="00F87A11" w:rsidRPr="00AD4634">
        <w:rPr>
          <w:bCs/>
          <w:sz w:val="28"/>
          <w:szCs w:val="28"/>
          <w:lang w:val="uk-UA" w:eastAsia="uk-UA"/>
        </w:rPr>
        <w:t>сільськ</w:t>
      </w:r>
      <w:r w:rsidR="00370994" w:rsidRPr="00AD4634">
        <w:rPr>
          <w:bCs/>
          <w:sz w:val="28"/>
          <w:szCs w:val="28"/>
          <w:lang w:eastAsia="uk-UA"/>
        </w:rPr>
        <w:t>ої територіальної громади</w:t>
      </w:r>
      <w:r w:rsidRPr="00AD4634">
        <w:rPr>
          <w:sz w:val="28"/>
          <w:szCs w:val="28"/>
        </w:rPr>
        <w:t xml:space="preserve">, але мають нерухомість на його території. </w:t>
      </w:r>
    </w:p>
    <w:p w:rsidR="00884F08" w:rsidRPr="00AD4634" w:rsidRDefault="00884F08" w:rsidP="00884F08">
      <w:pPr>
        <w:pStyle w:val="ab"/>
        <w:jc w:val="right"/>
        <w:rPr>
          <w:i/>
          <w:sz w:val="24"/>
          <w:szCs w:val="24"/>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3913"/>
        <w:gridCol w:w="3214"/>
      </w:tblGrid>
      <w:tr w:rsidR="00884F08" w:rsidRPr="00AD4634" w:rsidTr="00540EF0">
        <w:tc>
          <w:tcPr>
            <w:tcW w:w="1250" w:type="pct"/>
          </w:tcPr>
          <w:p w:rsidR="00884F08" w:rsidRPr="00AD4634" w:rsidRDefault="00884F08" w:rsidP="00540EF0">
            <w:pPr>
              <w:pStyle w:val="ab"/>
              <w:jc w:val="center"/>
              <w:rPr>
                <w:b/>
                <w:i/>
                <w:sz w:val="24"/>
                <w:szCs w:val="24"/>
              </w:rPr>
            </w:pPr>
            <w:r w:rsidRPr="00AD4634">
              <w:rPr>
                <w:b/>
                <w:i/>
                <w:sz w:val="24"/>
                <w:szCs w:val="24"/>
              </w:rPr>
              <w:t>Вид альтернативи</w:t>
            </w:r>
          </w:p>
        </w:tc>
        <w:tc>
          <w:tcPr>
            <w:tcW w:w="2059" w:type="pct"/>
          </w:tcPr>
          <w:p w:rsidR="00884F08" w:rsidRPr="00AD4634" w:rsidRDefault="00884F08" w:rsidP="00540EF0">
            <w:pPr>
              <w:pStyle w:val="ab"/>
              <w:jc w:val="center"/>
              <w:rPr>
                <w:b/>
                <w:i/>
                <w:sz w:val="24"/>
                <w:szCs w:val="24"/>
              </w:rPr>
            </w:pPr>
            <w:r w:rsidRPr="00AD4634">
              <w:rPr>
                <w:b/>
                <w:i/>
                <w:sz w:val="24"/>
                <w:szCs w:val="24"/>
              </w:rPr>
              <w:t>Вигоди</w:t>
            </w:r>
          </w:p>
        </w:tc>
        <w:tc>
          <w:tcPr>
            <w:tcW w:w="1691" w:type="pct"/>
          </w:tcPr>
          <w:p w:rsidR="00884F08" w:rsidRPr="00AD4634" w:rsidRDefault="00884F08" w:rsidP="00540EF0">
            <w:pPr>
              <w:pStyle w:val="ab"/>
              <w:jc w:val="center"/>
              <w:rPr>
                <w:b/>
                <w:i/>
                <w:sz w:val="24"/>
                <w:szCs w:val="24"/>
              </w:rPr>
            </w:pPr>
            <w:r w:rsidRPr="00AD4634">
              <w:rPr>
                <w:b/>
                <w:i/>
                <w:sz w:val="24"/>
                <w:szCs w:val="24"/>
              </w:rPr>
              <w:t>Витрати</w:t>
            </w:r>
          </w:p>
        </w:tc>
      </w:tr>
      <w:tr w:rsidR="00884F08" w:rsidRPr="00FE1FD7" w:rsidTr="00540EF0">
        <w:tc>
          <w:tcPr>
            <w:tcW w:w="1250" w:type="pct"/>
          </w:tcPr>
          <w:p w:rsidR="00884F08" w:rsidRPr="00AD4634" w:rsidRDefault="00884F08" w:rsidP="00540EF0">
            <w:pPr>
              <w:pStyle w:val="ab"/>
              <w:jc w:val="center"/>
              <w:rPr>
                <w:b/>
                <w:i/>
                <w:sz w:val="24"/>
                <w:szCs w:val="24"/>
              </w:rPr>
            </w:pPr>
            <w:r w:rsidRPr="00AD4634">
              <w:rPr>
                <w:b/>
                <w:i/>
                <w:sz w:val="24"/>
                <w:szCs w:val="24"/>
              </w:rPr>
              <w:t>1</w:t>
            </w:r>
          </w:p>
        </w:tc>
        <w:tc>
          <w:tcPr>
            <w:tcW w:w="2059" w:type="pct"/>
          </w:tcPr>
          <w:p w:rsidR="00884F08" w:rsidRPr="00AD4634" w:rsidRDefault="00884F08" w:rsidP="00540EF0">
            <w:pPr>
              <w:pStyle w:val="ab"/>
              <w:jc w:val="center"/>
              <w:rPr>
                <w:b/>
                <w:i/>
                <w:sz w:val="24"/>
                <w:szCs w:val="24"/>
              </w:rPr>
            </w:pPr>
            <w:r w:rsidRPr="00AD4634">
              <w:rPr>
                <w:b/>
                <w:i/>
                <w:sz w:val="24"/>
                <w:szCs w:val="24"/>
              </w:rPr>
              <w:t>2</w:t>
            </w:r>
          </w:p>
        </w:tc>
        <w:tc>
          <w:tcPr>
            <w:tcW w:w="1691" w:type="pct"/>
          </w:tcPr>
          <w:p w:rsidR="00884F08" w:rsidRPr="00FE1FD7" w:rsidRDefault="00884F08" w:rsidP="00540EF0">
            <w:pPr>
              <w:pStyle w:val="ab"/>
              <w:jc w:val="center"/>
              <w:rPr>
                <w:b/>
                <w:i/>
                <w:sz w:val="24"/>
                <w:szCs w:val="24"/>
              </w:rPr>
            </w:pPr>
            <w:r w:rsidRPr="00AD4634">
              <w:rPr>
                <w:b/>
                <w:i/>
                <w:sz w:val="24"/>
                <w:szCs w:val="24"/>
              </w:rPr>
              <w:t>3</w:t>
            </w:r>
          </w:p>
        </w:tc>
      </w:tr>
      <w:tr w:rsidR="00F645CC" w:rsidRPr="004D44F0" w:rsidTr="00540EF0">
        <w:tc>
          <w:tcPr>
            <w:tcW w:w="1250" w:type="pct"/>
          </w:tcPr>
          <w:p w:rsidR="00F645CC" w:rsidRPr="006B1A03" w:rsidRDefault="00F645CC" w:rsidP="00F645CC">
            <w:pPr>
              <w:pStyle w:val="ab"/>
              <w:rPr>
                <w:b/>
                <w:sz w:val="24"/>
                <w:szCs w:val="24"/>
              </w:rPr>
            </w:pPr>
            <w:r w:rsidRPr="006B1A03">
              <w:rPr>
                <w:b/>
                <w:sz w:val="24"/>
                <w:szCs w:val="24"/>
              </w:rPr>
              <w:t>Альтернатива 1</w:t>
            </w:r>
          </w:p>
          <w:p w:rsidR="00F645CC" w:rsidRPr="006B1A03" w:rsidRDefault="00F645CC" w:rsidP="00F645CC">
            <w:pPr>
              <w:pStyle w:val="ab"/>
              <w:jc w:val="both"/>
              <w:rPr>
                <w:b/>
                <w:i/>
                <w:sz w:val="24"/>
                <w:szCs w:val="24"/>
              </w:rPr>
            </w:pPr>
            <w:r w:rsidRPr="00A267AB">
              <w:rPr>
                <w:rFonts w:eastAsia="Times New Roman"/>
                <w:sz w:val="24"/>
                <w:szCs w:val="24"/>
                <w:lang w:val="uk-UA"/>
              </w:rPr>
              <w:t>Залишення існуючої на даний момент ситуації без змін</w:t>
            </w:r>
          </w:p>
        </w:tc>
        <w:tc>
          <w:tcPr>
            <w:tcW w:w="2059" w:type="pct"/>
          </w:tcPr>
          <w:p w:rsidR="00F645CC" w:rsidRDefault="00F645CC" w:rsidP="00F645CC">
            <w:pPr>
              <w:pStyle w:val="ab"/>
              <w:jc w:val="both"/>
              <w:rPr>
                <w:rStyle w:val="23"/>
                <w:sz w:val="24"/>
                <w:szCs w:val="24"/>
              </w:rPr>
            </w:pPr>
            <w:r>
              <w:rPr>
                <w:sz w:val="24"/>
                <w:szCs w:val="24"/>
                <w:lang w:val="uk-UA"/>
              </w:rPr>
              <w:t>В</w:t>
            </w:r>
            <w:r w:rsidRPr="00AD4634">
              <w:rPr>
                <w:rStyle w:val="23"/>
                <w:sz w:val="24"/>
                <w:szCs w:val="24"/>
              </w:rPr>
              <w:t xml:space="preserve">игоди для </w:t>
            </w:r>
            <w:r>
              <w:rPr>
                <w:rStyle w:val="23"/>
                <w:sz w:val="24"/>
                <w:szCs w:val="24"/>
                <w:lang w:val="uk-UA"/>
              </w:rPr>
              <w:t xml:space="preserve">153 </w:t>
            </w:r>
            <w:r w:rsidRPr="00AD4634">
              <w:rPr>
                <w:rStyle w:val="23"/>
                <w:sz w:val="24"/>
                <w:szCs w:val="24"/>
              </w:rPr>
              <w:t>платників податку</w:t>
            </w:r>
            <w:r>
              <w:rPr>
                <w:rStyle w:val="23"/>
                <w:sz w:val="24"/>
                <w:szCs w:val="24"/>
                <w:lang w:val="uk-UA"/>
              </w:rPr>
              <w:t>, так як</w:t>
            </w:r>
            <w:r w:rsidRPr="005A76BE">
              <w:rPr>
                <w:rStyle w:val="23"/>
                <w:sz w:val="24"/>
                <w:szCs w:val="24"/>
              </w:rPr>
              <w:t xml:space="preserve"> сплачують податок на нерухоме майно, відмінне від земельної ділянки по ставкам які діяли в 2021 році</w:t>
            </w:r>
            <w:r>
              <w:rPr>
                <w:rStyle w:val="23"/>
                <w:sz w:val="24"/>
                <w:szCs w:val="24"/>
                <w:lang w:val="uk-UA"/>
              </w:rPr>
              <w:t>, так як д</w:t>
            </w:r>
            <w:r w:rsidRPr="00845ACD">
              <w:rPr>
                <w:rStyle w:val="23"/>
                <w:sz w:val="24"/>
                <w:szCs w:val="24"/>
                <w:lang w:val="uk-UA"/>
              </w:rPr>
              <w:t xml:space="preserve">ія рішення </w:t>
            </w:r>
            <w:r>
              <w:rPr>
                <w:rStyle w:val="23"/>
                <w:sz w:val="24"/>
                <w:szCs w:val="24"/>
                <w:lang w:val="uk-UA"/>
              </w:rPr>
              <w:t>с</w:t>
            </w:r>
            <w:r w:rsidRPr="00845ACD">
              <w:rPr>
                <w:rStyle w:val="23"/>
                <w:sz w:val="24"/>
                <w:szCs w:val="24"/>
                <w:lang w:val="uk-UA"/>
              </w:rPr>
              <w:t>і</w:t>
            </w:r>
            <w:r>
              <w:rPr>
                <w:rStyle w:val="23"/>
                <w:sz w:val="24"/>
                <w:szCs w:val="24"/>
                <w:lang w:val="uk-UA"/>
              </w:rPr>
              <w:t>ль</w:t>
            </w:r>
            <w:r w:rsidRPr="00845ACD">
              <w:rPr>
                <w:rStyle w:val="23"/>
                <w:sz w:val="24"/>
                <w:szCs w:val="24"/>
                <w:lang w:val="uk-UA"/>
              </w:rPr>
              <w:t xml:space="preserve">ської ради               поширюється </w:t>
            </w:r>
            <w:r>
              <w:rPr>
                <w:rStyle w:val="23"/>
                <w:sz w:val="24"/>
                <w:szCs w:val="24"/>
                <w:lang w:val="uk-UA"/>
              </w:rPr>
              <w:t xml:space="preserve">і </w:t>
            </w:r>
            <w:r w:rsidRPr="00845ACD">
              <w:rPr>
                <w:rStyle w:val="23"/>
                <w:sz w:val="24"/>
                <w:szCs w:val="24"/>
                <w:lang w:val="uk-UA"/>
              </w:rPr>
              <w:t xml:space="preserve">на </w:t>
            </w:r>
            <w:r w:rsidRPr="00845ACD">
              <w:rPr>
                <w:rStyle w:val="23"/>
                <w:color w:val="000000"/>
                <w:sz w:val="24"/>
                <w:szCs w:val="24"/>
                <w:lang w:val="uk-UA"/>
              </w:rPr>
              <w:t>202</w:t>
            </w:r>
            <w:r>
              <w:rPr>
                <w:rStyle w:val="23"/>
                <w:color w:val="000000"/>
                <w:sz w:val="24"/>
                <w:szCs w:val="24"/>
                <w:lang w:val="uk-UA"/>
              </w:rPr>
              <w:t>2</w:t>
            </w:r>
            <w:r w:rsidRPr="00845ACD">
              <w:rPr>
                <w:rStyle w:val="23"/>
                <w:color w:val="FF0000"/>
                <w:sz w:val="24"/>
                <w:szCs w:val="24"/>
                <w:lang w:val="uk-UA"/>
              </w:rPr>
              <w:t xml:space="preserve"> </w:t>
            </w:r>
            <w:r w:rsidRPr="00845ACD">
              <w:rPr>
                <w:rStyle w:val="23"/>
                <w:sz w:val="24"/>
                <w:szCs w:val="24"/>
                <w:lang w:val="uk-UA"/>
              </w:rPr>
              <w:t>рік</w:t>
            </w:r>
          </w:p>
          <w:p w:rsidR="00F645CC" w:rsidRPr="00FE1FD7" w:rsidRDefault="00F645CC" w:rsidP="00F645CC">
            <w:pPr>
              <w:pStyle w:val="ab"/>
              <w:jc w:val="both"/>
              <w:rPr>
                <w:sz w:val="24"/>
                <w:szCs w:val="24"/>
              </w:rPr>
            </w:pPr>
          </w:p>
        </w:tc>
        <w:tc>
          <w:tcPr>
            <w:tcW w:w="1691" w:type="pct"/>
          </w:tcPr>
          <w:p w:rsidR="00F645CC" w:rsidRPr="00FE1FD7" w:rsidRDefault="00F645CC" w:rsidP="00F645CC">
            <w:pPr>
              <w:pStyle w:val="a4"/>
              <w:spacing w:before="0" w:beforeAutospacing="0" w:after="0" w:afterAutospacing="0"/>
              <w:jc w:val="both"/>
              <w:rPr>
                <w:lang w:val="uk-UA"/>
              </w:rPr>
            </w:pPr>
            <w:r w:rsidRPr="00AD7D21">
              <w:rPr>
                <w:lang w:val="uk-UA"/>
              </w:rPr>
              <w:t xml:space="preserve">Витрати </w:t>
            </w:r>
            <w:r>
              <w:rPr>
                <w:lang w:val="uk-UA"/>
              </w:rPr>
              <w:t xml:space="preserve">платників податку </w:t>
            </w:r>
            <w:r w:rsidRPr="00AD7D21">
              <w:rPr>
                <w:lang w:val="uk-UA"/>
              </w:rPr>
              <w:t xml:space="preserve"> по ставкам які діяли в 2021 році. Однак, відсутня можливість додаткового на</w:t>
            </w:r>
            <w:r>
              <w:rPr>
                <w:lang w:val="uk-UA"/>
              </w:rPr>
              <w:t>-</w:t>
            </w:r>
            <w:r w:rsidRPr="00AD7D21">
              <w:rPr>
                <w:lang w:val="uk-UA"/>
              </w:rPr>
              <w:t>повнення доходної частини сільського бюджету та, відповідно, збільшення його видаткової частини для фінансування соціально важ</w:t>
            </w:r>
            <w:r>
              <w:rPr>
                <w:lang w:val="uk-UA"/>
              </w:rPr>
              <w:t>-</w:t>
            </w:r>
            <w:r w:rsidRPr="00AD7D21">
              <w:rPr>
                <w:lang w:val="uk-UA"/>
              </w:rPr>
              <w:t>ливих сільських цільових програм, бюджетної сфери програм  в галузях освіти, медицини, соціального захисту населення, культури, спорту, житлово-кому</w:t>
            </w:r>
            <w:r>
              <w:rPr>
                <w:lang w:val="uk-UA"/>
              </w:rPr>
              <w:t>наль-</w:t>
            </w:r>
            <w:r w:rsidRPr="00AD7D21">
              <w:rPr>
                <w:lang w:val="uk-UA"/>
              </w:rPr>
              <w:t>ного господарства тощо</w:t>
            </w:r>
          </w:p>
        </w:tc>
      </w:tr>
      <w:tr w:rsidR="00F645CC" w:rsidRPr="00261092" w:rsidTr="00540EF0">
        <w:trPr>
          <w:trHeight w:val="3182"/>
        </w:trPr>
        <w:tc>
          <w:tcPr>
            <w:tcW w:w="1250" w:type="pct"/>
          </w:tcPr>
          <w:p w:rsidR="00F645CC" w:rsidRPr="006B1A03" w:rsidRDefault="00F645CC" w:rsidP="00F645CC">
            <w:pPr>
              <w:pStyle w:val="ab"/>
              <w:rPr>
                <w:b/>
                <w:sz w:val="24"/>
                <w:szCs w:val="24"/>
              </w:rPr>
            </w:pPr>
            <w:r w:rsidRPr="006B1A03">
              <w:rPr>
                <w:b/>
                <w:sz w:val="24"/>
                <w:szCs w:val="24"/>
              </w:rPr>
              <w:t>Альтернатива 2</w:t>
            </w:r>
          </w:p>
          <w:p w:rsidR="00F645CC" w:rsidRPr="006B1A03" w:rsidRDefault="00F645CC" w:rsidP="00F645CC">
            <w:pPr>
              <w:pStyle w:val="ab"/>
              <w:jc w:val="both"/>
              <w:rPr>
                <w:sz w:val="24"/>
                <w:szCs w:val="24"/>
              </w:rPr>
            </w:pPr>
            <w:r w:rsidRPr="006B1A03">
              <w:rPr>
                <w:sz w:val="24"/>
                <w:szCs w:val="24"/>
                <w:lang w:eastAsia="uk-UA"/>
              </w:rPr>
              <w:t xml:space="preserve">Установлення максимальної ставки податку на нерухоме майно, відмінне від земельної ділянки, 1,5% </w:t>
            </w:r>
            <w:r w:rsidRPr="006B1A03">
              <w:rPr>
                <w:sz w:val="24"/>
                <w:szCs w:val="24"/>
              </w:rPr>
              <w:t>розміру міні</w:t>
            </w:r>
            <w:r>
              <w:rPr>
                <w:sz w:val="24"/>
                <w:szCs w:val="24"/>
                <w:lang w:val="uk-UA"/>
              </w:rPr>
              <w:t>-</w:t>
            </w:r>
            <w:r w:rsidRPr="006B1A03">
              <w:rPr>
                <w:sz w:val="24"/>
                <w:szCs w:val="24"/>
              </w:rPr>
              <w:t>мальної заробітної плати, установленої законом на 01 січня звітного (подат</w:t>
            </w:r>
            <w:r>
              <w:rPr>
                <w:sz w:val="24"/>
                <w:szCs w:val="24"/>
                <w:lang w:val="uk-UA"/>
              </w:rPr>
              <w:t>ково-</w:t>
            </w:r>
            <w:r w:rsidRPr="006B1A03">
              <w:rPr>
                <w:sz w:val="24"/>
                <w:szCs w:val="24"/>
              </w:rPr>
              <w:t xml:space="preserve">го) року, за </w:t>
            </w:r>
            <w:smartTag w:uri="urn:schemas-microsoft-com:office:smarttags" w:element="metricconverter">
              <w:smartTagPr>
                <w:attr w:name="ProductID" w:val="1 кв. м"/>
              </w:smartTagPr>
              <w:r w:rsidRPr="006B1A03">
                <w:rPr>
                  <w:sz w:val="24"/>
                  <w:szCs w:val="24"/>
                </w:rPr>
                <w:t>1 кв. м</w:t>
              </w:r>
            </w:smartTag>
            <w:r w:rsidRPr="006B1A03">
              <w:rPr>
                <w:sz w:val="24"/>
                <w:szCs w:val="24"/>
              </w:rPr>
              <w:t xml:space="preserve"> бази оподаткування</w:t>
            </w:r>
          </w:p>
        </w:tc>
        <w:tc>
          <w:tcPr>
            <w:tcW w:w="2059" w:type="pct"/>
          </w:tcPr>
          <w:p w:rsidR="00F645CC" w:rsidRDefault="00F645CC" w:rsidP="00F645CC">
            <w:pPr>
              <w:pStyle w:val="a4"/>
              <w:spacing w:before="0" w:beforeAutospacing="0" w:after="0" w:afterAutospacing="0"/>
              <w:jc w:val="both"/>
            </w:pPr>
            <w:r>
              <w:t>Відсутні. Збільшення податкового навантаження, оскільки розмір ставок податку максимально можливий.</w:t>
            </w:r>
          </w:p>
          <w:p w:rsidR="00F645CC" w:rsidRDefault="00F645CC" w:rsidP="00F645CC">
            <w:pPr>
              <w:pStyle w:val="a4"/>
              <w:spacing w:before="0" w:beforeAutospacing="0" w:after="0" w:afterAutospacing="0"/>
              <w:jc w:val="both"/>
            </w:pPr>
          </w:p>
          <w:p w:rsidR="00F645CC" w:rsidRDefault="00F645CC" w:rsidP="00F645CC">
            <w:pPr>
              <w:pStyle w:val="a4"/>
              <w:spacing w:before="0" w:beforeAutospacing="0" w:after="0" w:afterAutospacing="0"/>
              <w:jc w:val="both"/>
            </w:pPr>
          </w:p>
          <w:p w:rsidR="00F645CC" w:rsidRPr="00FE1FD7" w:rsidRDefault="00F645CC" w:rsidP="00F645CC">
            <w:pPr>
              <w:pStyle w:val="a4"/>
              <w:spacing w:before="0" w:beforeAutospacing="0" w:after="0" w:afterAutospacing="0"/>
              <w:jc w:val="both"/>
              <w:rPr>
                <w:highlight w:val="yellow"/>
                <w:lang w:val="uk-UA"/>
              </w:rPr>
            </w:pPr>
          </w:p>
        </w:tc>
        <w:tc>
          <w:tcPr>
            <w:tcW w:w="1691" w:type="pct"/>
          </w:tcPr>
          <w:p w:rsidR="00F645CC" w:rsidRPr="001229A8" w:rsidRDefault="00F645CC" w:rsidP="00F645CC">
            <w:pPr>
              <w:pStyle w:val="ab"/>
              <w:jc w:val="both"/>
              <w:rPr>
                <w:sz w:val="24"/>
                <w:szCs w:val="24"/>
                <w:highlight w:val="yellow"/>
                <w:lang w:val="uk-UA"/>
              </w:rPr>
            </w:pPr>
            <w:r w:rsidRPr="001229A8">
              <w:rPr>
                <w:sz w:val="24"/>
                <w:szCs w:val="24"/>
              </w:rPr>
              <w:t>Прямі матеріальні витрати на сплату податку суб’єктами господарювання, які підпа</w:t>
            </w:r>
            <w:r>
              <w:rPr>
                <w:sz w:val="24"/>
                <w:szCs w:val="24"/>
                <w:lang w:val="uk-UA"/>
              </w:rPr>
              <w:t>-</w:t>
            </w:r>
            <w:r w:rsidRPr="001229A8">
              <w:rPr>
                <w:sz w:val="24"/>
                <w:szCs w:val="24"/>
              </w:rPr>
              <w:t>дають під дію регулювання за максимальним розміром ставок.</w:t>
            </w:r>
          </w:p>
        </w:tc>
      </w:tr>
      <w:tr w:rsidR="00F645CC" w:rsidRPr="00BE2E40" w:rsidTr="00540EF0">
        <w:trPr>
          <w:trHeight w:val="3182"/>
        </w:trPr>
        <w:tc>
          <w:tcPr>
            <w:tcW w:w="1250" w:type="pct"/>
          </w:tcPr>
          <w:p w:rsidR="00F645CC" w:rsidRPr="001B7A11" w:rsidRDefault="00F645CC" w:rsidP="00F645CC">
            <w:pPr>
              <w:pStyle w:val="ab"/>
              <w:jc w:val="both"/>
              <w:rPr>
                <w:b/>
                <w:sz w:val="24"/>
                <w:szCs w:val="24"/>
                <w:lang w:val="uk-UA"/>
              </w:rPr>
            </w:pPr>
            <w:r w:rsidRPr="001B7A11">
              <w:rPr>
                <w:b/>
                <w:sz w:val="24"/>
                <w:szCs w:val="24"/>
                <w:lang w:val="uk-UA"/>
              </w:rPr>
              <w:lastRenderedPageBreak/>
              <w:t xml:space="preserve">Альтернатива 3 </w:t>
            </w:r>
          </w:p>
          <w:p w:rsidR="00F645CC" w:rsidRPr="001B7A11" w:rsidRDefault="00F645CC" w:rsidP="00F645CC">
            <w:pPr>
              <w:pStyle w:val="ab"/>
              <w:jc w:val="both"/>
              <w:rPr>
                <w:sz w:val="24"/>
                <w:szCs w:val="24"/>
                <w:lang w:val="uk-UA"/>
              </w:rPr>
            </w:pPr>
            <w:r w:rsidRPr="001B7A11">
              <w:rPr>
                <w:sz w:val="24"/>
                <w:szCs w:val="24"/>
                <w:lang w:val="uk-UA"/>
              </w:rPr>
              <w:t>Установлення диференційованого розміру ставок пода</w:t>
            </w:r>
            <w:r w:rsidR="00A45411">
              <w:rPr>
                <w:sz w:val="24"/>
                <w:szCs w:val="24"/>
                <w:lang w:val="uk-UA"/>
              </w:rPr>
              <w:t>-</w:t>
            </w:r>
            <w:r w:rsidRPr="001B7A11">
              <w:rPr>
                <w:sz w:val="24"/>
                <w:szCs w:val="24"/>
                <w:lang w:val="uk-UA"/>
              </w:rPr>
              <w:t>тку залежно від типів об’єктів неру</w:t>
            </w:r>
            <w:r w:rsidR="00A45411">
              <w:rPr>
                <w:sz w:val="24"/>
                <w:szCs w:val="24"/>
                <w:lang w:val="uk-UA"/>
              </w:rPr>
              <w:t>-</w:t>
            </w:r>
            <w:r w:rsidRPr="001B7A11">
              <w:rPr>
                <w:sz w:val="24"/>
                <w:szCs w:val="24"/>
                <w:lang w:val="uk-UA"/>
              </w:rPr>
              <w:t>хомості та місця їх розташування (зональності)</w:t>
            </w:r>
          </w:p>
        </w:tc>
        <w:tc>
          <w:tcPr>
            <w:tcW w:w="2059" w:type="pct"/>
          </w:tcPr>
          <w:p w:rsidR="00F645CC" w:rsidRPr="00FE1FD7" w:rsidRDefault="00F645CC" w:rsidP="00F645CC">
            <w:pPr>
              <w:spacing w:line="252" w:lineRule="auto"/>
              <w:jc w:val="both"/>
              <w:rPr>
                <w:sz w:val="24"/>
                <w:szCs w:val="24"/>
                <w:lang w:val="uk-UA"/>
              </w:rPr>
            </w:pPr>
            <w:r w:rsidRPr="00FE1FD7">
              <w:rPr>
                <w:sz w:val="24"/>
                <w:szCs w:val="24"/>
                <w:lang w:val="uk-UA"/>
              </w:rPr>
              <w:t xml:space="preserve">Альтернатива може бути прийнят-ною. Забезпечується прозорість механізму справляння податку. </w:t>
            </w:r>
          </w:p>
          <w:p w:rsidR="00F645CC" w:rsidRPr="00FE1FD7" w:rsidRDefault="00F645CC" w:rsidP="00F645CC">
            <w:pPr>
              <w:spacing w:line="252" w:lineRule="auto"/>
              <w:jc w:val="both"/>
              <w:rPr>
                <w:sz w:val="24"/>
                <w:szCs w:val="24"/>
                <w:lang w:val="uk-UA"/>
              </w:rPr>
            </w:pPr>
            <w:r w:rsidRPr="00FE1FD7">
              <w:rPr>
                <w:rStyle w:val="23"/>
                <w:sz w:val="24"/>
                <w:szCs w:val="24"/>
                <w:lang w:val="uk-UA"/>
              </w:rPr>
              <w:t>С</w:t>
            </w:r>
            <w:r w:rsidRPr="00FE1FD7">
              <w:rPr>
                <w:sz w:val="24"/>
                <w:szCs w:val="24"/>
                <w:lang w:val="uk-UA"/>
              </w:rPr>
              <w:t>тавки податку для об'єктів житло-вої та/або нежитлової нерухомості установлюються з повним дотри-манням вимог Кодексу диферен-ційовано залежно від місця розта-шування (зональності) та типів таких об'єктів нерухомості</w:t>
            </w:r>
            <w:r w:rsidRPr="00FE1FD7">
              <w:rPr>
                <w:iCs/>
                <w:sz w:val="24"/>
                <w:szCs w:val="24"/>
                <w:lang w:val="uk-UA"/>
              </w:rPr>
              <w:t xml:space="preserve"> </w:t>
            </w:r>
          </w:p>
          <w:p w:rsidR="00F645CC" w:rsidRPr="00FE1FD7" w:rsidRDefault="00F645CC" w:rsidP="00F645CC">
            <w:pPr>
              <w:spacing w:line="252" w:lineRule="auto"/>
              <w:ind w:firstLine="34"/>
              <w:jc w:val="both"/>
              <w:rPr>
                <w:bCs/>
                <w:sz w:val="24"/>
                <w:szCs w:val="24"/>
                <w:lang w:val="uk-UA"/>
              </w:rPr>
            </w:pPr>
          </w:p>
        </w:tc>
        <w:tc>
          <w:tcPr>
            <w:tcW w:w="1691" w:type="pct"/>
          </w:tcPr>
          <w:p w:rsidR="00F645CC" w:rsidRDefault="00F645CC" w:rsidP="00F645CC">
            <w:pPr>
              <w:pStyle w:val="a7"/>
              <w:tabs>
                <w:tab w:val="left" w:pos="226"/>
              </w:tabs>
              <w:spacing w:line="252" w:lineRule="auto"/>
              <w:rPr>
                <w:sz w:val="24"/>
                <w:szCs w:val="24"/>
                <w:lang w:eastAsia="uk-UA"/>
              </w:rPr>
            </w:pPr>
            <w:r w:rsidRPr="00FE1FD7">
              <w:rPr>
                <w:sz w:val="24"/>
                <w:szCs w:val="24"/>
                <w:lang w:eastAsia="uk-UA"/>
              </w:rPr>
              <w:t>Часові витрати на отримання інформації щодо змін у оподаткуванні, інше;</w:t>
            </w:r>
            <w:r w:rsidRPr="00FE1FD7">
              <w:rPr>
                <w:sz w:val="24"/>
                <w:szCs w:val="24"/>
              </w:rPr>
              <w:t xml:space="preserve"> прямі </w:t>
            </w:r>
            <w:r w:rsidRPr="00FE1FD7">
              <w:rPr>
                <w:sz w:val="24"/>
                <w:szCs w:val="24"/>
                <w:lang w:eastAsia="uk-UA"/>
              </w:rPr>
              <w:t xml:space="preserve">матеріальні витрати на спла-ту податку суб’єктами госпо-дарювання, які підпадають під дію регулювання. </w:t>
            </w:r>
          </w:p>
          <w:p w:rsidR="00F645CC" w:rsidRPr="00FE1FD7" w:rsidRDefault="00F645CC" w:rsidP="00F645CC">
            <w:pPr>
              <w:pStyle w:val="a7"/>
              <w:tabs>
                <w:tab w:val="left" w:pos="226"/>
              </w:tabs>
              <w:spacing w:line="252" w:lineRule="auto"/>
              <w:rPr>
                <w:sz w:val="24"/>
                <w:szCs w:val="24"/>
                <w:lang w:eastAsia="uk-UA"/>
              </w:rPr>
            </w:pPr>
            <w:r w:rsidRPr="00FE1FD7">
              <w:rPr>
                <w:sz w:val="24"/>
                <w:szCs w:val="24"/>
                <w:lang w:eastAsia="uk-UA"/>
              </w:rPr>
              <w:t>При цьому складність нара</w:t>
            </w:r>
            <w:r>
              <w:rPr>
                <w:sz w:val="24"/>
                <w:szCs w:val="24"/>
                <w:lang w:eastAsia="uk-UA"/>
              </w:rPr>
              <w:t>-</w:t>
            </w:r>
            <w:r w:rsidRPr="00FE1FD7">
              <w:rPr>
                <w:sz w:val="24"/>
                <w:szCs w:val="24"/>
                <w:lang w:eastAsia="uk-UA"/>
              </w:rPr>
              <w:t>хування податку через невизначеність меж зональ</w:t>
            </w:r>
            <w:r>
              <w:rPr>
                <w:sz w:val="24"/>
                <w:szCs w:val="24"/>
                <w:lang w:eastAsia="uk-UA"/>
              </w:rPr>
              <w:t>-</w:t>
            </w:r>
            <w:r w:rsidRPr="00FE1FD7">
              <w:rPr>
                <w:sz w:val="24"/>
                <w:szCs w:val="24"/>
                <w:lang w:eastAsia="uk-UA"/>
              </w:rPr>
              <w:t>ності скорочує рівень узгод</w:t>
            </w:r>
            <w:r>
              <w:rPr>
                <w:sz w:val="24"/>
                <w:szCs w:val="24"/>
                <w:lang w:eastAsia="uk-UA"/>
              </w:rPr>
              <w:t>-</w:t>
            </w:r>
            <w:r w:rsidRPr="00FE1FD7">
              <w:rPr>
                <w:sz w:val="24"/>
                <w:szCs w:val="24"/>
                <w:lang w:eastAsia="uk-UA"/>
              </w:rPr>
              <w:t>женості нарахувань відпо</w:t>
            </w:r>
            <w:r>
              <w:rPr>
                <w:sz w:val="24"/>
                <w:szCs w:val="24"/>
                <w:lang w:eastAsia="uk-UA"/>
              </w:rPr>
              <w:t>-</w:t>
            </w:r>
            <w:r w:rsidRPr="00FE1FD7">
              <w:rPr>
                <w:sz w:val="24"/>
                <w:szCs w:val="24"/>
                <w:lang w:eastAsia="uk-UA"/>
              </w:rPr>
              <w:t>відно зменшуючи рівень оплати та сталість її над</w:t>
            </w:r>
            <w:r>
              <w:rPr>
                <w:sz w:val="24"/>
                <w:szCs w:val="24"/>
                <w:lang w:eastAsia="uk-UA"/>
              </w:rPr>
              <w:t>-</w:t>
            </w:r>
            <w:r w:rsidRPr="00FE1FD7">
              <w:rPr>
                <w:sz w:val="24"/>
                <w:szCs w:val="24"/>
                <w:lang w:eastAsia="uk-UA"/>
              </w:rPr>
              <w:t>ходження</w:t>
            </w:r>
          </w:p>
          <w:p w:rsidR="00F645CC" w:rsidRPr="00FE1FD7" w:rsidRDefault="00F645CC" w:rsidP="00F645CC">
            <w:pPr>
              <w:pStyle w:val="ab"/>
              <w:spacing w:line="252" w:lineRule="auto"/>
              <w:jc w:val="both"/>
              <w:rPr>
                <w:sz w:val="24"/>
                <w:szCs w:val="24"/>
                <w:lang w:val="uk-UA"/>
              </w:rPr>
            </w:pPr>
          </w:p>
        </w:tc>
      </w:tr>
      <w:tr w:rsidR="00F645CC" w:rsidRPr="00BE2E40" w:rsidTr="00540EF0">
        <w:tc>
          <w:tcPr>
            <w:tcW w:w="1250" w:type="pct"/>
          </w:tcPr>
          <w:p w:rsidR="00F645CC" w:rsidRPr="001B7A11" w:rsidRDefault="00F645CC" w:rsidP="00F645CC">
            <w:pPr>
              <w:pStyle w:val="ab"/>
              <w:jc w:val="both"/>
              <w:rPr>
                <w:b/>
                <w:sz w:val="24"/>
                <w:szCs w:val="24"/>
                <w:lang w:val="uk-UA"/>
              </w:rPr>
            </w:pPr>
            <w:r w:rsidRPr="00F645CC">
              <w:rPr>
                <w:b/>
                <w:sz w:val="24"/>
                <w:szCs w:val="24"/>
                <w:lang w:val="uk-UA"/>
              </w:rPr>
              <w:t xml:space="preserve">Альтернатива </w:t>
            </w:r>
            <w:r>
              <w:rPr>
                <w:b/>
                <w:sz w:val="24"/>
                <w:szCs w:val="24"/>
                <w:lang w:val="uk-UA"/>
              </w:rPr>
              <w:t>4</w:t>
            </w:r>
          </w:p>
          <w:p w:rsidR="00F645CC" w:rsidRPr="00F645CC" w:rsidRDefault="00F645CC" w:rsidP="00DC35FE">
            <w:pPr>
              <w:pStyle w:val="ab"/>
              <w:jc w:val="both"/>
              <w:rPr>
                <w:sz w:val="24"/>
                <w:szCs w:val="24"/>
                <w:lang w:val="uk-UA"/>
              </w:rPr>
            </w:pPr>
            <w:r w:rsidRPr="00F645CC">
              <w:rPr>
                <w:sz w:val="24"/>
                <w:szCs w:val="24"/>
                <w:lang w:val="uk-UA"/>
              </w:rPr>
              <w:t>Ухвалення регуляторного акта диференційованого розміру ставок пода</w:t>
            </w:r>
            <w:r w:rsidR="00A45411">
              <w:rPr>
                <w:sz w:val="24"/>
                <w:szCs w:val="24"/>
                <w:lang w:val="uk-UA"/>
              </w:rPr>
              <w:t>-</w:t>
            </w:r>
            <w:r w:rsidRPr="00F645CC">
              <w:rPr>
                <w:sz w:val="24"/>
                <w:szCs w:val="24"/>
                <w:lang w:val="uk-UA"/>
              </w:rPr>
              <w:t>тку залежно від типів об’єктів неру</w:t>
            </w:r>
            <w:r w:rsidR="00A45411">
              <w:rPr>
                <w:sz w:val="24"/>
                <w:szCs w:val="24"/>
                <w:lang w:val="uk-UA"/>
              </w:rPr>
              <w:t>-</w:t>
            </w:r>
            <w:r w:rsidRPr="00F645CC">
              <w:rPr>
                <w:sz w:val="24"/>
                <w:szCs w:val="24"/>
                <w:lang w:val="uk-UA"/>
              </w:rPr>
              <w:t>хомості без дифе</w:t>
            </w:r>
            <w:r w:rsidR="00DC35FE">
              <w:rPr>
                <w:sz w:val="24"/>
                <w:szCs w:val="24"/>
                <w:lang w:val="uk-UA"/>
              </w:rPr>
              <w:t>-</w:t>
            </w:r>
            <w:r w:rsidRPr="00F645CC">
              <w:rPr>
                <w:sz w:val="24"/>
                <w:szCs w:val="24"/>
                <w:lang w:val="uk-UA"/>
              </w:rPr>
              <w:t>ренціації від місця розташування (зона</w:t>
            </w:r>
            <w:r w:rsidR="00DC35FE">
              <w:rPr>
                <w:sz w:val="24"/>
                <w:szCs w:val="24"/>
                <w:lang w:val="uk-UA"/>
              </w:rPr>
              <w:t>-</w:t>
            </w:r>
            <w:r w:rsidRPr="00F645CC">
              <w:rPr>
                <w:sz w:val="24"/>
                <w:szCs w:val="24"/>
                <w:lang w:val="uk-UA"/>
              </w:rPr>
              <w:t>ності) об’єктів нер</w:t>
            </w:r>
            <w:r w:rsidR="00017A9F">
              <w:rPr>
                <w:sz w:val="24"/>
                <w:szCs w:val="24"/>
                <w:lang w:val="uk-UA"/>
              </w:rPr>
              <w:t>у</w:t>
            </w:r>
            <w:r w:rsidRPr="00F645CC">
              <w:rPr>
                <w:sz w:val="24"/>
                <w:szCs w:val="24"/>
                <w:lang w:val="uk-UA"/>
              </w:rPr>
              <w:t>хомості</w:t>
            </w:r>
          </w:p>
        </w:tc>
        <w:tc>
          <w:tcPr>
            <w:tcW w:w="2059" w:type="pct"/>
          </w:tcPr>
          <w:p w:rsidR="00F645CC" w:rsidRPr="00FE1FD7" w:rsidRDefault="00F645CC" w:rsidP="00F645CC">
            <w:pPr>
              <w:jc w:val="both"/>
              <w:rPr>
                <w:sz w:val="24"/>
                <w:szCs w:val="24"/>
                <w:lang w:val="uk-UA"/>
              </w:rPr>
            </w:pPr>
            <w:r w:rsidRPr="00FE1FD7">
              <w:rPr>
                <w:sz w:val="24"/>
                <w:szCs w:val="24"/>
                <w:lang w:val="uk-UA"/>
              </w:rPr>
              <w:t xml:space="preserve">Податок сплачується в однаковому розмірі для всіх об’єктів нерухомості, незалежно від місць їх розташування (за розміром ставки для І зональності). </w:t>
            </w:r>
          </w:p>
          <w:p w:rsidR="00F645CC" w:rsidRPr="00FE1FD7" w:rsidRDefault="00F645CC" w:rsidP="00F645CC">
            <w:pPr>
              <w:pStyle w:val="ab"/>
              <w:jc w:val="both"/>
              <w:rPr>
                <w:rStyle w:val="23"/>
                <w:sz w:val="24"/>
                <w:szCs w:val="24"/>
              </w:rPr>
            </w:pPr>
            <w:r w:rsidRPr="00FE1FD7">
              <w:rPr>
                <w:rStyle w:val="23"/>
                <w:sz w:val="24"/>
                <w:szCs w:val="24"/>
              </w:rPr>
              <w:t>Враховуються повною мірою пропозиції членів територіальної громади щодо встановлення ставок з урахуванням типу об’єкта оподаткування.</w:t>
            </w:r>
          </w:p>
          <w:p w:rsidR="00F645CC" w:rsidRPr="000F2F26" w:rsidRDefault="00F645CC" w:rsidP="00F645CC">
            <w:pPr>
              <w:pStyle w:val="ab"/>
              <w:jc w:val="both"/>
              <w:rPr>
                <w:sz w:val="24"/>
                <w:szCs w:val="24"/>
                <w:lang w:val="uk-UA"/>
              </w:rPr>
            </w:pPr>
            <w:r w:rsidRPr="00FE1FD7">
              <w:rPr>
                <w:rStyle w:val="23"/>
                <w:sz w:val="24"/>
                <w:szCs w:val="24"/>
              </w:rPr>
              <w:t>П</w:t>
            </w:r>
            <w:r w:rsidRPr="00FE1FD7">
              <w:rPr>
                <w:sz w:val="24"/>
                <w:szCs w:val="24"/>
              </w:rPr>
              <w:t xml:space="preserve">рогнозні надходження від сплати </w:t>
            </w:r>
            <w:r w:rsidRPr="00AC3B6E">
              <w:rPr>
                <w:sz w:val="24"/>
                <w:szCs w:val="24"/>
              </w:rPr>
              <w:t xml:space="preserve">податку понад </w:t>
            </w:r>
            <w:r w:rsidRPr="00536AE8">
              <w:rPr>
                <w:rStyle w:val="15"/>
                <w:b w:val="0"/>
                <w:sz w:val="24"/>
                <w:szCs w:val="24"/>
                <w:lang w:val="uk-UA" w:eastAsia="uk-UA"/>
              </w:rPr>
              <w:t>1</w:t>
            </w:r>
            <w:r>
              <w:rPr>
                <w:rStyle w:val="15"/>
                <w:b w:val="0"/>
                <w:sz w:val="24"/>
                <w:szCs w:val="24"/>
                <w:lang w:val="uk-UA" w:eastAsia="uk-UA"/>
              </w:rPr>
              <w:t>1 956,7</w:t>
            </w:r>
            <w:r w:rsidRPr="00536AE8">
              <w:rPr>
                <w:rStyle w:val="15"/>
                <w:b w:val="0"/>
                <w:szCs w:val="28"/>
                <w:lang w:eastAsia="uk-UA"/>
              </w:rPr>
              <w:t xml:space="preserve"> </w:t>
            </w:r>
            <w:r w:rsidRPr="00AC3B6E">
              <w:rPr>
                <w:rStyle w:val="15"/>
                <w:b w:val="0"/>
                <w:szCs w:val="28"/>
                <w:lang w:eastAsia="uk-UA"/>
              </w:rPr>
              <w:t>тис. грн</w:t>
            </w:r>
            <w:r w:rsidRPr="00AC3B6E">
              <w:rPr>
                <w:sz w:val="24"/>
                <w:szCs w:val="24"/>
              </w:rPr>
              <w:t>.</w:t>
            </w:r>
            <w:r w:rsidRPr="00FE1FD7">
              <w:rPr>
                <w:rStyle w:val="23"/>
                <w:sz w:val="24"/>
                <w:szCs w:val="24"/>
              </w:rPr>
              <w:t xml:space="preserve"> що надасть можливість фінансування </w:t>
            </w:r>
            <w:r w:rsidRPr="00FE1FD7">
              <w:rPr>
                <w:rStyle w:val="af6"/>
                <w:sz w:val="24"/>
                <w:szCs w:val="24"/>
              </w:rPr>
              <w:t xml:space="preserve">соціально важливих </w:t>
            </w:r>
            <w:r>
              <w:rPr>
                <w:rStyle w:val="af6"/>
                <w:sz w:val="24"/>
                <w:szCs w:val="24"/>
                <w:lang w:val="uk-UA"/>
              </w:rPr>
              <w:t>сільськ</w:t>
            </w:r>
            <w:r w:rsidRPr="00FE1FD7">
              <w:rPr>
                <w:rStyle w:val="af6"/>
                <w:sz w:val="24"/>
                <w:szCs w:val="24"/>
              </w:rPr>
              <w:t xml:space="preserve">их цільових програм, бюджетної сфери в галузях </w:t>
            </w:r>
            <w:r w:rsidRPr="00266DCE">
              <w:rPr>
                <w:sz w:val="24"/>
                <w:szCs w:val="24"/>
                <w:shd w:val="clear" w:color="auto" w:fill="FFFFFF"/>
                <w:lang w:val="uk-UA"/>
              </w:rPr>
              <w:t>освіти, охорони здоров’я, соціального захисту, культури, спорту, житлово-комунального господарства тощо</w:t>
            </w:r>
          </w:p>
        </w:tc>
        <w:tc>
          <w:tcPr>
            <w:tcW w:w="1691" w:type="pct"/>
          </w:tcPr>
          <w:p w:rsidR="00F645CC" w:rsidRPr="00FE1FD7" w:rsidRDefault="00F645CC" w:rsidP="00F645CC">
            <w:pPr>
              <w:pStyle w:val="a7"/>
              <w:tabs>
                <w:tab w:val="left" w:pos="226"/>
              </w:tabs>
              <w:rPr>
                <w:sz w:val="24"/>
                <w:szCs w:val="24"/>
              </w:rPr>
            </w:pPr>
            <w:r w:rsidRPr="00FE1FD7">
              <w:rPr>
                <w:sz w:val="24"/>
                <w:szCs w:val="24"/>
                <w:lang w:eastAsia="uk-UA"/>
              </w:rPr>
              <w:t>Часові витрати на отримання інформації щодо змін у опо-даткуванні, інше;</w:t>
            </w:r>
            <w:r w:rsidRPr="00FE1FD7">
              <w:rPr>
                <w:sz w:val="24"/>
                <w:szCs w:val="24"/>
              </w:rPr>
              <w:t xml:space="preserve"> прямі </w:t>
            </w:r>
            <w:r w:rsidRPr="00FE1FD7">
              <w:rPr>
                <w:sz w:val="24"/>
                <w:szCs w:val="24"/>
                <w:lang w:eastAsia="uk-UA"/>
              </w:rPr>
              <w:t>матеріальні витрати на сплату податку суб’єктами господарювання, які під</w:t>
            </w:r>
            <w:r>
              <w:rPr>
                <w:sz w:val="24"/>
                <w:szCs w:val="24"/>
                <w:lang w:eastAsia="uk-UA"/>
              </w:rPr>
              <w:t>па-</w:t>
            </w:r>
            <w:r w:rsidRPr="00FE1FD7">
              <w:rPr>
                <w:sz w:val="24"/>
                <w:szCs w:val="24"/>
                <w:lang w:eastAsia="uk-UA"/>
              </w:rPr>
              <w:t xml:space="preserve">дають під дію регулювання </w:t>
            </w:r>
          </w:p>
        </w:tc>
      </w:tr>
    </w:tbl>
    <w:p w:rsidR="0035043E" w:rsidRDefault="0035043E" w:rsidP="0035043E">
      <w:pPr>
        <w:pStyle w:val="ab"/>
        <w:ind w:firstLine="709"/>
        <w:jc w:val="both"/>
        <w:rPr>
          <w:sz w:val="28"/>
          <w:szCs w:val="28"/>
          <w:lang w:val="uk-UA"/>
        </w:rPr>
      </w:pPr>
    </w:p>
    <w:p w:rsidR="001B65C7" w:rsidRPr="000B2A56" w:rsidRDefault="001B65C7" w:rsidP="00884F08">
      <w:pPr>
        <w:pStyle w:val="ab"/>
        <w:spacing w:line="245" w:lineRule="auto"/>
        <w:jc w:val="center"/>
        <w:rPr>
          <w:b/>
          <w:sz w:val="28"/>
          <w:szCs w:val="28"/>
          <w:lang w:val="uk-UA"/>
        </w:rPr>
      </w:pPr>
    </w:p>
    <w:p w:rsidR="00884F08" w:rsidRPr="001B65C7" w:rsidRDefault="00884F08" w:rsidP="00884F08">
      <w:pPr>
        <w:pStyle w:val="ab"/>
        <w:spacing w:line="245" w:lineRule="auto"/>
        <w:jc w:val="center"/>
        <w:rPr>
          <w:b/>
          <w:sz w:val="28"/>
          <w:szCs w:val="28"/>
        </w:rPr>
      </w:pPr>
      <w:r w:rsidRPr="001B65C7">
        <w:rPr>
          <w:b/>
          <w:sz w:val="28"/>
          <w:szCs w:val="28"/>
          <w:lang w:val="en-US"/>
        </w:rPr>
        <w:t>IV</w:t>
      </w:r>
      <w:r w:rsidRPr="001B65C7">
        <w:rPr>
          <w:b/>
          <w:sz w:val="28"/>
          <w:szCs w:val="28"/>
        </w:rPr>
        <w:t xml:space="preserve">. Вибір найбільш оптимального альтернативного способу </w:t>
      </w:r>
    </w:p>
    <w:p w:rsidR="00884F08" w:rsidRDefault="00884F08" w:rsidP="00884F08">
      <w:pPr>
        <w:pStyle w:val="ab"/>
        <w:spacing w:line="245" w:lineRule="auto"/>
        <w:jc w:val="center"/>
        <w:rPr>
          <w:b/>
          <w:sz w:val="28"/>
          <w:szCs w:val="28"/>
        </w:rPr>
      </w:pPr>
      <w:r w:rsidRPr="001B65C7">
        <w:rPr>
          <w:b/>
          <w:sz w:val="28"/>
          <w:szCs w:val="28"/>
        </w:rPr>
        <w:t>досягнення цілей</w:t>
      </w:r>
    </w:p>
    <w:p w:rsidR="000B2A56" w:rsidRPr="001B65C7" w:rsidRDefault="000B2A56" w:rsidP="00884F08">
      <w:pPr>
        <w:pStyle w:val="ab"/>
        <w:spacing w:line="245" w:lineRule="auto"/>
        <w:jc w:val="center"/>
        <w:rPr>
          <w:b/>
          <w:sz w:val="28"/>
          <w:szCs w:val="28"/>
        </w:rPr>
      </w:pPr>
    </w:p>
    <w:p w:rsidR="00884F08" w:rsidRPr="00FE1FD7" w:rsidRDefault="00884F08" w:rsidP="00884F08">
      <w:pPr>
        <w:pStyle w:val="ab"/>
        <w:spacing w:line="245" w:lineRule="auto"/>
        <w:ind w:firstLine="708"/>
        <w:jc w:val="both"/>
        <w:rPr>
          <w:sz w:val="28"/>
          <w:szCs w:val="28"/>
        </w:rPr>
      </w:pPr>
      <w:r w:rsidRPr="00FE1FD7">
        <w:rPr>
          <w:sz w:val="28"/>
          <w:szCs w:val="28"/>
        </w:rPr>
        <w:t>Здійснено вибір оптимального альтернативного способу з урахуванням системи бальної оцінки ступеня досягнення визначених цілей.</w:t>
      </w:r>
    </w:p>
    <w:p w:rsidR="00884F08" w:rsidRPr="00FE1FD7" w:rsidRDefault="00884F08" w:rsidP="00884F08">
      <w:pPr>
        <w:pStyle w:val="ab"/>
        <w:spacing w:line="245" w:lineRule="auto"/>
        <w:ind w:firstLine="708"/>
        <w:jc w:val="both"/>
        <w:rPr>
          <w:sz w:val="28"/>
          <w:szCs w:val="28"/>
        </w:rPr>
      </w:pPr>
      <w:r w:rsidRPr="00FE1FD7">
        <w:rPr>
          <w:sz w:val="28"/>
          <w:szCs w:val="28"/>
        </w:rPr>
        <w:t>Оцінка ступеня досягнення цілей визначається за чотирибальною системою, де:</w:t>
      </w:r>
    </w:p>
    <w:p w:rsidR="00884F08" w:rsidRPr="00FE1FD7" w:rsidRDefault="00884F08" w:rsidP="00884F08">
      <w:pPr>
        <w:pStyle w:val="ab"/>
        <w:spacing w:line="245" w:lineRule="auto"/>
        <w:ind w:firstLine="708"/>
        <w:jc w:val="both"/>
        <w:rPr>
          <w:sz w:val="28"/>
          <w:szCs w:val="28"/>
        </w:rPr>
      </w:pPr>
      <w:r w:rsidRPr="00FE1FD7">
        <w:rPr>
          <w:sz w:val="28"/>
          <w:szCs w:val="28"/>
        </w:rPr>
        <w:t>4 – цілі ухвалення регуляторного акта можуть бути досягнуті повною мірою (проблеми більше не буде);</w:t>
      </w:r>
    </w:p>
    <w:p w:rsidR="00884F08" w:rsidRPr="00FE1FD7" w:rsidRDefault="00884F08" w:rsidP="00884F08">
      <w:pPr>
        <w:pStyle w:val="ab"/>
        <w:spacing w:line="245" w:lineRule="auto"/>
        <w:ind w:firstLine="708"/>
        <w:jc w:val="both"/>
        <w:rPr>
          <w:sz w:val="28"/>
          <w:szCs w:val="28"/>
        </w:rPr>
      </w:pPr>
      <w:r w:rsidRPr="00FE1FD7">
        <w:rPr>
          <w:sz w:val="28"/>
          <w:szCs w:val="28"/>
        </w:rPr>
        <w:t>3 – цілі ухвалення регуляторного акта можуть бути досягнуті майже  повною мірою (усі важливі аспекти проблеми усунені);</w:t>
      </w:r>
    </w:p>
    <w:p w:rsidR="00884F08" w:rsidRPr="00FE1FD7" w:rsidRDefault="00884F08" w:rsidP="00884F08">
      <w:pPr>
        <w:pStyle w:val="ab"/>
        <w:spacing w:line="245" w:lineRule="auto"/>
        <w:ind w:firstLine="708"/>
        <w:jc w:val="both"/>
        <w:rPr>
          <w:sz w:val="28"/>
          <w:szCs w:val="28"/>
        </w:rPr>
      </w:pPr>
      <w:r w:rsidRPr="00FE1FD7">
        <w:rPr>
          <w:sz w:val="28"/>
          <w:szCs w:val="28"/>
        </w:rPr>
        <w:t>2 – цілі ухвалення регуляторного акта можуть бути досягнуті частково (проблема значно зменшиться, однак, деякі важливі критичні її аспекти залишаться невирішеними);</w:t>
      </w:r>
    </w:p>
    <w:p w:rsidR="00DD2D2D" w:rsidRPr="00FE1FD7" w:rsidRDefault="00884F08" w:rsidP="00884F08">
      <w:pPr>
        <w:pStyle w:val="ab"/>
        <w:spacing w:line="245" w:lineRule="auto"/>
        <w:ind w:firstLine="708"/>
        <w:jc w:val="both"/>
        <w:rPr>
          <w:sz w:val="28"/>
          <w:szCs w:val="28"/>
        </w:rPr>
      </w:pPr>
      <w:r w:rsidRPr="00FE1FD7">
        <w:rPr>
          <w:sz w:val="28"/>
          <w:szCs w:val="28"/>
        </w:rPr>
        <w:lastRenderedPageBreak/>
        <w:t>1 – цілі ухвалення регуляторного акта не можуть бути досягнуті (проблема залишається).</w:t>
      </w:r>
    </w:p>
    <w:p w:rsidR="00884F08" w:rsidRPr="00FE1FD7" w:rsidRDefault="00884F08" w:rsidP="00884F08">
      <w:pPr>
        <w:pStyle w:val="1"/>
        <w:shd w:val="clear" w:color="auto" w:fill="FFFFFF"/>
        <w:spacing w:before="0" w:after="0"/>
        <w:jc w:val="right"/>
        <w:rPr>
          <w:rFonts w:ascii="Times New Roman" w:hAnsi="Times New Roman"/>
          <w:b w:val="0"/>
          <w:i/>
          <w:sz w:val="24"/>
          <w:szCs w:val="24"/>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819"/>
        <w:gridCol w:w="5448"/>
      </w:tblGrid>
      <w:tr w:rsidR="00884F08" w:rsidRPr="00FE1FD7" w:rsidTr="00540EF0">
        <w:tc>
          <w:tcPr>
            <w:tcW w:w="1176" w:type="pct"/>
          </w:tcPr>
          <w:p w:rsidR="00884F08" w:rsidRPr="00FE1FD7" w:rsidRDefault="00884F08" w:rsidP="00540EF0">
            <w:pPr>
              <w:pStyle w:val="ab"/>
              <w:jc w:val="center"/>
              <w:rPr>
                <w:b/>
                <w:i/>
                <w:sz w:val="24"/>
                <w:szCs w:val="24"/>
              </w:rPr>
            </w:pPr>
            <w:r w:rsidRPr="00FE1FD7">
              <w:rPr>
                <w:b/>
                <w:i/>
                <w:sz w:val="24"/>
                <w:szCs w:val="24"/>
              </w:rPr>
              <w:t>Рейтинг результативності (досягнення цілей під час вирішення проблеми)</w:t>
            </w:r>
          </w:p>
        </w:tc>
        <w:tc>
          <w:tcPr>
            <w:tcW w:w="957" w:type="pct"/>
          </w:tcPr>
          <w:p w:rsidR="00884F08" w:rsidRPr="00FE1FD7" w:rsidRDefault="00884F08" w:rsidP="00540EF0">
            <w:pPr>
              <w:pStyle w:val="ab"/>
              <w:jc w:val="center"/>
              <w:rPr>
                <w:b/>
                <w:i/>
                <w:sz w:val="24"/>
                <w:szCs w:val="24"/>
              </w:rPr>
            </w:pPr>
            <w:r w:rsidRPr="00FE1FD7">
              <w:rPr>
                <w:b/>
                <w:i/>
                <w:sz w:val="24"/>
                <w:szCs w:val="24"/>
              </w:rPr>
              <w:t xml:space="preserve">Бал резуль-тативності </w:t>
            </w:r>
          </w:p>
          <w:p w:rsidR="00884F08" w:rsidRPr="00FE1FD7" w:rsidRDefault="00884F08" w:rsidP="00540EF0">
            <w:pPr>
              <w:pStyle w:val="ab"/>
              <w:jc w:val="center"/>
              <w:rPr>
                <w:b/>
                <w:i/>
                <w:sz w:val="24"/>
                <w:szCs w:val="24"/>
              </w:rPr>
            </w:pPr>
            <w:r w:rsidRPr="00FE1FD7">
              <w:rPr>
                <w:b/>
                <w:i/>
                <w:sz w:val="24"/>
                <w:szCs w:val="24"/>
              </w:rPr>
              <w:t>(за чотири-бальною системою оцінки)</w:t>
            </w:r>
          </w:p>
        </w:tc>
        <w:tc>
          <w:tcPr>
            <w:tcW w:w="2867" w:type="pct"/>
          </w:tcPr>
          <w:p w:rsidR="00884F08" w:rsidRPr="00FE1FD7" w:rsidRDefault="00884F08" w:rsidP="00540EF0">
            <w:pPr>
              <w:pStyle w:val="ab"/>
              <w:jc w:val="center"/>
              <w:rPr>
                <w:b/>
                <w:i/>
                <w:sz w:val="24"/>
                <w:szCs w:val="24"/>
              </w:rPr>
            </w:pPr>
            <w:r w:rsidRPr="00FE1FD7">
              <w:rPr>
                <w:b/>
                <w:i/>
                <w:sz w:val="24"/>
                <w:szCs w:val="24"/>
              </w:rPr>
              <w:t>Коментарі щодо присвоєння відповідного бала</w:t>
            </w:r>
          </w:p>
        </w:tc>
      </w:tr>
      <w:tr w:rsidR="00884F08" w:rsidRPr="00FE1FD7" w:rsidTr="00540EF0">
        <w:tc>
          <w:tcPr>
            <w:tcW w:w="1176" w:type="pct"/>
          </w:tcPr>
          <w:p w:rsidR="00884F08" w:rsidRPr="00FE1FD7" w:rsidRDefault="00884F08" w:rsidP="00540EF0">
            <w:pPr>
              <w:pStyle w:val="ab"/>
              <w:jc w:val="center"/>
              <w:rPr>
                <w:b/>
                <w:i/>
                <w:sz w:val="24"/>
                <w:szCs w:val="24"/>
              </w:rPr>
            </w:pPr>
            <w:r w:rsidRPr="00FE1FD7">
              <w:rPr>
                <w:b/>
                <w:i/>
                <w:sz w:val="24"/>
                <w:szCs w:val="24"/>
              </w:rPr>
              <w:t>1</w:t>
            </w:r>
          </w:p>
        </w:tc>
        <w:tc>
          <w:tcPr>
            <w:tcW w:w="957" w:type="pct"/>
          </w:tcPr>
          <w:p w:rsidR="00884F08" w:rsidRPr="00FE1FD7" w:rsidRDefault="00884F08" w:rsidP="00540EF0">
            <w:pPr>
              <w:pStyle w:val="ab"/>
              <w:jc w:val="center"/>
              <w:rPr>
                <w:b/>
                <w:i/>
                <w:sz w:val="24"/>
                <w:szCs w:val="24"/>
              </w:rPr>
            </w:pPr>
            <w:r w:rsidRPr="00FE1FD7">
              <w:rPr>
                <w:b/>
                <w:i/>
                <w:sz w:val="24"/>
                <w:szCs w:val="24"/>
              </w:rPr>
              <w:t>2</w:t>
            </w:r>
          </w:p>
        </w:tc>
        <w:tc>
          <w:tcPr>
            <w:tcW w:w="2867" w:type="pct"/>
          </w:tcPr>
          <w:p w:rsidR="00884F08" w:rsidRPr="00FE1FD7" w:rsidRDefault="00884F08" w:rsidP="00540EF0">
            <w:pPr>
              <w:pStyle w:val="ab"/>
              <w:jc w:val="center"/>
              <w:rPr>
                <w:b/>
                <w:i/>
                <w:sz w:val="24"/>
                <w:szCs w:val="24"/>
              </w:rPr>
            </w:pPr>
            <w:r w:rsidRPr="00FE1FD7">
              <w:rPr>
                <w:b/>
                <w:i/>
                <w:sz w:val="24"/>
                <w:szCs w:val="24"/>
              </w:rPr>
              <w:t>3</w:t>
            </w:r>
          </w:p>
        </w:tc>
      </w:tr>
      <w:tr w:rsidR="00DC35FE" w:rsidRPr="00FE1FD7" w:rsidTr="00540EF0">
        <w:tc>
          <w:tcPr>
            <w:tcW w:w="1176" w:type="pct"/>
          </w:tcPr>
          <w:p w:rsidR="00DC35FE" w:rsidRPr="006B1A03" w:rsidRDefault="00DC35FE" w:rsidP="00DC35FE">
            <w:pPr>
              <w:pStyle w:val="ab"/>
              <w:rPr>
                <w:b/>
                <w:sz w:val="24"/>
                <w:szCs w:val="24"/>
              </w:rPr>
            </w:pPr>
            <w:r w:rsidRPr="006B1A03">
              <w:rPr>
                <w:b/>
                <w:sz w:val="24"/>
                <w:szCs w:val="24"/>
              </w:rPr>
              <w:t>Альтернатива 1</w:t>
            </w:r>
          </w:p>
          <w:p w:rsidR="00DC35FE" w:rsidRPr="006B1A03" w:rsidRDefault="00DC35FE" w:rsidP="00DC35FE">
            <w:pPr>
              <w:pStyle w:val="ab"/>
              <w:jc w:val="both"/>
              <w:rPr>
                <w:b/>
                <w:i/>
                <w:sz w:val="24"/>
                <w:szCs w:val="24"/>
              </w:rPr>
            </w:pPr>
            <w:r w:rsidRPr="00A267AB">
              <w:rPr>
                <w:rFonts w:eastAsia="Times New Roman"/>
                <w:sz w:val="24"/>
                <w:szCs w:val="24"/>
                <w:lang w:val="uk-UA"/>
              </w:rPr>
              <w:t>Залишення існуючої на даний момент ситуації без змін</w:t>
            </w:r>
          </w:p>
        </w:tc>
        <w:tc>
          <w:tcPr>
            <w:tcW w:w="957" w:type="pct"/>
          </w:tcPr>
          <w:p w:rsidR="00DC35FE" w:rsidRDefault="00DC35FE" w:rsidP="00DC35FE">
            <w:pPr>
              <w:pStyle w:val="ab"/>
              <w:jc w:val="center"/>
              <w:rPr>
                <w:sz w:val="24"/>
                <w:szCs w:val="24"/>
              </w:rPr>
            </w:pPr>
            <w:r w:rsidRPr="00FE1FD7">
              <w:rPr>
                <w:sz w:val="24"/>
                <w:szCs w:val="24"/>
              </w:rPr>
              <w:t>1</w:t>
            </w:r>
          </w:p>
          <w:p w:rsidR="00DC35FE" w:rsidRPr="00DD2D2D" w:rsidRDefault="00DC35FE" w:rsidP="00DC35FE">
            <w:pPr>
              <w:jc w:val="center"/>
            </w:pPr>
          </w:p>
        </w:tc>
        <w:tc>
          <w:tcPr>
            <w:tcW w:w="2867" w:type="pct"/>
          </w:tcPr>
          <w:p w:rsidR="00DC35FE" w:rsidRPr="000F2F26" w:rsidRDefault="00DC35FE" w:rsidP="00297E93">
            <w:pPr>
              <w:pStyle w:val="ab"/>
              <w:jc w:val="both"/>
              <w:rPr>
                <w:sz w:val="24"/>
                <w:szCs w:val="24"/>
                <w:lang w:val="uk-UA"/>
              </w:rPr>
            </w:pPr>
            <w:r w:rsidRPr="003E4091">
              <w:rPr>
                <w:rStyle w:val="23"/>
                <w:sz w:val="24"/>
                <w:szCs w:val="24"/>
              </w:rPr>
              <w:t>Не вирішується поставлена проблема. Не прийняття запропонованого ре</w:t>
            </w:r>
            <w:r>
              <w:rPr>
                <w:rStyle w:val="23"/>
                <w:sz w:val="24"/>
                <w:szCs w:val="24"/>
              </w:rPr>
              <w:t>гуляторного акту є неприйнятним</w:t>
            </w:r>
            <w:r>
              <w:rPr>
                <w:rStyle w:val="23"/>
                <w:sz w:val="24"/>
                <w:szCs w:val="24"/>
                <w:lang w:val="uk-UA"/>
              </w:rPr>
              <w:t xml:space="preserve">, так як </w:t>
            </w:r>
            <w:r w:rsidRPr="003443A2">
              <w:rPr>
                <w:sz w:val="24"/>
                <w:szCs w:val="24"/>
                <w:lang w:val="uk-UA"/>
              </w:rPr>
              <w:t xml:space="preserve">по закінченню 2021 року діючий регуляторний акт, рішення сільської ради від 07 липня 2020 року № 26-39/VII “Про внесення змін до рішення Піщанської сільської ради </w:t>
            </w:r>
            <w:r w:rsidR="00732CEA">
              <w:rPr>
                <w:sz w:val="24"/>
                <w:szCs w:val="24"/>
                <w:lang w:val="uk-UA"/>
              </w:rPr>
              <w:t xml:space="preserve">                </w:t>
            </w:r>
            <w:r w:rsidRPr="003443A2">
              <w:rPr>
                <w:sz w:val="24"/>
                <w:szCs w:val="24"/>
                <w:lang w:val="uk-UA"/>
              </w:rPr>
              <w:t>№ 1-20/VІІ від 24 червня 2019 року “Про встановлення місцевих податків та зборів на території Піщанської сільської ради на 2020 рік” продовжує дію, ставки являються незмінними, що обмежить фінансування першочергових  видатків, які мають тенденцію до збільшення. Зміна ставок  податку</w:t>
            </w:r>
            <w:r>
              <w:rPr>
                <w:sz w:val="24"/>
                <w:szCs w:val="24"/>
                <w:lang w:val="uk-UA"/>
              </w:rPr>
              <w:t xml:space="preserve"> </w:t>
            </w:r>
            <w:r w:rsidRPr="003443A2">
              <w:rPr>
                <w:sz w:val="24"/>
                <w:szCs w:val="24"/>
                <w:lang w:val="uk-UA"/>
              </w:rPr>
              <w:t xml:space="preserve"> надасть можливість фінансування соціально важливих сільських цільових програм  в галузях освіти, медицини, соціального захисту населення, культури, спорту, житлово-комунального господарства тощо</w:t>
            </w:r>
          </w:p>
        </w:tc>
      </w:tr>
      <w:tr w:rsidR="00DC35FE" w:rsidRPr="003E4091" w:rsidTr="00540EF0">
        <w:tc>
          <w:tcPr>
            <w:tcW w:w="1176" w:type="pct"/>
          </w:tcPr>
          <w:p w:rsidR="00DC35FE" w:rsidRPr="006B1A03" w:rsidRDefault="00DC35FE" w:rsidP="00DC35FE">
            <w:pPr>
              <w:pStyle w:val="ab"/>
              <w:rPr>
                <w:b/>
                <w:sz w:val="24"/>
                <w:szCs w:val="24"/>
              </w:rPr>
            </w:pPr>
            <w:r w:rsidRPr="006B1A03">
              <w:rPr>
                <w:b/>
                <w:sz w:val="24"/>
                <w:szCs w:val="24"/>
              </w:rPr>
              <w:t>Альтернатива 2</w:t>
            </w:r>
          </w:p>
          <w:p w:rsidR="00DC35FE" w:rsidRPr="006B1A03" w:rsidRDefault="00DC35FE" w:rsidP="0047258C">
            <w:pPr>
              <w:pStyle w:val="ab"/>
              <w:jc w:val="both"/>
              <w:rPr>
                <w:sz w:val="24"/>
                <w:szCs w:val="24"/>
              </w:rPr>
            </w:pPr>
            <w:r w:rsidRPr="006B1A03">
              <w:rPr>
                <w:sz w:val="24"/>
                <w:szCs w:val="24"/>
                <w:lang w:eastAsia="uk-UA"/>
              </w:rPr>
              <w:t>Установлення максимальної ставки податку на нерухоме майно, відмінне від земе</w:t>
            </w:r>
            <w:r w:rsidR="0047258C">
              <w:rPr>
                <w:sz w:val="24"/>
                <w:szCs w:val="24"/>
                <w:lang w:val="uk-UA" w:eastAsia="uk-UA"/>
              </w:rPr>
              <w:t>-</w:t>
            </w:r>
            <w:r w:rsidRPr="006B1A03">
              <w:rPr>
                <w:sz w:val="24"/>
                <w:szCs w:val="24"/>
                <w:lang w:eastAsia="uk-UA"/>
              </w:rPr>
              <w:t xml:space="preserve">льної ділянки, 1,5% </w:t>
            </w:r>
            <w:r w:rsidRPr="006B1A03">
              <w:rPr>
                <w:sz w:val="24"/>
                <w:szCs w:val="24"/>
              </w:rPr>
              <w:t>розміру мінімаль</w:t>
            </w:r>
            <w:r w:rsidR="0047258C">
              <w:rPr>
                <w:sz w:val="24"/>
                <w:szCs w:val="24"/>
                <w:lang w:val="uk-UA"/>
              </w:rPr>
              <w:t>-</w:t>
            </w:r>
            <w:r w:rsidRPr="006B1A03">
              <w:rPr>
                <w:sz w:val="24"/>
                <w:szCs w:val="24"/>
              </w:rPr>
              <w:t>ної заробітної пла</w:t>
            </w:r>
            <w:r w:rsidR="0047258C">
              <w:rPr>
                <w:sz w:val="24"/>
                <w:szCs w:val="24"/>
                <w:lang w:val="uk-UA"/>
              </w:rPr>
              <w:t>-</w:t>
            </w:r>
            <w:r w:rsidRPr="006B1A03">
              <w:rPr>
                <w:sz w:val="24"/>
                <w:szCs w:val="24"/>
              </w:rPr>
              <w:t>ти, установленої законом на 01 січня звітного (подат</w:t>
            </w:r>
            <w:r w:rsidR="0047258C">
              <w:rPr>
                <w:sz w:val="24"/>
                <w:szCs w:val="24"/>
                <w:lang w:val="uk-UA"/>
              </w:rPr>
              <w:t>-</w:t>
            </w:r>
            <w:r w:rsidRPr="006B1A03">
              <w:rPr>
                <w:sz w:val="24"/>
                <w:szCs w:val="24"/>
              </w:rPr>
              <w:t xml:space="preserve">кового) року, за </w:t>
            </w:r>
            <w:smartTag w:uri="urn:schemas-microsoft-com:office:smarttags" w:element="metricconverter">
              <w:smartTagPr>
                <w:attr w:name="ProductID" w:val="1 кв. м"/>
              </w:smartTagPr>
              <w:r w:rsidRPr="006B1A03">
                <w:rPr>
                  <w:sz w:val="24"/>
                  <w:szCs w:val="24"/>
                </w:rPr>
                <w:t>1 кв. м</w:t>
              </w:r>
            </w:smartTag>
            <w:r w:rsidRPr="006B1A03">
              <w:rPr>
                <w:sz w:val="24"/>
                <w:szCs w:val="24"/>
              </w:rPr>
              <w:t xml:space="preserve"> бази опо</w:t>
            </w:r>
            <w:r w:rsidR="0047258C">
              <w:rPr>
                <w:sz w:val="24"/>
                <w:szCs w:val="24"/>
                <w:lang w:val="uk-UA"/>
              </w:rPr>
              <w:t>дат-</w:t>
            </w:r>
            <w:r w:rsidRPr="006B1A03">
              <w:rPr>
                <w:sz w:val="24"/>
                <w:szCs w:val="24"/>
              </w:rPr>
              <w:t>кування</w:t>
            </w:r>
          </w:p>
        </w:tc>
        <w:tc>
          <w:tcPr>
            <w:tcW w:w="957" w:type="pct"/>
          </w:tcPr>
          <w:p w:rsidR="00DC35FE" w:rsidRPr="00FE1FD7" w:rsidRDefault="00DC35FE" w:rsidP="00DC35FE">
            <w:pPr>
              <w:pStyle w:val="ab"/>
              <w:jc w:val="center"/>
              <w:rPr>
                <w:sz w:val="24"/>
                <w:szCs w:val="24"/>
                <w:highlight w:val="yellow"/>
              </w:rPr>
            </w:pPr>
            <w:r w:rsidRPr="00FE1FD7">
              <w:rPr>
                <w:sz w:val="24"/>
                <w:szCs w:val="24"/>
              </w:rPr>
              <w:t>2</w:t>
            </w:r>
          </w:p>
        </w:tc>
        <w:tc>
          <w:tcPr>
            <w:tcW w:w="2867" w:type="pct"/>
          </w:tcPr>
          <w:p w:rsidR="00DC35FE" w:rsidRPr="003E4091" w:rsidRDefault="00DC35FE" w:rsidP="00DC35FE">
            <w:pPr>
              <w:pStyle w:val="ab"/>
              <w:jc w:val="both"/>
              <w:rPr>
                <w:sz w:val="24"/>
                <w:szCs w:val="24"/>
                <w:highlight w:val="yellow"/>
              </w:rPr>
            </w:pPr>
            <w:r w:rsidRPr="003E4091">
              <w:rPr>
                <w:sz w:val="24"/>
                <w:szCs w:val="24"/>
              </w:rPr>
              <w:t xml:space="preserve">Надмірне податкове навантаження на суб’єктів господарювання знівелює вигоди від збільшення дохідної частини бюджету, а саме існує ризик переходу суб’єктів господарювання в </w:t>
            </w:r>
            <w:r w:rsidRPr="00273486">
              <w:rPr>
                <w:sz w:val="24"/>
                <w:szCs w:val="24"/>
              </w:rPr>
              <w:t>“</w:t>
            </w:r>
            <w:r w:rsidRPr="003E4091">
              <w:rPr>
                <w:sz w:val="24"/>
                <w:szCs w:val="24"/>
              </w:rPr>
              <w:t>тінь</w:t>
            </w:r>
            <w:r w:rsidRPr="00273486">
              <w:rPr>
                <w:sz w:val="24"/>
                <w:szCs w:val="24"/>
              </w:rPr>
              <w:t>”</w:t>
            </w:r>
            <w:r w:rsidRPr="003E4091">
              <w:rPr>
                <w:sz w:val="24"/>
                <w:szCs w:val="24"/>
              </w:rPr>
              <w:t>. Не забезпечується рівне для всіх платників податку конкурентне середовище. Зниження довіри до місцевої влади. Балансу інтересів органів місцевого самоврядування, суб’єктів господа</w:t>
            </w:r>
            <w:r>
              <w:rPr>
                <w:sz w:val="24"/>
                <w:szCs w:val="24"/>
                <w:lang w:val="uk-UA"/>
              </w:rPr>
              <w:t>-</w:t>
            </w:r>
            <w:r w:rsidRPr="003E4091">
              <w:rPr>
                <w:sz w:val="24"/>
                <w:szCs w:val="24"/>
              </w:rPr>
              <w:t>рювання, громадян досягнуто не буде</w:t>
            </w:r>
          </w:p>
        </w:tc>
      </w:tr>
      <w:tr w:rsidR="00DC35FE" w:rsidRPr="00FE1FD7" w:rsidTr="00540EF0">
        <w:tc>
          <w:tcPr>
            <w:tcW w:w="1176" w:type="pct"/>
          </w:tcPr>
          <w:p w:rsidR="00DC35FE" w:rsidRPr="001B7A11" w:rsidRDefault="00DC35FE" w:rsidP="00DC35FE">
            <w:pPr>
              <w:pStyle w:val="ab"/>
              <w:jc w:val="both"/>
              <w:rPr>
                <w:b/>
                <w:sz w:val="24"/>
                <w:szCs w:val="24"/>
                <w:lang w:val="uk-UA"/>
              </w:rPr>
            </w:pPr>
            <w:r w:rsidRPr="001B7A11">
              <w:rPr>
                <w:b/>
                <w:sz w:val="24"/>
                <w:szCs w:val="24"/>
                <w:lang w:val="uk-UA"/>
              </w:rPr>
              <w:t xml:space="preserve">Альтернатива 3 </w:t>
            </w:r>
          </w:p>
          <w:p w:rsidR="00DC35FE" w:rsidRPr="001B7A11" w:rsidRDefault="00DC35FE" w:rsidP="0047258C">
            <w:pPr>
              <w:pStyle w:val="ab"/>
              <w:jc w:val="both"/>
              <w:rPr>
                <w:sz w:val="24"/>
                <w:szCs w:val="24"/>
                <w:lang w:val="uk-UA"/>
              </w:rPr>
            </w:pPr>
            <w:r w:rsidRPr="001B7A11">
              <w:rPr>
                <w:sz w:val="24"/>
                <w:szCs w:val="24"/>
                <w:lang w:val="uk-UA"/>
              </w:rPr>
              <w:t>Установлення диференційованого розміру ставок податку залежно від типів об’єктів нерухомості та місця їх розта</w:t>
            </w:r>
            <w:r w:rsidR="00A64E5A">
              <w:rPr>
                <w:sz w:val="24"/>
                <w:szCs w:val="24"/>
                <w:lang w:val="uk-UA"/>
              </w:rPr>
              <w:t>шу-</w:t>
            </w:r>
            <w:r w:rsidRPr="001B7A11">
              <w:rPr>
                <w:sz w:val="24"/>
                <w:szCs w:val="24"/>
                <w:lang w:val="uk-UA"/>
              </w:rPr>
              <w:t>вання (зональності)</w:t>
            </w:r>
          </w:p>
        </w:tc>
        <w:tc>
          <w:tcPr>
            <w:tcW w:w="957" w:type="pct"/>
          </w:tcPr>
          <w:p w:rsidR="00DC35FE" w:rsidRPr="00FE1FD7" w:rsidRDefault="00DC35FE" w:rsidP="00DC35FE">
            <w:pPr>
              <w:pStyle w:val="ab"/>
              <w:spacing w:line="245" w:lineRule="auto"/>
              <w:jc w:val="center"/>
              <w:rPr>
                <w:sz w:val="24"/>
                <w:szCs w:val="24"/>
              </w:rPr>
            </w:pPr>
            <w:r w:rsidRPr="00FE1FD7">
              <w:rPr>
                <w:sz w:val="24"/>
                <w:szCs w:val="24"/>
              </w:rPr>
              <w:t>3</w:t>
            </w:r>
          </w:p>
        </w:tc>
        <w:tc>
          <w:tcPr>
            <w:tcW w:w="2867" w:type="pct"/>
          </w:tcPr>
          <w:p w:rsidR="00DC35FE" w:rsidRPr="00FE1FD7" w:rsidRDefault="00DC35FE" w:rsidP="00DC35FE">
            <w:pPr>
              <w:spacing w:line="245" w:lineRule="auto"/>
              <w:jc w:val="both"/>
              <w:rPr>
                <w:sz w:val="24"/>
                <w:szCs w:val="24"/>
                <w:lang w:val="uk-UA"/>
              </w:rPr>
            </w:pPr>
            <w:r w:rsidRPr="00FE1FD7">
              <w:rPr>
                <w:sz w:val="24"/>
                <w:szCs w:val="24"/>
                <w:lang w:val="uk-UA"/>
              </w:rPr>
              <w:t>Цілі ухвалення регуляторного акта можуть бути досягнуті майже  повною мірою</w:t>
            </w:r>
            <w:r w:rsidRPr="00FE1FD7">
              <w:rPr>
                <w:rStyle w:val="23"/>
                <w:sz w:val="24"/>
                <w:szCs w:val="24"/>
                <w:lang w:val="uk-UA"/>
              </w:rPr>
              <w:t>. С</w:t>
            </w:r>
            <w:r w:rsidRPr="00FE1FD7">
              <w:rPr>
                <w:sz w:val="24"/>
                <w:szCs w:val="24"/>
                <w:lang w:val="uk-UA"/>
              </w:rPr>
              <w:t>тавки податку для об'єктів житлової та/або нежитлової нерухомості, що перебувають у власності фізичних і  юридичних осіб, установлюються з повним дотриманням вимог Кодексу диференційовано залежно від місця розташування (зональності) та типів таких об'єктів нерухомості.</w:t>
            </w:r>
            <w:r w:rsidRPr="00FE1FD7">
              <w:rPr>
                <w:iCs/>
                <w:sz w:val="24"/>
                <w:szCs w:val="24"/>
                <w:lang w:val="uk-UA"/>
              </w:rPr>
              <w:t xml:space="preserve"> </w:t>
            </w:r>
          </w:p>
          <w:p w:rsidR="00DC35FE" w:rsidRPr="00FE1FD7" w:rsidRDefault="00DC35FE" w:rsidP="00DC35FE">
            <w:pPr>
              <w:spacing w:line="245" w:lineRule="auto"/>
              <w:jc w:val="both"/>
              <w:rPr>
                <w:sz w:val="24"/>
                <w:szCs w:val="24"/>
                <w:lang w:val="uk-UA"/>
              </w:rPr>
            </w:pPr>
            <w:r w:rsidRPr="00FE1FD7">
              <w:rPr>
                <w:sz w:val="24"/>
                <w:szCs w:val="24"/>
                <w:lang w:val="uk-UA"/>
              </w:rPr>
              <w:t>Але не вирішеним залишається питання встановлення меж між зонами, що призводить до ускладнення процесу адміністрування податку</w:t>
            </w:r>
          </w:p>
        </w:tc>
      </w:tr>
      <w:tr w:rsidR="00884F08" w:rsidRPr="00BE2E40" w:rsidTr="00540EF0">
        <w:tc>
          <w:tcPr>
            <w:tcW w:w="1176" w:type="pct"/>
          </w:tcPr>
          <w:p w:rsidR="00A64E5A" w:rsidRPr="001B7A11" w:rsidRDefault="00A64E5A" w:rsidP="00A64E5A">
            <w:pPr>
              <w:pStyle w:val="ab"/>
              <w:jc w:val="both"/>
              <w:rPr>
                <w:b/>
                <w:sz w:val="24"/>
                <w:szCs w:val="24"/>
                <w:lang w:val="uk-UA"/>
              </w:rPr>
            </w:pPr>
            <w:r w:rsidRPr="00F645CC">
              <w:rPr>
                <w:b/>
                <w:sz w:val="24"/>
                <w:szCs w:val="24"/>
                <w:lang w:val="uk-UA"/>
              </w:rPr>
              <w:lastRenderedPageBreak/>
              <w:t xml:space="preserve">Альтернатива </w:t>
            </w:r>
            <w:r>
              <w:rPr>
                <w:b/>
                <w:sz w:val="24"/>
                <w:szCs w:val="24"/>
                <w:lang w:val="uk-UA"/>
              </w:rPr>
              <w:t>4</w:t>
            </w:r>
          </w:p>
          <w:p w:rsidR="00884F08" w:rsidRPr="00A64E5A" w:rsidRDefault="00A64E5A" w:rsidP="00A64E5A">
            <w:pPr>
              <w:pStyle w:val="ab"/>
              <w:spacing w:line="245" w:lineRule="auto"/>
              <w:jc w:val="both"/>
              <w:rPr>
                <w:sz w:val="24"/>
                <w:szCs w:val="24"/>
                <w:lang w:val="uk-UA"/>
              </w:rPr>
            </w:pPr>
            <w:r w:rsidRPr="00F645CC">
              <w:rPr>
                <w:sz w:val="24"/>
                <w:szCs w:val="24"/>
                <w:lang w:val="uk-UA"/>
              </w:rPr>
              <w:t>Ухвалення регуляторного акта диференційованого розміру ставок по</w:t>
            </w:r>
            <w:r>
              <w:rPr>
                <w:sz w:val="24"/>
                <w:szCs w:val="24"/>
                <w:lang w:val="uk-UA"/>
              </w:rPr>
              <w:t>-</w:t>
            </w:r>
            <w:r w:rsidRPr="00F645CC">
              <w:rPr>
                <w:sz w:val="24"/>
                <w:szCs w:val="24"/>
                <w:lang w:val="uk-UA"/>
              </w:rPr>
              <w:t>датку залежно від типів об’єктів неру</w:t>
            </w:r>
            <w:r>
              <w:rPr>
                <w:sz w:val="24"/>
                <w:szCs w:val="24"/>
                <w:lang w:val="uk-UA"/>
              </w:rPr>
              <w:t>-</w:t>
            </w:r>
            <w:r w:rsidRPr="00F645CC">
              <w:rPr>
                <w:sz w:val="24"/>
                <w:szCs w:val="24"/>
                <w:lang w:val="uk-UA"/>
              </w:rPr>
              <w:t>хомості без дифе</w:t>
            </w:r>
            <w:r>
              <w:rPr>
                <w:sz w:val="24"/>
                <w:szCs w:val="24"/>
                <w:lang w:val="uk-UA"/>
              </w:rPr>
              <w:t>-</w:t>
            </w:r>
            <w:r w:rsidRPr="00F645CC">
              <w:rPr>
                <w:sz w:val="24"/>
                <w:szCs w:val="24"/>
                <w:lang w:val="uk-UA"/>
              </w:rPr>
              <w:t>ренціації від місця розташування (зо</w:t>
            </w:r>
            <w:r>
              <w:rPr>
                <w:sz w:val="24"/>
                <w:szCs w:val="24"/>
                <w:lang w:val="uk-UA"/>
              </w:rPr>
              <w:t>-</w:t>
            </w:r>
            <w:r w:rsidRPr="00F645CC">
              <w:rPr>
                <w:sz w:val="24"/>
                <w:szCs w:val="24"/>
                <w:lang w:val="uk-UA"/>
              </w:rPr>
              <w:t>наності) об’єктів нерхомості</w:t>
            </w:r>
          </w:p>
        </w:tc>
        <w:tc>
          <w:tcPr>
            <w:tcW w:w="957" w:type="pct"/>
          </w:tcPr>
          <w:p w:rsidR="00884F08" w:rsidRPr="004750A1" w:rsidRDefault="00884F08" w:rsidP="00540EF0">
            <w:pPr>
              <w:pStyle w:val="ab"/>
              <w:spacing w:line="245" w:lineRule="auto"/>
              <w:jc w:val="center"/>
              <w:rPr>
                <w:sz w:val="24"/>
                <w:szCs w:val="24"/>
              </w:rPr>
            </w:pPr>
            <w:r w:rsidRPr="004750A1">
              <w:rPr>
                <w:sz w:val="24"/>
                <w:szCs w:val="24"/>
              </w:rPr>
              <w:t>4</w:t>
            </w:r>
          </w:p>
        </w:tc>
        <w:tc>
          <w:tcPr>
            <w:tcW w:w="2867" w:type="pct"/>
          </w:tcPr>
          <w:p w:rsidR="00884F08" w:rsidRPr="004750A1" w:rsidRDefault="00884F08" w:rsidP="00540EF0">
            <w:pPr>
              <w:spacing w:line="245" w:lineRule="auto"/>
              <w:jc w:val="both"/>
              <w:rPr>
                <w:sz w:val="24"/>
                <w:szCs w:val="24"/>
                <w:lang w:val="uk-UA"/>
              </w:rPr>
            </w:pPr>
            <w:r w:rsidRPr="004750A1">
              <w:rPr>
                <w:sz w:val="24"/>
                <w:szCs w:val="24"/>
                <w:lang w:val="uk-UA"/>
              </w:rPr>
              <w:t>Цілі ухвалення регуляторного акта можуть бути досягнуті повною мірою. Податок сплачується в однаковому розмірі для об’єктів нерухомості незалежно від місць їх розташування (за розміром ставки для І зональності) але має чітку диференціацію за типом нерухомості.</w:t>
            </w:r>
          </w:p>
          <w:p w:rsidR="00884F08" w:rsidRPr="004750A1" w:rsidRDefault="00884F08" w:rsidP="00540EF0">
            <w:pPr>
              <w:pStyle w:val="ab"/>
              <w:spacing w:line="245" w:lineRule="auto"/>
              <w:jc w:val="both"/>
              <w:rPr>
                <w:b/>
                <w:sz w:val="24"/>
                <w:szCs w:val="24"/>
                <w:lang w:val="uk-UA"/>
              </w:rPr>
            </w:pPr>
            <w:r w:rsidRPr="004750A1">
              <w:rPr>
                <w:sz w:val="24"/>
                <w:szCs w:val="24"/>
                <w:lang w:val="uk-UA"/>
              </w:rPr>
              <w:t>В</w:t>
            </w:r>
            <w:r w:rsidRPr="004750A1">
              <w:rPr>
                <w:rStyle w:val="23"/>
                <w:sz w:val="24"/>
                <w:szCs w:val="24"/>
                <w:lang w:val="uk-UA"/>
              </w:rPr>
              <w:t>раховуються повною мірою пропозиції членів територіальної громади щодо встановлення ставок з урахуванням типу нерухомості та норми податкового законодавства, враховуються галузі економіки, в якій використовується нерухомість</w:t>
            </w:r>
          </w:p>
          <w:p w:rsidR="00884F08" w:rsidRPr="004750A1" w:rsidRDefault="00884F08" w:rsidP="00D7695C">
            <w:pPr>
              <w:pStyle w:val="ab"/>
              <w:spacing w:line="245" w:lineRule="auto"/>
              <w:jc w:val="both"/>
              <w:rPr>
                <w:sz w:val="24"/>
                <w:szCs w:val="24"/>
                <w:lang w:val="uk-UA"/>
              </w:rPr>
            </w:pPr>
            <w:r w:rsidRPr="004750A1">
              <w:rPr>
                <w:rStyle w:val="23"/>
                <w:sz w:val="24"/>
                <w:szCs w:val="24"/>
                <w:lang w:val="uk-UA"/>
              </w:rPr>
              <w:t>П</w:t>
            </w:r>
            <w:r w:rsidRPr="004750A1">
              <w:rPr>
                <w:sz w:val="24"/>
                <w:szCs w:val="24"/>
                <w:lang w:val="uk-UA"/>
              </w:rPr>
              <w:t xml:space="preserve">рогнозні надходження від запропонованого регулювання </w:t>
            </w:r>
            <w:r w:rsidR="003B2B66" w:rsidRPr="004750A1">
              <w:rPr>
                <w:sz w:val="24"/>
                <w:szCs w:val="24"/>
                <w:lang w:val="uk-UA"/>
              </w:rPr>
              <w:t>1</w:t>
            </w:r>
            <w:r w:rsidR="00D7695C">
              <w:rPr>
                <w:sz w:val="24"/>
                <w:szCs w:val="24"/>
                <w:lang w:val="uk-UA"/>
              </w:rPr>
              <w:t>1 956,7</w:t>
            </w:r>
            <w:r w:rsidR="008E6786" w:rsidRPr="004750A1">
              <w:rPr>
                <w:rStyle w:val="15"/>
                <w:b w:val="0"/>
                <w:sz w:val="24"/>
                <w:szCs w:val="24"/>
                <w:lang w:val="uk-UA" w:eastAsia="uk-UA"/>
              </w:rPr>
              <w:t xml:space="preserve"> тис.</w:t>
            </w:r>
            <w:r w:rsidR="008E6786" w:rsidRPr="004750A1">
              <w:rPr>
                <w:rStyle w:val="15"/>
                <w:b w:val="0"/>
                <w:sz w:val="24"/>
                <w:szCs w:val="24"/>
                <w:lang w:eastAsia="uk-UA"/>
              </w:rPr>
              <w:t> </w:t>
            </w:r>
            <w:r w:rsidR="008E6786" w:rsidRPr="004750A1">
              <w:rPr>
                <w:rStyle w:val="15"/>
                <w:b w:val="0"/>
                <w:sz w:val="24"/>
                <w:szCs w:val="24"/>
                <w:lang w:val="uk-UA" w:eastAsia="uk-UA"/>
              </w:rPr>
              <w:t>грн</w:t>
            </w:r>
            <w:r w:rsidR="008E6786" w:rsidRPr="004750A1">
              <w:rPr>
                <w:sz w:val="24"/>
                <w:szCs w:val="24"/>
                <w:lang w:val="uk-UA"/>
              </w:rPr>
              <w:t>., що  забезпе</w:t>
            </w:r>
            <w:r w:rsidRPr="004750A1">
              <w:rPr>
                <w:sz w:val="24"/>
                <w:szCs w:val="24"/>
                <w:lang w:val="uk-UA"/>
              </w:rPr>
              <w:t xml:space="preserve">чить </w:t>
            </w:r>
            <w:r w:rsidRPr="004750A1">
              <w:rPr>
                <w:rStyle w:val="23"/>
                <w:sz w:val="24"/>
                <w:szCs w:val="24"/>
                <w:lang w:val="uk-UA"/>
              </w:rPr>
              <w:t xml:space="preserve">фінансування соціально важливих </w:t>
            </w:r>
            <w:r w:rsidR="000F2F26" w:rsidRPr="004750A1">
              <w:rPr>
                <w:rStyle w:val="23"/>
                <w:sz w:val="24"/>
                <w:szCs w:val="24"/>
                <w:lang w:val="uk-UA"/>
              </w:rPr>
              <w:t>сільськ</w:t>
            </w:r>
            <w:r w:rsidR="006D74B0" w:rsidRPr="004750A1">
              <w:rPr>
                <w:rStyle w:val="23"/>
                <w:sz w:val="24"/>
                <w:szCs w:val="24"/>
                <w:lang w:val="uk-UA"/>
              </w:rPr>
              <w:t>их</w:t>
            </w:r>
            <w:r w:rsidRPr="004750A1">
              <w:rPr>
                <w:rStyle w:val="23"/>
                <w:sz w:val="24"/>
                <w:szCs w:val="24"/>
                <w:lang w:val="uk-UA"/>
              </w:rPr>
              <w:t xml:space="preserve"> цільових програм  </w:t>
            </w:r>
            <w:r w:rsidRPr="004750A1">
              <w:rPr>
                <w:rStyle w:val="12"/>
                <w:rFonts w:eastAsia="Calibri"/>
                <w:sz w:val="24"/>
                <w:szCs w:val="24"/>
                <w:lang w:eastAsia="uk-UA"/>
              </w:rPr>
              <w:t xml:space="preserve">бюджетної сфери в галузях </w:t>
            </w:r>
            <w:r w:rsidR="000F1909" w:rsidRPr="004750A1">
              <w:rPr>
                <w:sz w:val="24"/>
                <w:szCs w:val="24"/>
                <w:shd w:val="clear" w:color="auto" w:fill="FFFFFF"/>
                <w:lang w:val="uk-UA"/>
              </w:rPr>
              <w:t>освіти, охорони здоров’я, соціального захисту, культури, спорту, житлово-комунального госпо-дарства тощо</w:t>
            </w:r>
          </w:p>
        </w:tc>
      </w:tr>
    </w:tbl>
    <w:p w:rsidR="000F2F26" w:rsidRPr="004750A1" w:rsidRDefault="000F2F26" w:rsidP="00884F08">
      <w:pPr>
        <w:pStyle w:val="ab"/>
        <w:jc w:val="center"/>
        <w:rPr>
          <w:b/>
          <w:i/>
          <w:sz w:val="28"/>
          <w:szCs w:val="28"/>
          <w:lang w:val="uk-UA"/>
        </w:rPr>
      </w:pPr>
    </w:p>
    <w:p w:rsidR="00B36685" w:rsidRPr="000B2A56" w:rsidRDefault="00B36685" w:rsidP="00B36685">
      <w:pPr>
        <w:pStyle w:val="ab"/>
        <w:jc w:val="center"/>
        <w:rPr>
          <w:b/>
          <w:sz w:val="28"/>
          <w:szCs w:val="28"/>
        </w:rPr>
      </w:pPr>
      <w:r w:rsidRPr="000B2A56">
        <w:rPr>
          <w:b/>
          <w:sz w:val="28"/>
          <w:szCs w:val="28"/>
        </w:rPr>
        <w:t>Оцінка впливу регуляторного акта на конкуренцію в рамках проведення аналізу регуляторного впливу*</w:t>
      </w:r>
    </w:p>
    <w:p w:rsidR="00B36685" w:rsidRPr="006B1A03" w:rsidRDefault="00B36685" w:rsidP="00B36685">
      <w:pPr>
        <w:pStyle w:val="ab"/>
        <w:jc w:val="center"/>
        <w:rPr>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1"/>
        <w:gridCol w:w="1933"/>
      </w:tblGrid>
      <w:tr w:rsidR="00B36685" w:rsidRPr="006B1A03" w:rsidTr="007405F6">
        <w:tc>
          <w:tcPr>
            <w:tcW w:w="7905" w:type="dxa"/>
          </w:tcPr>
          <w:p w:rsidR="00B36685" w:rsidRPr="006B1A03" w:rsidRDefault="00B36685" w:rsidP="007405F6">
            <w:pPr>
              <w:spacing w:line="250" w:lineRule="auto"/>
              <w:jc w:val="center"/>
              <w:rPr>
                <w:b/>
                <w:i/>
                <w:sz w:val="24"/>
                <w:szCs w:val="24"/>
                <w:lang w:val="uk-UA" w:eastAsia="en-US"/>
              </w:rPr>
            </w:pPr>
            <w:r w:rsidRPr="006B1A03">
              <w:rPr>
                <w:b/>
                <w:i/>
                <w:sz w:val="24"/>
                <w:szCs w:val="24"/>
                <w:lang w:val="uk-UA" w:eastAsia="en-US"/>
              </w:rPr>
              <w:t>Категорія впливу</w:t>
            </w:r>
          </w:p>
          <w:p w:rsidR="00B36685" w:rsidRPr="006B1A03" w:rsidRDefault="00B36685" w:rsidP="007405F6">
            <w:pPr>
              <w:pStyle w:val="ab"/>
              <w:spacing w:line="250" w:lineRule="auto"/>
              <w:rPr>
                <w:sz w:val="24"/>
                <w:szCs w:val="24"/>
                <w:lang w:eastAsia="en-US"/>
              </w:rPr>
            </w:pPr>
          </w:p>
        </w:tc>
        <w:tc>
          <w:tcPr>
            <w:tcW w:w="1949" w:type="dxa"/>
          </w:tcPr>
          <w:p w:rsidR="00B36685" w:rsidRPr="006B1A03" w:rsidRDefault="00B36685" w:rsidP="007405F6">
            <w:pPr>
              <w:spacing w:line="250" w:lineRule="auto"/>
              <w:jc w:val="center"/>
              <w:rPr>
                <w:b/>
                <w:i/>
                <w:sz w:val="24"/>
                <w:szCs w:val="24"/>
                <w:lang w:val="uk-UA" w:eastAsia="en-US"/>
              </w:rPr>
            </w:pPr>
            <w:r w:rsidRPr="006B1A03">
              <w:rPr>
                <w:b/>
                <w:i/>
                <w:sz w:val="24"/>
                <w:szCs w:val="24"/>
                <w:lang w:val="uk-UA" w:eastAsia="en-US"/>
              </w:rPr>
              <w:t>Відповідь</w:t>
            </w:r>
          </w:p>
        </w:tc>
      </w:tr>
      <w:tr w:rsidR="00B36685" w:rsidRPr="006B1A03" w:rsidTr="007405F6">
        <w:tc>
          <w:tcPr>
            <w:tcW w:w="7905" w:type="dxa"/>
          </w:tcPr>
          <w:p w:rsidR="00B36685" w:rsidRPr="006B1A03" w:rsidRDefault="00B36685" w:rsidP="007405F6">
            <w:pPr>
              <w:spacing w:line="250" w:lineRule="auto"/>
              <w:jc w:val="center"/>
              <w:rPr>
                <w:sz w:val="24"/>
                <w:szCs w:val="24"/>
                <w:lang w:val="uk-UA" w:eastAsia="en-US"/>
              </w:rPr>
            </w:pPr>
            <w:r w:rsidRPr="006B1A03">
              <w:rPr>
                <w:sz w:val="24"/>
                <w:szCs w:val="24"/>
                <w:lang w:val="uk-UA" w:eastAsia="en-US"/>
              </w:rPr>
              <w:t>А. Обмежує кількість або звужує коло постачальників.</w:t>
            </w:r>
          </w:p>
          <w:p w:rsidR="00B36685" w:rsidRPr="006B1A03" w:rsidRDefault="00B36685" w:rsidP="0032060D">
            <w:pPr>
              <w:spacing w:line="250" w:lineRule="auto"/>
              <w:jc w:val="both"/>
              <w:rPr>
                <w:sz w:val="24"/>
                <w:szCs w:val="24"/>
                <w:lang w:eastAsia="en-US"/>
              </w:rPr>
            </w:pPr>
            <w:r w:rsidRPr="006B1A03">
              <w:rPr>
                <w:sz w:val="24"/>
                <w:szCs w:val="24"/>
                <w:lang w:val="uk-UA" w:eastAsia="en-US"/>
              </w:rPr>
              <w:t>Такий наслідок може настати, якщо регуляторна пропозиція:</w:t>
            </w:r>
          </w:p>
        </w:tc>
        <w:tc>
          <w:tcPr>
            <w:tcW w:w="1949" w:type="dxa"/>
          </w:tcPr>
          <w:p w:rsidR="00B36685" w:rsidRPr="006B1A03" w:rsidRDefault="00B36685" w:rsidP="007405F6">
            <w:pPr>
              <w:spacing w:line="250" w:lineRule="auto"/>
              <w:jc w:val="center"/>
              <w:rPr>
                <w:sz w:val="24"/>
                <w:szCs w:val="24"/>
                <w:lang w:val="uk-UA" w:eastAsia="en-US"/>
              </w:rPr>
            </w:pPr>
            <w:r w:rsidRPr="006B1A03">
              <w:rPr>
                <w:sz w:val="24"/>
                <w:szCs w:val="24"/>
                <w:lang w:val="uk-UA" w:eastAsia="en-US"/>
              </w:rPr>
              <w:t>Ні</w:t>
            </w:r>
          </w:p>
          <w:p w:rsidR="00B36685" w:rsidRPr="006B1A03" w:rsidRDefault="00B36685" w:rsidP="007405F6">
            <w:pPr>
              <w:spacing w:line="250" w:lineRule="auto"/>
              <w:jc w:val="center"/>
              <w:rPr>
                <w:sz w:val="24"/>
                <w:szCs w:val="24"/>
                <w:lang w:val="uk-UA" w:eastAsia="en-US"/>
              </w:rPr>
            </w:pPr>
          </w:p>
        </w:tc>
      </w:tr>
      <w:tr w:rsidR="00B36685" w:rsidRPr="006B1A03" w:rsidTr="007405F6">
        <w:tc>
          <w:tcPr>
            <w:tcW w:w="7905" w:type="dxa"/>
          </w:tcPr>
          <w:p w:rsidR="00B36685" w:rsidRPr="006B1A03" w:rsidRDefault="00B36685" w:rsidP="0032060D">
            <w:pPr>
              <w:spacing w:line="250" w:lineRule="auto"/>
              <w:jc w:val="both"/>
              <w:rPr>
                <w:sz w:val="24"/>
                <w:szCs w:val="24"/>
                <w:lang w:eastAsia="en-US"/>
              </w:rPr>
            </w:pPr>
            <w:r w:rsidRPr="006B1A03">
              <w:rPr>
                <w:sz w:val="24"/>
                <w:szCs w:val="24"/>
                <w:lang w:val="uk-UA" w:eastAsia="en-US"/>
              </w:rPr>
              <w:t>1. Надає суб’єкту господарювання виключні права на поставку товарів чи послуг</w:t>
            </w:r>
          </w:p>
        </w:tc>
        <w:tc>
          <w:tcPr>
            <w:tcW w:w="1949" w:type="dxa"/>
          </w:tcPr>
          <w:p w:rsidR="00B36685" w:rsidRPr="006B1A03" w:rsidRDefault="00B36685" w:rsidP="007405F6">
            <w:pPr>
              <w:spacing w:line="250" w:lineRule="auto"/>
              <w:jc w:val="center"/>
              <w:rPr>
                <w:sz w:val="24"/>
                <w:szCs w:val="24"/>
                <w:lang w:val="uk-UA"/>
              </w:rPr>
            </w:pPr>
            <w:r w:rsidRPr="006B1A03">
              <w:rPr>
                <w:sz w:val="24"/>
                <w:szCs w:val="24"/>
                <w:lang w:val="uk-UA" w:eastAsia="en-US"/>
              </w:rPr>
              <w:t>Ні</w:t>
            </w:r>
          </w:p>
        </w:tc>
      </w:tr>
      <w:tr w:rsidR="00B36685" w:rsidRPr="006B1A03" w:rsidTr="007405F6">
        <w:tc>
          <w:tcPr>
            <w:tcW w:w="7905" w:type="dxa"/>
          </w:tcPr>
          <w:p w:rsidR="00B36685" w:rsidRPr="006B1A03" w:rsidRDefault="00B36685" w:rsidP="0032060D">
            <w:pPr>
              <w:spacing w:line="250" w:lineRule="auto"/>
              <w:jc w:val="both"/>
              <w:rPr>
                <w:sz w:val="24"/>
                <w:szCs w:val="24"/>
                <w:lang w:eastAsia="en-US"/>
              </w:rPr>
            </w:pPr>
            <w:r w:rsidRPr="006B1A03">
              <w:rPr>
                <w:sz w:val="24"/>
                <w:szCs w:val="24"/>
                <w:lang w:val="uk-UA" w:eastAsia="en-US"/>
              </w:rPr>
              <w:t>2. Запроваджує режим ліцензування, надання дозволу або вимогу погодження підприємницької діяльності з органами влади</w:t>
            </w:r>
          </w:p>
        </w:tc>
        <w:tc>
          <w:tcPr>
            <w:tcW w:w="1949" w:type="dxa"/>
          </w:tcPr>
          <w:p w:rsidR="00B36685" w:rsidRPr="006B1A03" w:rsidRDefault="00B36685" w:rsidP="007405F6">
            <w:pPr>
              <w:spacing w:line="250" w:lineRule="auto"/>
              <w:jc w:val="center"/>
              <w:rPr>
                <w:sz w:val="24"/>
                <w:szCs w:val="24"/>
                <w:lang w:val="uk-UA"/>
              </w:rPr>
            </w:pPr>
            <w:r w:rsidRPr="006B1A03">
              <w:rPr>
                <w:sz w:val="24"/>
                <w:szCs w:val="24"/>
                <w:lang w:val="uk-UA" w:eastAsia="en-US"/>
              </w:rPr>
              <w:t>Ні</w:t>
            </w:r>
          </w:p>
        </w:tc>
      </w:tr>
      <w:tr w:rsidR="00B36685" w:rsidRPr="006B1A03" w:rsidTr="007405F6">
        <w:tc>
          <w:tcPr>
            <w:tcW w:w="7905" w:type="dxa"/>
          </w:tcPr>
          <w:p w:rsidR="00B36685" w:rsidRPr="006B1A03" w:rsidRDefault="00B36685" w:rsidP="0032060D">
            <w:pPr>
              <w:spacing w:line="250" w:lineRule="auto"/>
              <w:jc w:val="both"/>
              <w:rPr>
                <w:sz w:val="24"/>
                <w:szCs w:val="24"/>
                <w:lang w:eastAsia="en-US"/>
              </w:rPr>
            </w:pPr>
            <w:r w:rsidRPr="006B1A03">
              <w:rPr>
                <w:sz w:val="24"/>
                <w:szCs w:val="24"/>
                <w:lang w:val="uk-UA" w:eastAsia="en-US"/>
              </w:rPr>
              <w:t>3. Обмежує здатність окремих категорій підприємців постачати товари чи надавати послуги (звужує коло учасників ринку)</w:t>
            </w:r>
          </w:p>
        </w:tc>
        <w:tc>
          <w:tcPr>
            <w:tcW w:w="1949" w:type="dxa"/>
          </w:tcPr>
          <w:p w:rsidR="00B36685" w:rsidRPr="006B1A03" w:rsidRDefault="00B36685" w:rsidP="007405F6">
            <w:pPr>
              <w:spacing w:line="250" w:lineRule="auto"/>
              <w:jc w:val="center"/>
              <w:rPr>
                <w:sz w:val="24"/>
                <w:szCs w:val="24"/>
                <w:lang w:val="uk-UA" w:eastAsia="en-US"/>
              </w:rPr>
            </w:pPr>
            <w:r w:rsidRPr="006B1A03">
              <w:rPr>
                <w:sz w:val="24"/>
                <w:szCs w:val="24"/>
                <w:lang w:val="uk-UA" w:eastAsia="en-US"/>
              </w:rPr>
              <w:t>Ні</w:t>
            </w:r>
          </w:p>
          <w:p w:rsidR="00B36685" w:rsidRPr="006B1A03" w:rsidRDefault="00B36685" w:rsidP="007405F6">
            <w:pPr>
              <w:spacing w:line="250" w:lineRule="auto"/>
              <w:jc w:val="center"/>
              <w:rPr>
                <w:sz w:val="24"/>
                <w:szCs w:val="24"/>
                <w:lang w:val="uk-UA" w:eastAsia="en-US"/>
              </w:rPr>
            </w:pPr>
          </w:p>
        </w:tc>
      </w:tr>
      <w:tr w:rsidR="00B36685" w:rsidRPr="006B1A03" w:rsidTr="007405F6">
        <w:tc>
          <w:tcPr>
            <w:tcW w:w="7905" w:type="dxa"/>
          </w:tcPr>
          <w:p w:rsidR="00B36685" w:rsidRPr="006B1A03" w:rsidRDefault="00B36685" w:rsidP="0032060D">
            <w:pPr>
              <w:spacing w:line="250" w:lineRule="auto"/>
              <w:jc w:val="both"/>
              <w:rPr>
                <w:sz w:val="24"/>
                <w:szCs w:val="24"/>
                <w:lang w:eastAsia="en-US"/>
              </w:rPr>
            </w:pPr>
            <w:r w:rsidRPr="006B1A03">
              <w:rPr>
                <w:sz w:val="24"/>
                <w:szCs w:val="24"/>
                <w:lang w:val="uk-UA" w:eastAsia="en-US"/>
              </w:rPr>
              <w:t>4. Значно підвищує вартість входження в ринок або виходу з нього</w:t>
            </w:r>
          </w:p>
        </w:tc>
        <w:tc>
          <w:tcPr>
            <w:tcW w:w="1949" w:type="dxa"/>
          </w:tcPr>
          <w:p w:rsidR="00B36685" w:rsidRPr="006B1A03" w:rsidRDefault="00B36685" w:rsidP="007405F6">
            <w:pPr>
              <w:spacing w:line="250" w:lineRule="auto"/>
              <w:jc w:val="center"/>
              <w:rPr>
                <w:sz w:val="24"/>
                <w:szCs w:val="24"/>
                <w:lang w:val="uk-UA"/>
              </w:rPr>
            </w:pPr>
            <w:r w:rsidRPr="006B1A03">
              <w:rPr>
                <w:sz w:val="24"/>
                <w:szCs w:val="24"/>
                <w:lang w:val="uk-UA" w:eastAsia="en-US"/>
              </w:rPr>
              <w:t>Ні</w:t>
            </w:r>
          </w:p>
        </w:tc>
      </w:tr>
      <w:tr w:rsidR="00B36685" w:rsidRPr="006B1A03" w:rsidTr="007405F6">
        <w:tc>
          <w:tcPr>
            <w:tcW w:w="7905" w:type="dxa"/>
          </w:tcPr>
          <w:p w:rsidR="00B36685" w:rsidRPr="006B1A03" w:rsidRDefault="00B36685" w:rsidP="0032060D">
            <w:pPr>
              <w:spacing w:line="250" w:lineRule="auto"/>
              <w:jc w:val="both"/>
              <w:rPr>
                <w:sz w:val="24"/>
                <w:szCs w:val="24"/>
                <w:lang w:eastAsia="en-US"/>
              </w:rPr>
            </w:pPr>
            <w:r w:rsidRPr="006B1A03">
              <w:rPr>
                <w:sz w:val="24"/>
                <w:szCs w:val="24"/>
                <w:lang w:val="uk-UA" w:eastAsia="en-US"/>
              </w:rPr>
              <w:t>5. Створює географічний бар’єр для постачання товарів, виконання робіт, надання послуг або інвестицій</w:t>
            </w:r>
          </w:p>
        </w:tc>
        <w:tc>
          <w:tcPr>
            <w:tcW w:w="1949" w:type="dxa"/>
          </w:tcPr>
          <w:p w:rsidR="00B36685" w:rsidRPr="006B1A03" w:rsidRDefault="00B36685" w:rsidP="007405F6">
            <w:pPr>
              <w:spacing w:line="250" w:lineRule="auto"/>
              <w:jc w:val="center"/>
              <w:rPr>
                <w:sz w:val="24"/>
                <w:szCs w:val="24"/>
                <w:lang w:val="uk-UA"/>
              </w:rPr>
            </w:pPr>
            <w:r w:rsidRPr="006B1A03">
              <w:rPr>
                <w:sz w:val="24"/>
                <w:szCs w:val="24"/>
                <w:lang w:val="uk-UA" w:eastAsia="en-US"/>
              </w:rPr>
              <w:t>Ні</w:t>
            </w:r>
          </w:p>
        </w:tc>
      </w:tr>
      <w:tr w:rsidR="00B36685" w:rsidRPr="006B1A03" w:rsidTr="007405F6">
        <w:tc>
          <w:tcPr>
            <w:tcW w:w="7905" w:type="dxa"/>
          </w:tcPr>
          <w:p w:rsidR="00B36685" w:rsidRPr="006B1A03" w:rsidRDefault="00B36685" w:rsidP="007405F6">
            <w:pPr>
              <w:spacing w:line="250" w:lineRule="auto"/>
              <w:jc w:val="center"/>
              <w:rPr>
                <w:sz w:val="24"/>
                <w:szCs w:val="24"/>
                <w:lang w:val="uk-UA" w:eastAsia="en-US"/>
              </w:rPr>
            </w:pPr>
            <w:r w:rsidRPr="006B1A03">
              <w:rPr>
                <w:sz w:val="24"/>
                <w:szCs w:val="24"/>
                <w:lang w:val="uk-UA" w:eastAsia="en-US"/>
              </w:rPr>
              <w:t>Б. Обмежує здатність постачальників конкурувати.</w:t>
            </w:r>
          </w:p>
          <w:p w:rsidR="00B36685" w:rsidRPr="006B1A03" w:rsidRDefault="00B36685" w:rsidP="0032060D">
            <w:pPr>
              <w:spacing w:line="250" w:lineRule="auto"/>
              <w:jc w:val="both"/>
              <w:rPr>
                <w:sz w:val="24"/>
                <w:szCs w:val="24"/>
                <w:lang w:eastAsia="en-US"/>
              </w:rPr>
            </w:pPr>
            <w:r w:rsidRPr="006B1A03">
              <w:rPr>
                <w:sz w:val="24"/>
                <w:szCs w:val="24"/>
                <w:lang w:val="uk-UA" w:eastAsia="en-US"/>
              </w:rPr>
              <w:t>Такий наслідок може настати, якщо регуляторна пропозиція:</w:t>
            </w:r>
          </w:p>
        </w:tc>
        <w:tc>
          <w:tcPr>
            <w:tcW w:w="1949" w:type="dxa"/>
          </w:tcPr>
          <w:p w:rsidR="00B36685" w:rsidRPr="006B1A03" w:rsidRDefault="00B36685" w:rsidP="007405F6">
            <w:pPr>
              <w:spacing w:line="250" w:lineRule="auto"/>
              <w:jc w:val="center"/>
              <w:rPr>
                <w:sz w:val="24"/>
                <w:szCs w:val="24"/>
                <w:lang w:val="uk-UA" w:eastAsia="en-US"/>
              </w:rPr>
            </w:pPr>
            <w:r w:rsidRPr="006B1A03">
              <w:rPr>
                <w:sz w:val="24"/>
                <w:szCs w:val="24"/>
                <w:lang w:val="uk-UA" w:eastAsia="en-US"/>
              </w:rPr>
              <w:t>Ні</w:t>
            </w:r>
          </w:p>
          <w:p w:rsidR="00B36685" w:rsidRPr="006B1A03" w:rsidRDefault="00B36685" w:rsidP="007405F6">
            <w:pPr>
              <w:spacing w:line="250" w:lineRule="auto"/>
              <w:jc w:val="center"/>
              <w:rPr>
                <w:sz w:val="24"/>
                <w:szCs w:val="24"/>
                <w:lang w:val="uk-UA" w:eastAsia="en-US"/>
              </w:rPr>
            </w:pPr>
          </w:p>
        </w:tc>
      </w:tr>
      <w:tr w:rsidR="00B36685" w:rsidRPr="006B1A03" w:rsidTr="007405F6">
        <w:tc>
          <w:tcPr>
            <w:tcW w:w="7905" w:type="dxa"/>
          </w:tcPr>
          <w:p w:rsidR="00B36685" w:rsidRPr="006B1A03" w:rsidRDefault="00B36685" w:rsidP="0032060D">
            <w:pPr>
              <w:spacing w:line="250" w:lineRule="auto"/>
              <w:jc w:val="both"/>
              <w:rPr>
                <w:sz w:val="24"/>
                <w:szCs w:val="24"/>
                <w:lang w:eastAsia="en-US"/>
              </w:rPr>
            </w:pPr>
            <w:r w:rsidRPr="006B1A03">
              <w:rPr>
                <w:sz w:val="24"/>
                <w:szCs w:val="24"/>
                <w:lang w:val="uk-UA" w:eastAsia="en-US"/>
              </w:rPr>
              <w:t>1. Обмежує здатність підприємців визначати ціни на товари та послуги</w:t>
            </w:r>
          </w:p>
        </w:tc>
        <w:tc>
          <w:tcPr>
            <w:tcW w:w="1949" w:type="dxa"/>
          </w:tcPr>
          <w:p w:rsidR="00B36685" w:rsidRPr="006B1A03" w:rsidRDefault="00B36685" w:rsidP="007405F6">
            <w:pPr>
              <w:spacing w:line="250" w:lineRule="auto"/>
              <w:jc w:val="center"/>
              <w:rPr>
                <w:sz w:val="24"/>
                <w:szCs w:val="24"/>
                <w:lang w:val="uk-UA"/>
              </w:rPr>
            </w:pPr>
            <w:r w:rsidRPr="006B1A03">
              <w:rPr>
                <w:sz w:val="24"/>
                <w:szCs w:val="24"/>
                <w:lang w:val="uk-UA" w:eastAsia="en-US"/>
              </w:rPr>
              <w:t>Ні</w:t>
            </w:r>
          </w:p>
        </w:tc>
      </w:tr>
      <w:tr w:rsidR="00B36685" w:rsidRPr="006B1A03" w:rsidTr="007405F6">
        <w:tc>
          <w:tcPr>
            <w:tcW w:w="7905" w:type="dxa"/>
          </w:tcPr>
          <w:p w:rsidR="00B36685" w:rsidRPr="006B1A03" w:rsidRDefault="00B36685" w:rsidP="0032060D">
            <w:pPr>
              <w:spacing w:line="250" w:lineRule="auto"/>
              <w:jc w:val="both"/>
              <w:rPr>
                <w:sz w:val="24"/>
                <w:szCs w:val="24"/>
                <w:lang w:eastAsia="en-US"/>
              </w:rPr>
            </w:pPr>
            <w:r w:rsidRPr="006B1A03">
              <w:rPr>
                <w:sz w:val="24"/>
                <w:szCs w:val="24"/>
                <w:lang w:val="uk-UA" w:eastAsia="en-US"/>
              </w:rPr>
              <w:t>2. Обмежує можливість постачальників рекламувати або здійснювати маркетинг товарів чи послуг</w:t>
            </w:r>
          </w:p>
        </w:tc>
        <w:tc>
          <w:tcPr>
            <w:tcW w:w="1949" w:type="dxa"/>
          </w:tcPr>
          <w:p w:rsidR="00B36685" w:rsidRPr="006B1A03" w:rsidRDefault="00B36685" w:rsidP="007405F6">
            <w:pPr>
              <w:spacing w:line="250" w:lineRule="auto"/>
              <w:jc w:val="center"/>
              <w:rPr>
                <w:sz w:val="24"/>
                <w:szCs w:val="24"/>
                <w:lang w:val="uk-UA"/>
              </w:rPr>
            </w:pPr>
            <w:r w:rsidRPr="006B1A03">
              <w:rPr>
                <w:sz w:val="24"/>
                <w:szCs w:val="24"/>
                <w:lang w:val="uk-UA" w:eastAsia="en-US"/>
              </w:rPr>
              <w:t>Ні</w:t>
            </w:r>
          </w:p>
        </w:tc>
      </w:tr>
      <w:tr w:rsidR="00B36685" w:rsidRPr="006B1A03" w:rsidTr="007405F6">
        <w:tc>
          <w:tcPr>
            <w:tcW w:w="7905" w:type="dxa"/>
          </w:tcPr>
          <w:p w:rsidR="00B36685" w:rsidRPr="006B1A03" w:rsidRDefault="00B36685" w:rsidP="0032060D">
            <w:pPr>
              <w:spacing w:line="250" w:lineRule="auto"/>
              <w:jc w:val="both"/>
              <w:rPr>
                <w:sz w:val="24"/>
                <w:szCs w:val="24"/>
                <w:lang w:eastAsia="en-US"/>
              </w:rPr>
            </w:pPr>
            <w:r w:rsidRPr="006B1A03">
              <w:rPr>
                <w:sz w:val="24"/>
                <w:szCs w:val="24"/>
                <w:lang w:val="uk-UA" w:eastAsia="en-US"/>
              </w:rPr>
              <w:t>3. Установлює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tc>
        <w:tc>
          <w:tcPr>
            <w:tcW w:w="1949" w:type="dxa"/>
          </w:tcPr>
          <w:p w:rsidR="00B36685" w:rsidRPr="006B1A03" w:rsidRDefault="00B36685" w:rsidP="007405F6">
            <w:pPr>
              <w:spacing w:line="250" w:lineRule="auto"/>
              <w:jc w:val="center"/>
              <w:rPr>
                <w:sz w:val="24"/>
                <w:szCs w:val="24"/>
                <w:lang w:val="uk-UA" w:eastAsia="en-US"/>
              </w:rPr>
            </w:pPr>
            <w:r w:rsidRPr="006B1A03">
              <w:rPr>
                <w:sz w:val="24"/>
                <w:szCs w:val="24"/>
                <w:lang w:val="uk-UA" w:eastAsia="en-US"/>
              </w:rPr>
              <w:t>Ні</w:t>
            </w:r>
          </w:p>
          <w:p w:rsidR="00B36685" w:rsidRPr="006B1A03" w:rsidRDefault="00B36685" w:rsidP="007405F6">
            <w:pPr>
              <w:spacing w:line="250" w:lineRule="auto"/>
              <w:jc w:val="center"/>
              <w:rPr>
                <w:sz w:val="24"/>
                <w:szCs w:val="24"/>
                <w:lang w:val="uk-UA" w:eastAsia="en-US"/>
              </w:rPr>
            </w:pPr>
          </w:p>
        </w:tc>
      </w:tr>
      <w:tr w:rsidR="00B36685" w:rsidRPr="006B1A03" w:rsidTr="0032060D">
        <w:trPr>
          <w:trHeight w:val="759"/>
        </w:trPr>
        <w:tc>
          <w:tcPr>
            <w:tcW w:w="7905" w:type="dxa"/>
          </w:tcPr>
          <w:p w:rsidR="00B36685" w:rsidRPr="0032060D" w:rsidRDefault="00B36685" w:rsidP="0032060D">
            <w:pPr>
              <w:spacing w:line="250" w:lineRule="auto"/>
              <w:jc w:val="both"/>
              <w:rPr>
                <w:sz w:val="24"/>
                <w:szCs w:val="24"/>
                <w:lang w:val="uk-UA" w:eastAsia="en-US"/>
              </w:rPr>
            </w:pPr>
            <w:r w:rsidRPr="006B1A03">
              <w:rPr>
                <w:sz w:val="24"/>
                <w:szCs w:val="24"/>
                <w:lang w:val="uk-UA" w:eastAsia="en-US"/>
              </w:rPr>
              <w:t>4. Суттєво збільшує витрати окремих суб’єктів підприємництва порівняно з іншими (зокрема внаслідок дискримінаційного ставлення до діючих та нових учасників ринку)</w:t>
            </w:r>
          </w:p>
        </w:tc>
        <w:tc>
          <w:tcPr>
            <w:tcW w:w="1949" w:type="dxa"/>
          </w:tcPr>
          <w:p w:rsidR="00B36685" w:rsidRPr="006B1A03" w:rsidRDefault="00B36685" w:rsidP="007405F6">
            <w:pPr>
              <w:spacing w:line="250" w:lineRule="auto"/>
              <w:jc w:val="center"/>
              <w:rPr>
                <w:sz w:val="24"/>
                <w:szCs w:val="24"/>
                <w:lang w:val="uk-UA"/>
              </w:rPr>
            </w:pPr>
            <w:r w:rsidRPr="006B1A03">
              <w:rPr>
                <w:sz w:val="24"/>
                <w:szCs w:val="24"/>
                <w:lang w:val="uk-UA" w:eastAsia="en-US"/>
              </w:rPr>
              <w:t>Ні</w:t>
            </w:r>
          </w:p>
        </w:tc>
      </w:tr>
      <w:tr w:rsidR="00B36685" w:rsidRPr="006B1A03" w:rsidTr="007405F6">
        <w:tc>
          <w:tcPr>
            <w:tcW w:w="7905" w:type="dxa"/>
          </w:tcPr>
          <w:p w:rsidR="00B36685" w:rsidRPr="006B1A03" w:rsidRDefault="00B36685" w:rsidP="007405F6">
            <w:pPr>
              <w:spacing w:line="250" w:lineRule="auto"/>
              <w:jc w:val="center"/>
              <w:rPr>
                <w:sz w:val="24"/>
                <w:szCs w:val="24"/>
                <w:lang w:val="uk-UA" w:eastAsia="en-US"/>
              </w:rPr>
            </w:pPr>
            <w:r w:rsidRPr="006B1A03">
              <w:rPr>
                <w:sz w:val="24"/>
                <w:szCs w:val="24"/>
                <w:lang w:val="uk-UA" w:eastAsia="en-US"/>
              </w:rPr>
              <w:t>В. Зменшує мотивацію постачальників до активної конкуренції.</w:t>
            </w:r>
          </w:p>
          <w:p w:rsidR="00B36685" w:rsidRPr="006B1A03" w:rsidRDefault="00B36685" w:rsidP="0032060D">
            <w:pPr>
              <w:spacing w:line="250" w:lineRule="auto"/>
              <w:jc w:val="both"/>
              <w:rPr>
                <w:sz w:val="24"/>
                <w:szCs w:val="24"/>
                <w:lang w:eastAsia="en-US"/>
              </w:rPr>
            </w:pPr>
            <w:r w:rsidRPr="006B1A03">
              <w:rPr>
                <w:sz w:val="24"/>
                <w:szCs w:val="24"/>
                <w:lang w:val="uk-UA" w:eastAsia="en-US"/>
              </w:rPr>
              <w:t>Такий наслідок може настати, якщо регуляторна пропозиція:</w:t>
            </w:r>
          </w:p>
        </w:tc>
        <w:tc>
          <w:tcPr>
            <w:tcW w:w="1949" w:type="dxa"/>
          </w:tcPr>
          <w:p w:rsidR="00B36685" w:rsidRPr="006B1A03" w:rsidRDefault="00B36685" w:rsidP="007405F6">
            <w:pPr>
              <w:spacing w:line="250" w:lineRule="auto"/>
              <w:jc w:val="center"/>
              <w:rPr>
                <w:sz w:val="24"/>
                <w:szCs w:val="24"/>
                <w:lang w:val="uk-UA"/>
              </w:rPr>
            </w:pPr>
            <w:r w:rsidRPr="006B1A03">
              <w:rPr>
                <w:sz w:val="24"/>
                <w:szCs w:val="24"/>
                <w:lang w:val="uk-UA" w:eastAsia="en-US"/>
              </w:rPr>
              <w:t>Ні</w:t>
            </w:r>
          </w:p>
        </w:tc>
      </w:tr>
      <w:tr w:rsidR="00B36685" w:rsidRPr="006B1A03" w:rsidTr="007405F6">
        <w:tc>
          <w:tcPr>
            <w:tcW w:w="7905" w:type="dxa"/>
          </w:tcPr>
          <w:p w:rsidR="00B36685" w:rsidRPr="006B1A03" w:rsidRDefault="00B36685" w:rsidP="0032060D">
            <w:pPr>
              <w:spacing w:line="250" w:lineRule="auto"/>
              <w:jc w:val="both"/>
              <w:rPr>
                <w:sz w:val="24"/>
                <w:szCs w:val="24"/>
                <w:lang w:eastAsia="en-US"/>
              </w:rPr>
            </w:pPr>
            <w:r w:rsidRPr="006B1A03">
              <w:rPr>
                <w:sz w:val="24"/>
                <w:szCs w:val="24"/>
                <w:lang w:val="uk-UA" w:eastAsia="en-US"/>
              </w:rPr>
              <w:t>1. Запроваджує режим саморегулювання або спільного регулювання</w:t>
            </w:r>
          </w:p>
        </w:tc>
        <w:tc>
          <w:tcPr>
            <w:tcW w:w="1949" w:type="dxa"/>
          </w:tcPr>
          <w:p w:rsidR="00B36685" w:rsidRPr="006B1A03" w:rsidRDefault="00B36685" w:rsidP="007405F6">
            <w:pPr>
              <w:spacing w:line="250" w:lineRule="auto"/>
              <w:jc w:val="center"/>
              <w:rPr>
                <w:sz w:val="24"/>
                <w:szCs w:val="24"/>
                <w:lang w:val="uk-UA" w:eastAsia="en-US"/>
              </w:rPr>
            </w:pPr>
            <w:r w:rsidRPr="006B1A03">
              <w:rPr>
                <w:sz w:val="24"/>
                <w:szCs w:val="24"/>
                <w:lang w:val="uk-UA" w:eastAsia="en-US"/>
              </w:rPr>
              <w:t>Ні</w:t>
            </w:r>
          </w:p>
        </w:tc>
      </w:tr>
      <w:tr w:rsidR="00B36685" w:rsidRPr="006B1A03" w:rsidTr="007405F6">
        <w:tc>
          <w:tcPr>
            <w:tcW w:w="7905" w:type="dxa"/>
          </w:tcPr>
          <w:p w:rsidR="00B36685" w:rsidRPr="006B1A03" w:rsidRDefault="00B36685" w:rsidP="0032060D">
            <w:pPr>
              <w:spacing w:line="250" w:lineRule="auto"/>
              <w:jc w:val="both"/>
              <w:rPr>
                <w:sz w:val="24"/>
                <w:szCs w:val="24"/>
                <w:lang w:eastAsia="en-US"/>
              </w:rPr>
            </w:pPr>
            <w:r w:rsidRPr="006B1A03">
              <w:rPr>
                <w:sz w:val="24"/>
                <w:szCs w:val="24"/>
                <w:lang w:val="uk-UA" w:eastAsia="en-US"/>
              </w:rPr>
              <w:t>2. Вимагає або заохочує публікувати інформацію про обсяги виробництва чи реалізацію, ціни та витрати підприємств</w:t>
            </w:r>
          </w:p>
        </w:tc>
        <w:tc>
          <w:tcPr>
            <w:tcW w:w="1949" w:type="dxa"/>
          </w:tcPr>
          <w:p w:rsidR="00B36685" w:rsidRPr="006B1A03" w:rsidRDefault="00B36685" w:rsidP="007405F6">
            <w:pPr>
              <w:spacing w:line="250" w:lineRule="auto"/>
              <w:jc w:val="center"/>
              <w:rPr>
                <w:sz w:val="24"/>
                <w:szCs w:val="24"/>
                <w:lang w:val="uk-UA"/>
              </w:rPr>
            </w:pPr>
            <w:r w:rsidRPr="006B1A03">
              <w:rPr>
                <w:sz w:val="24"/>
                <w:szCs w:val="24"/>
                <w:lang w:val="uk-UA" w:eastAsia="en-US"/>
              </w:rPr>
              <w:t>Ні</w:t>
            </w:r>
          </w:p>
        </w:tc>
      </w:tr>
      <w:tr w:rsidR="00B36685" w:rsidRPr="006B1A03" w:rsidTr="007405F6">
        <w:tc>
          <w:tcPr>
            <w:tcW w:w="7905" w:type="dxa"/>
          </w:tcPr>
          <w:p w:rsidR="00B36685" w:rsidRPr="006B1A03" w:rsidRDefault="00B36685" w:rsidP="007405F6">
            <w:pPr>
              <w:spacing w:line="250" w:lineRule="auto"/>
              <w:jc w:val="center"/>
              <w:rPr>
                <w:sz w:val="24"/>
                <w:szCs w:val="24"/>
                <w:lang w:val="uk-UA" w:eastAsia="en-US"/>
              </w:rPr>
            </w:pPr>
            <w:r w:rsidRPr="006B1A03">
              <w:rPr>
                <w:sz w:val="24"/>
                <w:szCs w:val="24"/>
                <w:lang w:val="uk-UA" w:eastAsia="en-US"/>
              </w:rPr>
              <w:lastRenderedPageBreak/>
              <w:t>Г. Обмежує вибір та доступ споживачів до необхідної інформації.</w:t>
            </w:r>
          </w:p>
          <w:p w:rsidR="00B36685" w:rsidRPr="006B1A03" w:rsidRDefault="00B36685" w:rsidP="0032060D">
            <w:pPr>
              <w:spacing w:line="250" w:lineRule="auto"/>
              <w:jc w:val="both"/>
              <w:rPr>
                <w:sz w:val="24"/>
                <w:szCs w:val="24"/>
                <w:lang w:eastAsia="en-US"/>
              </w:rPr>
            </w:pPr>
            <w:r w:rsidRPr="006B1A03">
              <w:rPr>
                <w:sz w:val="24"/>
                <w:szCs w:val="24"/>
                <w:lang w:val="uk-UA" w:eastAsia="en-US"/>
              </w:rPr>
              <w:t>Такий наслідок може настати, якщо регуляторна пропозиція:</w:t>
            </w:r>
          </w:p>
        </w:tc>
        <w:tc>
          <w:tcPr>
            <w:tcW w:w="1949" w:type="dxa"/>
          </w:tcPr>
          <w:p w:rsidR="00B36685" w:rsidRPr="006B1A03" w:rsidRDefault="00B36685" w:rsidP="007405F6">
            <w:pPr>
              <w:spacing w:line="250" w:lineRule="auto"/>
              <w:jc w:val="center"/>
              <w:rPr>
                <w:sz w:val="24"/>
                <w:szCs w:val="24"/>
                <w:lang w:val="uk-UA"/>
              </w:rPr>
            </w:pPr>
            <w:r w:rsidRPr="006B1A03">
              <w:rPr>
                <w:sz w:val="24"/>
                <w:szCs w:val="24"/>
                <w:lang w:val="uk-UA" w:eastAsia="en-US"/>
              </w:rPr>
              <w:t>Ні</w:t>
            </w:r>
          </w:p>
        </w:tc>
      </w:tr>
      <w:tr w:rsidR="00B36685" w:rsidRPr="006B1A03" w:rsidTr="007405F6">
        <w:tc>
          <w:tcPr>
            <w:tcW w:w="7905" w:type="dxa"/>
          </w:tcPr>
          <w:p w:rsidR="00B36685" w:rsidRPr="006B1A03" w:rsidRDefault="00B36685" w:rsidP="0032060D">
            <w:pPr>
              <w:spacing w:line="250" w:lineRule="auto"/>
              <w:jc w:val="both"/>
              <w:rPr>
                <w:sz w:val="24"/>
                <w:szCs w:val="24"/>
                <w:lang w:eastAsia="en-US"/>
              </w:rPr>
            </w:pPr>
            <w:r w:rsidRPr="006B1A03">
              <w:rPr>
                <w:sz w:val="24"/>
                <w:szCs w:val="24"/>
                <w:lang w:val="uk-UA" w:eastAsia="en-US"/>
              </w:rPr>
              <w:t>1. Обмежує здатність споживачів вирішувати в кого купувати товар</w:t>
            </w:r>
          </w:p>
        </w:tc>
        <w:tc>
          <w:tcPr>
            <w:tcW w:w="1949" w:type="dxa"/>
          </w:tcPr>
          <w:p w:rsidR="00B36685" w:rsidRPr="006B1A03" w:rsidRDefault="00B36685" w:rsidP="007405F6">
            <w:pPr>
              <w:spacing w:line="250" w:lineRule="auto"/>
              <w:jc w:val="center"/>
              <w:rPr>
                <w:sz w:val="24"/>
                <w:szCs w:val="24"/>
                <w:lang w:val="uk-UA" w:eastAsia="en-US"/>
              </w:rPr>
            </w:pPr>
            <w:r w:rsidRPr="006B1A03">
              <w:rPr>
                <w:sz w:val="24"/>
                <w:szCs w:val="24"/>
                <w:lang w:val="uk-UA" w:eastAsia="en-US"/>
              </w:rPr>
              <w:t>Ні</w:t>
            </w:r>
          </w:p>
        </w:tc>
      </w:tr>
      <w:tr w:rsidR="00B36685" w:rsidRPr="006B1A03" w:rsidTr="007405F6">
        <w:tc>
          <w:tcPr>
            <w:tcW w:w="7905" w:type="dxa"/>
          </w:tcPr>
          <w:p w:rsidR="00B36685" w:rsidRPr="006B1A03" w:rsidRDefault="00B36685" w:rsidP="0032060D">
            <w:pPr>
              <w:spacing w:line="250" w:lineRule="auto"/>
              <w:jc w:val="both"/>
              <w:rPr>
                <w:sz w:val="24"/>
                <w:szCs w:val="24"/>
                <w:lang w:eastAsia="en-US"/>
              </w:rPr>
            </w:pPr>
            <w:r w:rsidRPr="006B1A03">
              <w:rPr>
                <w:sz w:val="24"/>
                <w:szCs w:val="24"/>
                <w:lang w:val="uk-UA" w:eastAsia="en-US"/>
              </w:rPr>
              <w:t>2. Знижує мобільність споживачів унаслідок підвищення прямих або непрямих витрат на заміну постачальника</w:t>
            </w:r>
          </w:p>
        </w:tc>
        <w:tc>
          <w:tcPr>
            <w:tcW w:w="1949" w:type="dxa"/>
          </w:tcPr>
          <w:p w:rsidR="00B36685" w:rsidRPr="006B1A03" w:rsidRDefault="00B36685" w:rsidP="007405F6">
            <w:pPr>
              <w:spacing w:line="250" w:lineRule="auto"/>
              <w:jc w:val="center"/>
              <w:rPr>
                <w:sz w:val="24"/>
                <w:szCs w:val="24"/>
                <w:lang w:val="uk-UA" w:eastAsia="en-US"/>
              </w:rPr>
            </w:pPr>
            <w:r w:rsidRPr="006B1A03">
              <w:rPr>
                <w:sz w:val="24"/>
                <w:szCs w:val="24"/>
                <w:lang w:val="uk-UA" w:eastAsia="en-US"/>
              </w:rPr>
              <w:t>Ні</w:t>
            </w:r>
          </w:p>
          <w:p w:rsidR="00B36685" w:rsidRPr="006B1A03" w:rsidRDefault="00B36685" w:rsidP="007405F6">
            <w:pPr>
              <w:spacing w:line="250" w:lineRule="auto"/>
              <w:jc w:val="center"/>
              <w:rPr>
                <w:sz w:val="24"/>
                <w:szCs w:val="24"/>
                <w:lang w:val="uk-UA" w:eastAsia="en-US"/>
              </w:rPr>
            </w:pPr>
          </w:p>
        </w:tc>
      </w:tr>
      <w:tr w:rsidR="00B36685" w:rsidRPr="006B1A03" w:rsidTr="007405F6">
        <w:tc>
          <w:tcPr>
            <w:tcW w:w="7905" w:type="dxa"/>
          </w:tcPr>
          <w:p w:rsidR="00B36685" w:rsidRPr="006B1A03" w:rsidRDefault="00B36685" w:rsidP="0032060D">
            <w:pPr>
              <w:spacing w:line="250" w:lineRule="auto"/>
              <w:jc w:val="both"/>
              <w:rPr>
                <w:sz w:val="24"/>
                <w:szCs w:val="24"/>
                <w:lang w:eastAsia="en-US"/>
              </w:rPr>
            </w:pPr>
            <w:r w:rsidRPr="006B1A03">
              <w:rPr>
                <w:sz w:val="24"/>
                <w:szCs w:val="24"/>
                <w:lang w:val="uk-UA" w:eastAsia="en-US"/>
              </w:rPr>
              <w:t>3. Суттєво обмежує чи змінює інформацію, необхідну для ухвалення раціонального рішення щодо придбання чи продажу товарів</w:t>
            </w:r>
          </w:p>
        </w:tc>
        <w:tc>
          <w:tcPr>
            <w:tcW w:w="1949" w:type="dxa"/>
          </w:tcPr>
          <w:p w:rsidR="00B36685" w:rsidRPr="006B1A03" w:rsidRDefault="00B36685" w:rsidP="007405F6">
            <w:pPr>
              <w:spacing w:line="250" w:lineRule="auto"/>
              <w:jc w:val="center"/>
              <w:rPr>
                <w:sz w:val="24"/>
                <w:szCs w:val="24"/>
                <w:lang w:val="uk-UA"/>
              </w:rPr>
            </w:pPr>
            <w:r w:rsidRPr="006B1A03">
              <w:rPr>
                <w:sz w:val="24"/>
                <w:szCs w:val="24"/>
                <w:lang w:val="uk-UA" w:eastAsia="en-US"/>
              </w:rPr>
              <w:t>Ні</w:t>
            </w:r>
          </w:p>
        </w:tc>
      </w:tr>
    </w:tbl>
    <w:p w:rsidR="00B36685" w:rsidRPr="006B1A03" w:rsidRDefault="00B36685" w:rsidP="00B36685">
      <w:pPr>
        <w:pStyle w:val="ab"/>
        <w:spacing w:line="250" w:lineRule="auto"/>
        <w:ind w:firstLine="708"/>
        <w:jc w:val="both"/>
        <w:rPr>
          <w:i/>
          <w:sz w:val="24"/>
          <w:szCs w:val="24"/>
        </w:rPr>
      </w:pPr>
      <w:r w:rsidRPr="006B1A03">
        <w:rPr>
          <w:i/>
          <w:sz w:val="24"/>
          <w:szCs w:val="24"/>
        </w:rPr>
        <w:t>*Визначено за консультаціями з представниками бюджетонаповнюючих підприємств, депутатами, представниками жителів.</w:t>
      </w:r>
    </w:p>
    <w:p w:rsidR="00684FEF" w:rsidRPr="00B36685" w:rsidRDefault="00684FEF" w:rsidP="00884F08">
      <w:pPr>
        <w:pStyle w:val="ab"/>
        <w:jc w:val="center"/>
        <w:rPr>
          <w:b/>
          <w:i/>
          <w:sz w:val="28"/>
          <w:szCs w:val="28"/>
        </w:rPr>
      </w:pPr>
    </w:p>
    <w:p w:rsidR="00B36685" w:rsidRPr="004750A1" w:rsidRDefault="00B36685" w:rsidP="00884F08">
      <w:pPr>
        <w:pStyle w:val="ab"/>
        <w:jc w:val="center"/>
        <w:rPr>
          <w:b/>
          <w:i/>
          <w:sz w:val="28"/>
          <w:szCs w:val="28"/>
          <w:lang w:val="uk-UA"/>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568"/>
        <w:gridCol w:w="2430"/>
        <w:gridCol w:w="2288"/>
      </w:tblGrid>
      <w:tr w:rsidR="00684FEF" w:rsidRPr="004750A1" w:rsidTr="004B534E">
        <w:tc>
          <w:tcPr>
            <w:tcW w:w="1030" w:type="pct"/>
          </w:tcPr>
          <w:p w:rsidR="00684FEF" w:rsidRPr="004750A1" w:rsidRDefault="00684FEF" w:rsidP="004B534E">
            <w:pPr>
              <w:pStyle w:val="ab"/>
              <w:spacing w:line="242" w:lineRule="auto"/>
              <w:jc w:val="center"/>
              <w:rPr>
                <w:b/>
                <w:i/>
                <w:sz w:val="24"/>
                <w:szCs w:val="24"/>
              </w:rPr>
            </w:pPr>
            <w:r w:rsidRPr="004750A1">
              <w:rPr>
                <w:b/>
                <w:i/>
                <w:sz w:val="24"/>
                <w:szCs w:val="24"/>
              </w:rPr>
              <w:t>Рейтинг результатив-ності</w:t>
            </w:r>
          </w:p>
        </w:tc>
        <w:tc>
          <w:tcPr>
            <w:tcW w:w="1397" w:type="pct"/>
          </w:tcPr>
          <w:p w:rsidR="00684FEF" w:rsidRPr="004750A1" w:rsidRDefault="00684FEF" w:rsidP="004B534E">
            <w:pPr>
              <w:pStyle w:val="ab"/>
              <w:spacing w:line="242" w:lineRule="auto"/>
              <w:jc w:val="center"/>
              <w:rPr>
                <w:b/>
                <w:i/>
                <w:sz w:val="24"/>
                <w:szCs w:val="24"/>
              </w:rPr>
            </w:pPr>
            <w:r w:rsidRPr="004750A1">
              <w:rPr>
                <w:b/>
                <w:i/>
                <w:sz w:val="24"/>
                <w:szCs w:val="24"/>
              </w:rPr>
              <w:t>Вигоди (підсумок)</w:t>
            </w:r>
          </w:p>
        </w:tc>
        <w:tc>
          <w:tcPr>
            <w:tcW w:w="1324" w:type="pct"/>
          </w:tcPr>
          <w:p w:rsidR="00684FEF" w:rsidRPr="004750A1" w:rsidRDefault="00684FEF" w:rsidP="004B534E">
            <w:pPr>
              <w:pStyle w:val="ab"/>
              <w:spacing w:line="242" w:lineRule="auto"/>
              <w:jc w:val="center"/>
              <w:rPr>
                <w:b/>
                <w:i/>
                <w:sz w:val="24"/>
                <w:szCs w:val="24"/>
              </w:rPr>
            </w:pPr>
            <w:r w:rsidRPr="004750A1">
              <w:rPr>
                <w:b/>
                <w:i/>
                <w:sz w:val="24"/>
                <w:szCs w:val="24"/>
              </w:rPr>
              <w:t>Витрати (підсумок)</w:t>
            </w:r>
          </w:p>
        </w:tc>
        <w:tc>
          <w:tcPr>
            <w:tcW w:w="1249" w:type="pct"/>
          </w:tcPr>
          <w:p w:rsidR="00684FEF" w:rsidRPr="004750A1" w:rsidRDefault="00684FEF" w:rsidP="004B534E">
            <w:pPr>
              <w:pStyle w:val="ab"/>
              <w:spacing w:line="242" w:lineRule="auto"/>
              <w:jc w:val="center"/>
              <w:rPr>
                <w:b/>
                <w:i/>
                <w:sz w:val="24"/>
                <w:szCs w:val="24"/>
              </w:rPr>
            </w:pPr>
            <w:r w:rsidRPr="004750A1">
              <w:rPr>
                <w:b/>
                <w:i/>
                <w:sz w:val="24"/>
                <w:szCs w:val="24"/>
              </w:rPr>
              <w:t>Обґрунтування відповідного місця альтернативи в рейтингу</w:t>
            </w:r>
          </w:p>
        </w:tc>
      </w:tr>
      <w:tr w:rsidR="00684FEF" w:rsidRPr="004750A1" w:rsidTr="004B534E">
        <w:tc>
          <w:tcPr>
            <w:tcW w:w="1030" w:type="pct"/>
          </w:tcPr>
          <w:p w:rsidR="00684FEF" w:rsidRPr="004750A1" w:rsidRDefault="00684FEF" w:rsidP="004B534E">
            <w:pPr>
              <w:pStyle w:val="ab"/>
              <w:spacing w:line="242" w:lineRule="auto"/>
              <w:jc w:val="center"/>
              <w:rPr>
                <w:b/>
                <w:i/>
                <w:sz w:val="24"/>
                <w:szCs w:val="24"/>
              </w:rPr>
            </w:pPr>
            <w:r w:rsidRPr="004750A1">
              <w:rPr>
                <w:b/>
                <w:i/>
                <w:sz w:val="24"/>
                <w:szCs w:val="24"/>
              </w:rPr>
              <w:t>1</w:t>
            </w:r>
          </w:p>
        </w:tc>
        <w:tc>
          <w:tcPr>
            <w:tcW w:w="1397" w:type="pct"/>
          </w:tcPr>
          <w:p w:rsidR="00684FEF" w:rsidRPr="004750A1" w:rsidRDefault="00684FEF" w:rsidP="004B534E">
            <w:pPr>
              <w:pStyle w:val="ab"/>
              <w:spacing w:line="242" w:lineRule="auto"/>
              <w:jc w:val="center"/>
              <w:rPr>
                <w:b/>
                <w:i/>
                <w:sz w:val="24"/>
                <w:szCs w:val="24"/>
              </w:rPr>
            </w:pPr>
            <w:r w:rsidRPr="004750A1">
              <w:rPr>
                <w:b/>
                <w:i/>
                <w:sz w:val="24"/>
                <w:szCs w:val="24"/>
              </w:rPr>
              <w:t>2</w:t>
            </w:r>
          </w:p>
        </w:tc>
        <w:tc>
          <w:tcPr>
            <w:tcW w:w="1324" w:type="pct"/>
          </w:tcPr>
          <w:p w:rsidR="00684FEF" w:rsidRPr="004750A1" w:rsidRDefault="00684FEF" w:rsidP="004B534E">
            <w:pPr>
              <w:pStyle w:val="ab"/>
              <w:spacing w:line="242" w:lineRule="auto"/>
              <w:jc w:val="center"/>
              <w:rPr>
                <w:b/>
                <w:i/>
                <w:sz w:val="24"/>
                <w:szCs w:val="24"/>
              </w:rPr>
            </w:pPr>
            <w:r w:rsidRPr="004750A1">
              <w:rPr>
                <w:b/>
                <w:i/>
                <w:sz w:val="24"/>
                <w:szCs w:val="24"/>
              </w:rPr>
              <w:t>3</w:t>
            </w:r>
          </w:p>
        </w:tc>
        <w:tc>
          <w:tcPr>
            <w:tcW w:w="1249" w:type="pct"/>
          </w:tcPr>
          <w:p w:rsidR="00684FEF" w:rsidRPr="004750A1" w:rsidRDefault="00684FEF" w:rsidP="004B534E">
            <w:pPr>
              <w:pStyle w:val="ab"/>
              <w:spacing w:line="242" w:lineRule="auto"/>
              <w:jc w:val="center"/>
              <w:rPr>
                <w:b/>
                <w:i/>
                <w:sz w:val="24"/>
                <w:szCs w:val="24"/>
              </w:rPr>
            </w:pPr>
            <w:r w:rsidRPr="004750A1">
              <w:rPr>
                <w:b/>
                <w:i/>
                <w:sz w:val="24"/>
                <w:szCs w:val="24"/>
              </w:rPr>
              <w:t>4</w:t>
            </w:r>
          </w:p>
        </w:tc>
      </w:tr>
      <w:tr w:rsidR="001668C8" w:rsidRPr="004750A1" w:rsidTr="004B534E">
        <w:tc>
          <w:tcPr>
            <w:tcW w:w="1030" w:type="pct"/>
          </w:tcPr>
          <w:p w:rsidR="001668C8" w:rsidRPr="006B1A03" w:rsidRDefault="001668C8" w:rsidP="001668C8">
            <w:pPr>
              <w:pStyle w:val="ab"/>
              <w:rPr>
                <w:b/>
                <w:sz w:val="24"/>
                <w:szCs w:val="24"/>
              </w:rPr>
            </w:pPr>
            <w:r w:rsidRPr="006B1A03">
              <w:rPr>
                <w:b/>
                <w:sz w:val="24"/>
                <w:szCs w:val="24"/>
              </w:rPr>
              <w:t>Альтернатива 1</w:t>
            </w:r>
          </w:p>
          <w:p w:rsidR="001668C8" w:rsidRPr="006B1A03" w:rsidRDefault="001668C8" w:rsidP="001668C8">
            <w:pPr>
              <w:pStyle w:val="ab"/>
              <w:jc w:val="both"/>
              <w:rPr>
                <w:b/>
                <w:i/>
                <w:sz w:val="24"/>
                <w:szCs w:val="24"/>
              </w:rPr>
            </w:pPr>
            <w:r w:rsidRPr="00A267AB">
              <w:rPr>
                <w:rFonts w:eastAsia="Times New Roman"/>
                <w:sz w:val="24"/>
                <w:szCs w:val="24"/>
                <w:lang w:val="uk-UA"/>
              </w:rPr>
              <w:t>Залишення існуючої на даний момент ситуації без змін</w:t>
            </w:r>
          </w:p>
        </w:tc>
        <w:tc>
          <w:tcPr>
            <w:tcW w:w="1397" w:type="pct"/>
          </w:tcPr>
          <w:p w:rsidR="001668C8" w:rsidRPr="00111501" w:rsidRDefault="001668C8" w:rsidP="001668C8">
            <w:pPr>
              <w:pStyle w:val="ab"/>
              <w:spacing w:line="242" w:lineRule="auto"/>
              <w:jc w:val="both"/>
              <w:rPr>
                <w:sz w:val="24"/>
                <w:szCs w:val="24"/>
              </w:rPr>
            </w:pPr>
            <w:r w:rsidRPr="00111501">
              <w:rPr>
                <w:b/>
                <w:sz w:val="24"/>
                <w:szCs w:val="24"/>
              </w:rPr>
              <w:t>Органи місцевого самоврядування:</w:t>
            </w:r>
            <w:r w:rsidRPr="00111501">
              <w:rPr>
                <w:sz w:val="24"/>
                <w:szCs w:val="24"/>
              </w:rPr>
              <w:t xml:space="preserve"> відсутні</w:t>
            </w:r>
          </w:p>
          <w:p w:rsidR="001668C8" w:rsidRPr="008D2DCE" w:rsidRDefault="001668C8" w:rsidP="001668C8">
            <w:pPr>
              <w:pStyle w:val="ab"/>
              <w:spacing w:line="242" w:lineRule="auto"/>
              <w:jc w:val="both"/>
              <w:rPr>
                <w:b/>
                <w:sz w:val="24"/>
                <w:szCs w:val="24"/>
              </w:rPr>
            </w:pPr>
            <w:r w:rsidRPr="008D2DCE">
              <w:rPr>
                <w:b/>
                <w:sz w:val="24"/>
                <w:szCs w:val="24"/>
              </w:rPr>
              <w:t>Громадяни:</w:t>
            </w:r>
          </w:p>
          <w:p w:rsidR="001668C8" w:rsidRDefault="001668C8" w:rsidP="001668C8">
            <w:pPr>
              <w:pStyle w:val="ab"/>
              <w:spacing w:line="242" w:lineRule="auto"/>
              <w:jc w:val="both"/>
              <w:rPr>
                <w:sz w:val="24"/>
                <w:szCs w:val="24"/>
              </w:rPr>
            </w:pPr>
            <w:r>
              <w:rPr>
                <w:sz w:val="24"/>
                <w:szCs w:val="24"/>
                <w:lang w:val="uk-UA"/>
              </w:rPr>
              <w:t>С</w:t>
            </w:r>
            <w:r>
              <w:rPr>
                <w:sz w:val="24"/>
                <w:szCs w:val="24"/>
              </w:rPr>
              <w:t>плата податку по ставкам, які діяли в 2021 році</w:t>
            </w:r>
          </w:p>
          <w:p w:rsidR="001668C8" w:rsidRPr="00111501" w:rsidRDefault="001668C8" w:rsidP="001668C8">
            <w:pPr>
              <w:pStyle w:val="ab"/>
              <w:spacing w:line="242" w:lineRule="auto"/>
              <w:jc w:val="both"/>
              <w:rPr>
                <w:sz w:val="24"/>
                <w:szCs w:val="24"/>
              </w:rPr>
            </w:pPr>
            <w:r w:rsidRPr="008D2DCE">
              <w:rPr>
                <w:b/>
                <w:sz w:val="24"/>
                <w:szCs w:val="24"/>
              </w:rPr>
              <w:t>Суб’єкти</w:t>
            </w:r>
            <w:r w:rsidRPr="00111501">
              <w:rPr>
                <w:sz w:val="24"/>
                <w:szCs w:val="24"/>
              </w:rPr>
              <w:t xml:space="preserve"> </w:t>
            </w:r>
            <w:r w:rsidRPr="00CB2EBF">
              <w:rPr>
                <w:b/>
                <w:sz w:val="24"/>
                <w:szCs w:val="24"/>
              </w:rPr>
              <w:t>господарювання:</w:t>
            </w:r>
          </w:p>
          <w:p w:rsidR="001668C8" w:rsidRDefault="001668C8" w:rsidP="001668C8">
            <w:pPr>
              <w:pStyle w:val="ab"/>
              <w:spacing w:line="242" w:lineRule="auto"/>
              <w:jc w:val="both"/>
              <w:rPr>
                <w:sz w:val="24"/>
                <w:szCs w:val="24"/>
              </w:rPr>
            </w:pPr>
            <w:r>
              <w:rPr>
                <w:sz w:val="24"/>
                <w:szCs w:val="24"/>
                <w:lang w:val="uk-UA"/>
              </w:rPr>
              <w:t>С</w:t>
            </w:r>
            <w:r>
              <w:rPr>
                <w:sz w:val="24"/>
                <w:szCs w:val="24"/>
              </w:rPr>
              <w:t>плата податку по ставкам, які діяли в 2021 році</w:t>
            </w:r>
          </w:p>
          <w:p w:rsidR="001668C8" w:rsidRPr="004750A1" w:rsidRDefault="001668C8" w:rsidP="001668C8">
            <w:pPr>
              <w:pStyle w:val="ab"/>
              <w:spacing w:line="242" w:lineRule="auto"/>
              <w:jc w:val="both"/>
              <w:rPr>
                <w:sz w:val="24"/>
                <w:szCs w:val="24"/>
              </w:rPr>
            </w:pPr>
            <w:r w:rsidRPr="004750A1">
              <w:rPr>
                <w:sz w:val="24"/>
                <w:szCs w:val="24"/>
              </w:rPr>
              <w:t>.</w:t>
            </w:r>
            <w:r w:rsidRPr="004750A1">
              <w:rPr>
                <w:b/>
                <w:i/>
                <w:sz w:val="24"/>
                <w:szCs w:val="24"/>
              </w:rPr>
              <w:t xml:space="preserve"> </w:t>
            </w:r>
          </w:p>
        </w:tc>
        <w:tc>
          <w:tcPr>
            <w:tcW w:w="1324" w:type="pct"/>
          </w:tcPr>
          <w:p w:rsidR="001668C8" w:rsidRPr="006B1A03" w:rsidRDefault="001668C8" w:rsidP="001668C8">
            <w:pPr>
              <w:pStyle w:val="ab"/>
              <w:spacing w:line="242" w:lineRule="auto"/>
              <w:jc w:val="both"/>
              <w:rPr>
                <w:rStyle w:val="23"/>
                <w:sz w:val="24"/>
                <w:szCs w:val="24"/>
              </w:rPr>
            </w:pPr>
            <w:r w:rsidRPr="006B1A03">
              <w:rPr>
                <w:b/>
                <w:sz w:val="24"/>
                <w:szCs w:val="24"/>
              </w:rPr>
              <w:t>Органи місцевого самоврядування:</w:t>
            </w:r>
            <w:r w:rsidRPr="006B1A03">
              <w:rPr>
                <w:sz w:val="24"/>
                <w:szCs w:val="24"/>
              </w:rPr>
              <w:t xml:space="preserve"> відсутній </w:t>
            </w:r>
            <w:r w:rsidRPr="006B1A03">
              <w:rPr>
                <w:rStyle w:val="23"/>
                <w:sz w:val="24"/>
                <w:szCs w:val="24"/>
              </w:rPr>
              <w:t xml:space="preserve">Недоотримання </w:t>
            </w:r>
            <w:r>
              <w:rPr>
                <w:rStyle w:val="23"/>
                <w:sz w:val="24"/>
                <w:szCs w:val="24"/>
                <w:lang w:val="uk-UA"/>
              </w:rPr>
              <w:t xml:space="preserve">додаткових </w:t>
            </w:r>
            <w:r w:rsidRPr="006B1A03">
              <w:rPr>
                <w:rStyle w:val="23"/>
                <w:sz w:val="24"/>
                <w:szCs w:val="24"/>
              </w:rPr>
              <w:t xml:space="preserve">над-ходжень до </w:t>
            </w:r>
            <w:r>
              <w:rPr>
                <w:rStyle w:val="23"/>
                <w:sz w:val="24"/>
                <w:szCs w:val="24"/>
                <w:lang w:val="uk-UA"/>
              </w:rPr>
              <w:t>сільськ</w:t>
            </w:r>
            <w:r w:rsidRPr="006B1A03">
              <w:rPr>
                <w:rStyle w:val="23"/>
                <w:sz w:val="24"/>
                <w:szCs w:val="24"/>
              </w:rPr>
              <w:t xml:space="preserve">ого бюджету на прогнозованому рівні </w:t>
            </w:r>
            <w:r w:rsidRPr="006B1A03">
              <w:rPr>
                <w:rStyle w:val="15"/>
                <w:b w:val="0"/>
                <w:sz w:val="24"/>
                <w:szCs w:val="24"/>
                <w:lang w:eastAsia="uk-UA"/>
              </w:rPr>
              <w:t>3</w:t>
            </w:r>
            <w:r>
              <w:rPr>
                <w:rStyle w:val="15"/>
                <w:b w:val="0"/>
                <w:sz w:val="24"/>
                <w:szCs w:val="24"/>
                <w:lang w:val="uk-UA" w:eastAsia="uk-UA"/>
              </w:rPr>
              <w:t>308,5</w:t>
            </w:r>
            <w:r w:rsidRPr="006B1A03">
              <w:rPr>
                <w:rStyle w:val="15"/>
                <w:b w:val="0"/>
                <w:sz w:val="24"/>
                <w:szCs w:val="24"/>
                <w:lang w:eastAsia="uk-UA"/>
              </w:rPr>
              <w:t xml:space="preserve">  тис. грн</w:t>
            </w:r>
            <w:r w:rsidRPr="006B1A03">
              <w:rPr>
                <w:rStyle w:val="23"/>
                <w:sz w:val="24"/>
                <w:szCs w:val="24"/>
              </w:rPr>
              <w:t>.</w:t>
            </w:r>
          </w:p>
          <w:p w:rsidR="001668C8" w:rsidRPr="006B1A03" w:rsidRDefault="001668C8" w:rsidP="001668C8">
            <w:pPr>
              <w:pStyle w:val="a4"/>
              <w:spacing w:before="0" w:beforeAutospacing="0" w:after="0" w:afterAutospacing="0"/>
              <w:jc w:val="both"/>
              <w:rPr>
                <w:lang w:val="uk-UA"/>
              </w:rPr>
            </w:pPr>
            <w:r w:rsidRPr="006B1A03">
              <w:rPr>
                <w:b/>
                <w:lang w:val="uk-UA"/>
              </w:rPr>
              <w:t>Громадяни :</w:t>
            </w:r>
            <w:r w:rsidRPr="006B1A03">
              <w:rPr>
                <w:lang w:val="uk-UA"/>
              </w:rPr>
              <w:t xml:space="preserve"> відсутні.</w:t>
            </w:r>
          </w:p>
          <w:p w:rsidR="001668C8" w:rsidRPr="00A16362" w:rsidRDefault="001668C8" w:rsidP="001668C8">
            <w:pPr>
              <w:pStyle w:val="ab"/>
              <w:spacing w:line="242" w:lineRule="auto"/>
              <w:jc w:val="both"/>
              <w:rPr>
                <w:sz w:val="24"/>
                <w:szCs w:val="24"/>
              </w:rPr>
            </w:pPr>
            <w:r w:rsidRPr="006B1A03">
              <w:rPr>
                <w:b/>
                <w:sz w:val="24"/>
                <w:szCs w:val="24"/>
              </w:rPr>
              <w:t>Суб’єкти господарювання:</w:t>
            </w:r>
            <w:r w:rsidRPr="006B1A03">
              <w:rPr>
                <w:sz w:val="24"/>
                <w:szCs w:val="24"/>
              </w:rPr>
              <w:t xml:space="preserve">  відсутні</w:t>
            </w:r>
          </w:p>
        </w:tc>
        <w:tc>
          <w:tcPr>
            <w:tcW w:w="1249" w:type="pct"/>
          </w:tcPr>
          <w:p w:rsidR="001668C8" w:rsidRPr="00A16362" w:rsidRDefault="001668C8" w:rsidP="001668C8">
            <w:pPr>
              <w:pStyle w:val="ab"/>
              <w:spacing w:line="242" w:lineRule="auto"/>
              <w:jc w:val="both"/>
              <w:rPr>
                <w:sz w:val="24"/>
                <w:szCs w:val="24"/>
                <w:lang w:val="uk-UA"/>
              </w:rPr>
            </w:pPr>
            <w:r w:rsidRPr="00A16362">
              <w:rPr>
                <w:sz w:val="24"/>
                <w:szCs w:val="24"/>
              </w:rPr>
              <w:t xml:space="preserve">Альтернатива не прийнятна – не досягаються цілі ухва-лення акта, </w:t>
            </w:r>
            <w:r w:rsidRPr="00A16362">
              <w:rPr>
                <w:sz w:val="24"/>
                <w:szCs w:val="24"/>
                <w:lang w:val="uk-UA"/>
              </w:rPr>
              <w:t xml:space="preserve">так як відсутня можливість додаткового напов-нення доходної частини сільського бюджету та, відпо-відно, збільшення його видаткової частини для фінан-сування соціально важливих сільських цільових програм, бюджетної сфери </w:t>
            </w:r>
            <w:proofErr w:type="gramStart"/>
            <w:r w:rsidRPr="00A16362">
              <w:rPr>
                <w:sz w:val="24"/>
                <w:szCs w:val="24"/>
                <w:lang w:val="uk-UA"/>
              </w:rPr>
              <w:t>програм  в</w:t>
            </w:r>
            <w:proofErr w:type="gramEnd"/>
            <w:r w:rsidRPr="00A16362">
              <w:rPr>
                <w:sz w:val="24"/>
                <w:szCs w:val="24"/>
                <w:lang w:val="uk-UA"/>
              </w:rPr>
              <w:t xml:space="preserve"> галузях освіти, медицини, соціального захисту населення, культури, спор</w:t>
            </w:r>
            <w:r>
              <w:rPr>
                <w:sz w:val="24"/>
                <w:szCs w:val="24"/>
                <w:lang w:val="uk-UA"/>
              </w:rPr>
              <w:t xml:space="preserve">ту </w:t>
            </w:r>
            <w:r w:rsidRPr="00A16362">
              <w:rPr>
                <w:sz w:val="24"/>
                <w:szCs w:val="24"/>
                <w:lang w:val="uk-UA"/>
              </w:rPr>
              <w:t>тощо</w:t>
            </w:r>
          </w:p>
        </w:tc>
      </w:tr>
      <w:tr w:rsidR="001668C8" w:rsidRPr="00E636C6" w:rsidTr="004B534E">
        <w:tc>
          <w:tcPr>
            <w:tcW w:w="1030" w:type="pct"/>
          </w:tcPr>
          <w:p w:rsidR="001668C8" w:rsidRPr="006B1A03" w:rsidRDefault="001668C8" w:rsidP="001668C8">
            <w:pPr>
              <w:pStyle w:val="ab"/>
              <w:rPr>
                <w:b/>
                <w:sz w:val="24"/>
                <w:szCs w:val="24"/>
              </w:rPr>
            </w:pPr>
            <w:r w:rsidRPr="006B1A03">
              <w:rPr>
                <w:b/>
                <w:sz w:val="24"/>
                <w:szCs w:val="24"/>
              </w:rPr>
              <w:t>Альтернатива 2</w:t>
            </w:r>
          </w:p>
          <w:p w:rsidR="001668C8" w:rsidRPr="006B1A03" w:rsidRDefault="001668C8" w:rsidP="001668C8">
            <w:pPr>
              <w:pStyle w:val="ab"/>
              <w:jc w:val="both"/>
              <w:rPr>
                <w:sz w:val="24"/>
                <w:szCs w:val="24"/>
              </w:rPr>
            </w:pPr>
            <w:r w:rsidRPr="006B1A03">
              <w:rPr>
                <w:sz w:val="24"/>
                <w:szCs w:val="24"/>
                <w:lang w:eastAsia="uk-UA"/>
              </w:rPr>
              <w:t>Установлення максимальної ставки податку на нерухоме майно, відмінне від земе</w:t>
            </w:r>
            <w:r>
              <w:rPr>
                <w:sz w:val="24"/>
                <w:szCs w:val="24"/>
                <w:lang w:val="uk-UA" w:eastAsia="uk-UA"/>
              </w:rPr>
              <w:t>-</w:t>
            </w:r>
            <w:r w:rsidRPr="006B1A03">
              <w:rPr>
                <w:sz w:val="24"/>
                <w:szCs w:val="24"/>
                <w:lang w:eastAsia="uk-UA"/>
              </w:rPr>
              <w:t xml:space="preserve">льної ділянки, 1,5% </w:t>
            </w:r>
            <w:r w:rsidRPr="006B1A03">
              <w:rPr>
                <w:sz w:val="24"/>
                <w:szCs w:val="24"/>
              </w:rPr>
              <w:t>розміру мінімаль</w:t>
            </w:r>
            <w:r>
              <w:rPr>
                <w:sz w:val="24"/>
                <w:szCs w:val="24"/>
                <w:lang w:val="uk-UA"/>
              </w:rPr>
              <w:t>-</w:t>
            </w:r>
            <w:r w:rsidRPr="006B1A03">
              <w:rPr>
                <w:sz w:val="24"/>
                <w:szCs w:val="24"/>
              </w:rPr>
              <w:t>ної заробітної пла</w:t>
            </w:r>
            <w:r>
              <w:rPr>
                <w:sz w:val="24"/>
                <w:szCs w:val="24"/>
                <w:lang w:val="uk-UA"/>
              </w:rPr>
              <w:t>-</w:t>
            </w:r>
            <w:r w:rsidRPr="006B1A03">
              <w:rPr>
                <w:sz w:val="24"/>
                <w:szCs w:val="24"/>
              </w:rPr>
              <w:t>ти, установленої законом на 01 січня звітного (подат</w:t>
            </w:r>
            <w:r>
              <w:rPr>
                <w:sz w:val="24"/>
                <w:szCs w:val="24"/>
                <w:lang w:val="uk-UA"/>
              </w:rPr>
              <w:t>-</w:t>
            </w:r>
            <w:r w:rsidRPr="006B1A03">
              <w:rPr>
                <w:sz w:val="24"/>
                <w:szCs w:val="24"/>
              </w:rPr>
              <w:t xml:space="preserve">кового) року, за </w:t>
            </w:r>
            <w:smartTag w:uri="urn:schemas-microsoft-com:office:smarttags" w:element="metricconverter">
              <w:smartTagPr>
                <w:attr w:name="ProductID" w:val="1 кв. м"/>
              </w:smartTagPr>
              <w:r w:rsidRPr="006B1A03">
                <w:rPr>
                  <w:sz w:val="24"/>
                  <w:szCs w:val="24"/>
                </w:rPr>
                <w:t xml:space="preserve">1 </w:t>
              </w:r>
              <w:r w:rsidRPr="006B1A03">
                <w:rPr>
                  <w:sz w:val="24"/>
                  <w:szCs w:val="24"/>
                </w:rPr>
                <w:lastRenderedPageBreak/>
                <w:t>кв. м</w:t>
              </w:r>
            </w:smartTag>
            <w:r w:rsidRPr="006B1A03">
              <w:rPr>
                <w:sz w:val="24"/>
                <w:szCs w:val="24"/>
              </w:rPr>
              <w:t xml:space="preserve"> бази опо</w:t>
            </w:r>
            <w:r>
              <w:rPr>
                <w:sz w:val="24"/>
                <w:szCs w:val="24"/>
                <w:lang w:val="uk-UA"/>
              </w:rPr>
              <w:t>дат-</w:t>
            </w:r>
            <w:r w:rsidRPr="006B1A03">
              <w:rPr>
                <w:sz w:val="24"/>
                <w:szCs w:val="24"/>
              </w:rPr>
              <w:t>кування</w:t>
            </w:r>
          </w:p>
        </w:tc>
        <w:tc>
          <w:tcPr>
            <w:tcW w:w="1397" w:type="pct"/>
          </w:tcPr>
          <w:p w:rsidR="001668C8" w:rsidRDefault="001668C8" w:rsidP="001668C8">
            <w:pPr>
              <w:pStyle w:val="ab"/>
              <w:spacing w:line="242" w:lineRule="auto"/>
              <w:jc w:val="both"/>
              <w:rPr>
                <w:rStyle w:val="af6"/>
                <w:sz w:val="24"/>
                <w:szCs w:val="24"/>
              </w:rPr>
            </w:pPr>
            <w:r w:rsidRPr="006B1A03">
              <w:rPr>
                <w:b/>
                <w:sz w:val="24"/>
                <w:szCs w:val="24"/>
              </w:rPr>
              <w:lastRenderedPageBreak/>
              <w:t>Органи місцевого самоврядування:</w:t>
            </w:r>
            <w:r w:rsidRPr="006B1A03">
              <w:rPr>
                <w:sz w:val="24"/>
                <w:szCs w:val="24"/>
              </w:rPr>
              <w:t xml:space="preserve"> </w:t>
            </w:r>
            <w:r w:rsidRPr="002B42CD">
              <w:rPr>
                <w:sz w:val="24"/>
                <w:szCs w:val="24"/>
              </w:rPr>
              <w:t>При збільшенні прогно</w:t>
            </w:r>
            <w:r w:rsidRPr="002B42CD">
              <w:rPr>
                <w:sz w:val="24"/>
                <w:szCs w:val="24"/>
                <w:lang w:val="uk-UA"/>
              </w:rPr>
              <w:t>-</w:t>
            </w:r>
            <w:r w:rsidRPr="002B42CD">
              <w:rPr>
                <w:sz w:val="24"/>
                <w:szCs w:val="24"/>
              </w:rPr>
              <w:t xml:space="preserve">зованого надходження </w:t>
            </w:r>
            <w:r>
              <w:rPr>
                <w:sz w:val="24"/>
                <w:szCs w:val="24"/>
                <w:lang w:val="uk-UA"/>
              </w:rPr>
              <w:t>д</w:t>
            </w:r>
            <w:r w:rsidRPr="002B42CD">
              <w:rPr>
                <w:sz w:val="24"/>
                <w:szCs w:val="24"/>
              </w:rPr>
              <w:t xml:space="preserve">о </w:t>
            </w:r>
            <w:r w:rsidRPr="002B42CD">
              <w:rPr>
                <w:sz w:val="24"/>
                <w:szCs w:val="24"/>
                <w:lang w:val="uk-UA"/>
              </w:rPr>
              <w:t>сільськ</w:t>
            </w:r>
            <w:r w:rsidRPr="002B42CD">
              <w:rPr>
                <w:rStyle w:val="23"/>
                <w:sz w:val="24"/>
                <w:szCs w:val="24"/>
              </w:rPr>
              <w:t>ого</w:t>
            </w:r>
            <w:r w:rsidRPr="002B42CD">
              <w:rPr>
                <w:sz w:val="24"/>
                <w:szCs w:val="24"/>
              </w:rPr>
              <w:t xml:space="preserve"> бюджету  є можливість збіль</w:t>
            </w:r>
            <w:r w:rsidRPr="002B42CD">
              <w:rPr>
                <w:sz w:val="24"/>
                <w:szCs w:val="24"/>
                <w:lang w:val="uk-UA"/>
              </w:rPr>
              <w:t>-</w:t>
            </w:r>
            <w:r w:rsidRPr="002B42CD">
              <w:rPr>
                <w:sz w:val="24"/>
                <w:szCs w:val="24"/>
              </w:rPr>
              <w:t xml:space="preserve">шення видатків на фінансування соціально важливих </w:t>
            </w:r>
            <w:r w:rsidRPr="002B42CD">
              <w:rPr>
                <w:sz w:val="24"/>
                <w:szCs w:val="24"/>
                <w:lang w:val="uk-UA"/>
              </w:rPr>
              <w:t>сільськ</w:t>
            </w:r>
            <w:r w:rsidRPr="002B42CD">
              <w:rPr>
                <w:sz w:val="24"/>
                <w:szCs w:val="24"/>
              </w:rPr>
              <w:t xml:space="preserve">их цільових програм, </w:t>
            </w:r>
            <w:r w:rsidRPr="002B42CD">
              <w:rPr>
                <w:rStyle w:val="af6"/>
                <w:sz w:val="24"/>
                <w:szCs w:val="24"/>
              </w:rPr>
              <w:t xml:space="preserve">бюджетної сфери в освіти, </w:t>
            </w:r>
            <w:r w:rsidRPr="002B42CD">
              <w:rPr>
                <w:rStyle w:val="af6"/>
                <w:sz w:val="24"/>
                <w:szCs w:val="24"/>
                <w:lang w:val="uk-UA"/>
              </w:rPr>
              <w:t xml:space="preserve">медицини, </w:t>
            </w:r>
            <w:r w:rsidRPr="002B42CD">
              <w:rPr>
                <w:rStyle w:val="af6"/>
                <w:sz w:val="24"/>
                <w:szCs w:val="24"/>
              </w:rPr>
              <w:t xml:space="preserve">соціального захисту, </w:t>
            </w:r>
            <w:r w:rsidRPr="002B42CD">
              <w:rPr>
                <w:rStyle w:val="af6"/>
                <w:sz w:val="24"/>
                <w:szCs w:val="24"/>
                <w:lang w:val="uk-UA"/>
              </w:rPr>
              <w:t xml:space="preserve">культури, </w:t>
            </w:r>
            <w:r w:rsidRPr="002B42CD">
              <w:rPr>
                <w:rStyle w:val="af6"/>
                <w:sz w:val="24"/>
                <w:szCs w:val="24"/>
                <w:lang w:val="uk-UA"/>
              </w:rPr>
              <w:lastRenderedPageBreak/>
              <w:t xml:space="preserve">спорту, </w:t>
            </w:r>
            <w:r w:rsidRPr="002B42CD">
              <w:rPr>
                <w:rStyle w:val="af6"/>
                <w:sz w:val="24"/>
                <w:szCs w:val="24"/>
              </w:rPr>
              <w:t>житлово-кому</w:t>
            </w:r>
            <w:r w:rsidRPr="002B42CD">
              <w:rPr>
                <w:rStyle w:val="af6"/>
                <w:sz w:val="24"/>
                <w:szCs w:val="24"/>
                <w:lang w:val="uk-UA"/>
              </w:rPr>
              <w:t>-</w:t>
            </w:r>
            <w:r w:rsidRPr="002B42CD">
              <w:rPr>
                <w:rStyle w:val="af6"/>
                <w:sz w:val="24"/>
                <w:szCs w:val="24"/>
              </w:rPr>
              <w:t xml:space="preserve">нального господарства тощо. </w:t>
            </w:r>
          </w:p>
          <w:p w:rsidR="001668C8" w:rsidRPr="006B1A03" w:rsidRDefault="001668C8" w:rsidP="001668C8">
            <w:pPr>
              <w:pStyle w:val="a4"/>
              <w:spacing w:before="0" w:beforeAutospacing="0" w:after="0" w:afterAutospacing="0"/>
              <w:jc w:val="both"/>
              <w:rPr>
                <w:b/>
                <w:lang w:val="uk-UA"/>
              </w:rPr>
            </w:pPr>
            <w:r w:rsidRPr="006B1A03">
              <w:rPr>
                <w:b/>
                <w:lang w:val="uk-UA"/>
              </w:rPr>
              <w:t>Громадяни:</w:t>
            </w:r>
          </w:p>
          <w:p w:rsidR="001668C8" w:rsidRPr="006B1A03" w:rsidRDefault="001668C8" w:rsidP="001668C8">
            <w:pPr>
              <w:pStyle w:val="a4"/>
              <w:spacing w:before="0" w:beforeAutospacing="0" w:after="0" w:afterAutospacing="0"/>
              <w:jc w:val="both"/>
              <w:rPr>
                <w:lang w:val="uk-UA"/>
              </w:rPr>
            </w:pPr>
            <w:r w:rsidRPr="006B1A03">
              <w:rPr>
                <w:lang w:val="uk-UA"/>
              </w:rPr>
              <w:t xml:space="preserve">вирішення більшої кількості соціальних проблем </w:t>
            </w:r>
            <w:r>
              <w:rPr>
                <w:lang w:val="uk-UA"/>
              </w:rPr>
              <w:t>с</w:t>
            </w:r>
            <w:r w:rsidRPr="006B1A03">
              <w:rPr>
                <w:lang w:val="uk-UA"/>
              </w:rPr>
              <w:t>і</w:t>
            </w:r>
            <w:r>
              <w:rPr>
                <w:lang w:val="uk-UA"/>
              </w:rPr>
              <w:t>ль</w:t>
            </w:r>
            <w:r w:rsidRPr="006B1A03">
              <w:rPr>
                <w:lang w:val="uk-UA"/>
              </w:rPr>
              <w:t>ської тери-торіальної громади за рахунок значного зростання дохідної частини бюджету  громади</w:t>
            </w:r>
          </w:p>
          <w:p w:rsidR="001668C8" w:rsidRPr="006B1A03" w:rsidRDefault="001668C8" w:rsidP="001668C8">
            <w:pPr>
              <w:pStyle w:val="a4"/>
              <w:spacing w:before="0" w:beforeAutospacing="0" w:after="0" w:afterAutospacing="0"/>
              <w:jc w:val="both"/>
              <w:rPr>
                <w:b/>
                <w:lang w:val="uk-UA"/>
              </w:rPr>
            </w:pPr>
            <w:r w:rsidRPr="006B1A03">
              <w:rPr>
                <w:rStyle w:val="af6"/>
                <w:lang w:val="uk-UA"/>
              </w:rPr>
              <w:t xml:space="preserve"> </w:t>
            </w:r>
            <w:r w:rsidRPr="006B1A03">
              <w:rPr>
                <w:b/>
                <w:lang w:val="uk-UA"/>
              </w:rPr>
              <w:t>Суб’єкти господарювання:</w:t>
            </w:r>
          </w:p>
          <w:p w:rsidR="001668C8" w:rsidRPr="002B42CD" w:rsidRDefault="001668C8" w:rsidP="001668C8">
            <w:pPr>
              <w:pStyle w:val="ab"/>
              <w:spacing w:line="242" w:lineRule="auto"/>
              <w:jc w:val="both"/>
              <w:rPr>
                <w:sz w:val="24"/>
                <w:szCs w:val="24"/>
              </w:rPr>
            </w:pPr>
            <w:r>
              <w:rPr>
                <w:sz w:val="24"/>
                <w:szCs w:val="24"/>
              </w:rPr>
              <w:t xml:space="preserve">відсутні </w:t>
            </w:r>
          </w:p>
        </w:tc>
        <w:tc>
          <w:tcPr>
            <w:tcW w:w="1324" w:type="pct"/>
          </w:tcPr>
          <w:p w:rsidR="001668C8" w:rsidRPr="00D20F10" w:rsidRDefault="001668C8" w:rsidP="001668C8">
            <w:pPr>
              <w:spacing w:line="242" w:lineRule="auto"/>
              <w:jc w:val="both"/>
              <w:rPr>
                <w:rFonts w:eastAsia="Calibri"/>
                <w:sz w:val="24"/>
                <w:szCs w:val="24"/>
              </w:rPr>
            </w:pPr>
            <w:r w:rsidRPr="00D20F10">
              <w:rPr>
                <w:rFonts w:eastAsia="Calibri"/>
                <w:b/>
                <w:sz w:val="24"/>
                <w:szCs w:val="24"/>
              </w:rPr>
              <w:lastRenderedPageBreak/>
              <w:t>Органи місцевого самоврядування:</w:t>
            </w:r>
            <w:r w:rsidRPr="00D20F10">
              <w:rPr>
                <w:rFonts w:eastAsia="Calibri"/>
                <w:sz w:val="24"/>
                <w:szCs w:val="24"/>
              </w:rPr>
              <w:t xml:space="preserve"> Витрати, пов’язані з виконанням вимог, установлених </w:t>
            </w:r>
            <w:r w:rsidRPr="00D20F10">
              <w:rPr>
                <w:rFonts w:eastAsia="Calibri"/>
                <w:spacing w:val="-20"/>
                <w:sz w:val="24"/>
                <w:szCs w:val="24"/>
              </w:rPr>
              <w:t>З</w:t>
            </w:r>
            <w:r w:rsidRPr="00D20F10">
              <w:rPr>
                <w:rFonts w:eastAsia="Calibri"/>
                <w:sz w:val="24"/>
                <w:szCs w:val="24"/>
              </w:rPr>
              <w:t>ако-но</w:t>
            </w:r>
            <w:r w:rsidRPr="00D20F10">
              <w:rPr>
                <w:rFonts w:eastAsia="Calibri"/>
                <w:spacing w:val="-20"/>
                <w:sz w:val="24"/>
                <w:szCs w:val="24"/>
              </w:rPr>
              <w:t>м</w:t>
            </w:r>
            <w:r w:rsidRPr="00D20F10">
              <w:rPr>
                <w:rFonts w:eastAsia="Calibri"/>
                <w:sz w:val="24"/>
                <w:szCs w:val="24"/>
              </w:rPr>
              <w:t xml:space="preserve"> України “Про засади державної регуляторної полі-тики в сфері господарської діяль-ності”; витрати на адміністрування рег-уляторного акта </w:t>
            </w:r>
            <w:r w:rsidRPr="00D20F10">
              <w:rPr>
                <w:rFonts w:eastAsia="Calibri"/>
                <w:sz w:val="24"/>
                <w:szCs w:val="24"/>
              </w:rPr>
              <w:lastRenderedPageBreak/>
              <w:t>органами державної влади.</w:t>
            </w:r>
          </w:p>
          <w:p w:rsidR="001668C8" w:rsidRPr="00D20F10" w:rsidRDefault="001668C8" w:rsidP="001668C8">
            <w:pPr>
              <w:spacing w:line="242" w:lineRule="auto"/>
              <w:jc w:val="both"/>
              <w:rPr>
                <w:rFonts w:eastAsia="Calibri"/>
                <w:sz w:val="24"/>
                <w:szCs w:val="24"/>
              </w:rPr>
            </w:pPr>
            <w:r w:rsidRPr="00D20F10">
              <w:rPr>
                <w:rFonts w:eastAsia="Calibri"/>
                <w:b/>
                <w:sz w:val="24"/>
                <w:szCs w:val="24"/>
              </w:rPr>
              <w:t>Громадяни:</w:t>
            </w:r>
            <w:r w:rsidRPr="00D20F10">
              <w:rPr>
                <w:rFonts w:eastAsia="Calibri"/>
                <w:sz w:val="24"/>
                <w:szCs w:val="24"/>
              </w:rPr>
              <w:t xml:space="preserve"> максимальне податкове наванта-ження на платників податку за причини встановлення макси-мальних ставок податку.</w:t>
            </w:r>
          </w:p>
          <w:p w:rsidR="001668C8" w:rsidRPr="00D20F10" w:rsidRDefault="001668C8" w:rsidP="001668C8">
            <w:pPr>
              <w:jc w:val="both"/>
              <w:rPr>
                <w:b/>
                <w:sz w:val="24"/>
                <w:szCs w:val="24"/>
                <w:lang w:val="uk-UA"/>
              </w:rPr>
            </w:pPr>
            <w:r w:rsidRPr="00D20F10">
              <w:rPr>
                <w:b/>
                <w:sz w:val="24"/>
                <w:szCs w:val="24"/>
                <w:lang w:val="uk-UA"/>
              </w:rPr>
              <w:t>Суб’єкти господарювання:</w:t>
            </w:r>
          </w:p>
          <w:p w:rsidR="001668C8" w:rsidRDefault="001668C8" w:rsidP="001668C8">
            <w:pPr>
              <w:pStyle w:val="ab"/>
              <w:spacing w:line="242" w:lineRule="auto"/>
              <w:jc w:val="both"/>
              <w:rPr>
                <w:rFonts w:eastAsia="Times New Roman"/>
                <w:sz w:val="24"/>
                <w:szCs w:val="24"/>
              </w:rPr>
            </w:pPr>
            <w:r w:rsidRPr="00D20F10">
              <w:rPr>
                <w:rFonts w:eastAsia="Times New Roman"/>
                <w:sz w:val="24"/>
                <w:szCs w:val="24"/>
              </w:rPr>
              <w:t>Додаткові витрати</w:t>
            </w:r>
          </w:p>
          <w:p w:rsidR="001668C8" w:rsidRPr="002B42CD" w:rsidRDefault="001668C8" w:rsidP="001668C8">
            <w:pPr>
              <w:pStyle w:val="ab"/>
              <w:spacing w:line="242" w:lineRule="auto"/>
              <w:jc w:val="both"/>
              <w:rPr>
                <w:rStyle w:val="23"/>
                <w:sz w:val="24"/>
                <w:szCs w:val="24"/>
              </w:rPr>
            </w:pPr>
          </w:p>
        </w:tc>
        <w:tc>
          <w:tcPr>
            <w:tcW w:w="1249" w:type="pct"/>
          </w:tcPr>
          <w:p w:rsidR="001668C8" w:rsidRPr="002B42CD" w:rsidRDefault="001668C8" w:rsidP="001668C8">
            <w:pPr>
              <w:pStyle w:val="ab"/>
              <w:spacing w:line="242" w:lineRule="auto"/>
              <w:jc w:val="both"/>
              <w:rPr>
                <w:sz w:val="24"/>
                <w:szCs w:val="24"/>
              </w:rPr>
            </w:pPr>
            <w:r w:rsidRPr="002B42CD">
              <w:rPr>
                <w:sz w:val="24"/>
                <w:szCs w:val="24"/>
              </w:rPr>
              <w:lastRenderedPageBreak/>
              <w:t xml:space="preserve">Альтернатива може бути прийнятною – досягаються цілі ухвалення акта. </w:t>
            </w:r>
          </w:p>
          <w:p w:rsidR="001668C8" w:rsidRPr="002B42CD" w:rsidRDefault="001668C8" w:rsidP="0032060D">
            <w:pPr>
              <w:pStyle w:val="ab"/>
              <w:spacing w:line="242" w:lineRule="auto"/>
              <w:jc w:val="both"/>
              <w:rPr>
                <w:sz w:val="24"/>
                <w:szCs w:val="24"/>
              </w:rPr>
            </w:pPr>
            <w:r w:rsidRPr="002B42CD">
              <w:rPr>
                <w:sz w:val="24"/>
                <w:szCs w:val="24"/>
              </w:rPr>
              <w:t>Але, при цьому збі-льшується податко-ве навантаження, п</w:t>
            </w:r>
            <w:r w:rsidRPr="002B42CD">
              <w:rPr>
                <w:rStyle w:val="af6"/>
                <w:sz w:val="24"/>
                <w:szCs w:val="24"/>
              </w:rPr>
              <w:t xml:space="preserve">ри цьому втрачається інвестиційна привабливість, що позначається на зменшенні рівня підприємницької </w:t>
            </w:r>
            <w:r w:rsidRPr="002B42CD">
              <w:rPr>
                <w:rStyle w:val="af6"/>
                <w:sz w:val="24"/>
                <w:szCs w:val="24"/>
              </w:rPr>
              <w:lastRenderedPageBreak/>
              <w:t>ак</w:t>
            </w:r>
            <w:r>
              <w:rPr>
                <w:rStyle w:val="af6"/>
                <w:sz w:val="24"/>
                <w:szCs w:val="24"/>
                <w:lang w:val="uk-UA"/>
              </w:rPr>
              <w:t>тив</w:t>
            </w:r>
            <w:r w:rsidRPr="002B42CD">
              <w:rPr>
                <w:rStyle w:val="af6"/>
                <w:sz w:val="24"/>
                <w:szCs w:val="24"/>
              </w:rPr>
              <w:t>ності, відповідного скорочення ринку праці та скороченні відповідних над</w:t>
            </w:r>
            <w:r>
              <w:rPr>
                <w:rStyle w:val="af6"/>
                <w:sz w:val="24"/>
                <w:szCs w:val="24"/>
                <w:lang w:val="uk-UA"/>
              </w:rPr>
              <w:t>-</w:t>
            </w:r>
            <w:r w:rsidRPr="002B42CD">
              <w:rPr>
                <w:rStyle w:val="af6"/>
                <w:sz w:val="24"/>
                <w:szCs w:val="24"/>
              </w:rPr>
              <w:t>ходжень, що в сумі не компенсує зрос</w:t>
            </w:r>
            <w:r>
              <w:rPr>
                <w:rStyle w:val="af6"/>
                <w:sz w:val="24"/>
                <w:szCs w:val="24"/>
                <w:lang w:val="uk-UA"/>
              </w:rPr>
              <w:t>-</w:t>
            </w:r>
            <w:r w:rsidRPr="002B42CD">
              <w:rPr>
                <w:rStyle w:val="af6"/>
                <w:sz w:val="24"/>
                <w:szCs w:val="24"/>
              </w:rPr>
              <w:t>тання від даного по</w:t>
            </w:r>
            <w:r>
              <w:rPr>
                <w:rStyle w:val="af6"/>
                <w:sz w:val="24"/>
                <w:szCs w:val="24"/>
                <w:lang w:val="uk-UA"/>
              </w:rPr>
              <w:t>-</w:t>
            </w:r>
            <w:r w:rsidRPr="002B42CD">
              <w:rPr>
                <w:rStyle w:val="af6"/>
                <w:sz w:val="24"/>
                <w:szCs w:val="24"/>
              </w:rPr>
              <w:t>датку</w:t>
            </w:r>
          </w:p>
        </w:tc>
      </w:tr>
      <w:tr w:rsidR="001668C8" w:rsidRPr="00E636C6" w:rsidTr="004B534E">
        <w:tc>
          <w:tcPr>
            <w:tcW w:w="1030" w:type="pct"/>
          </w:tcPr>
          <w:p w:rsidR="001668C8" w:rsidRPr="001B7A11" w:rsidRDefault="001668C8" w:rsidP="001668C8">
            <w:pPr>
              <w:pStyle w:val="ab"/>
              <w:jc w:val="both"/>
              <w:rPr>
                <w:b/>
                <w:sz w:val="24"/>
                <w:szCs w:val="24"/>
                <w:lang w:val="uk-UA"/>
              </w:rPr>
            </w:pPr>
            <w:r w:rsidRPr="001B7A11">
              <w:rPr>
                <w:b/>
                <w:sz w:val="24"/>
                <w:szCs w:val="24"/>
                <w:lang w:val="uk-UA"/>
              </w:rPr>
              <w:lastRenderedPageBreak/>
              <w:t xml:space="preserve">Альтернатива 3 </w:t>
            </w:r>
          </w:p>
          <w:p w:rsidR="001668C8" w:rsidRPr="001B7A11" w:rsidRDefault="001668C8" w:rsidP="001668C8">
            <w:pPr>
              <w:pStyle w:val="ab"/>
              <w:jc w:val="both"/>
              <w:rPr>
                <w:sz w:val="24"/>
                <w:szCs w:val="24"/>
                <w:lang w:val="uk-UA"/>
              </w:rPr>
            </w:pPr>
            <w:r w:rsidRPr="001B7A11">
              <w:rPr>
                <w:sz w:val="24"/>
                <w:szCs w:val="24"/>
                <w:lang w:val="uk-UA"/>
              </w:rPr>
              <w:t>Установлення диференційованого розміру ставок податку залежно від типів об’єктів нерухомості та місця їх розта</w:t>
            </w:r>
            <w:r>
              <w:rPr>
                <w:sz w:val="24"/>
                <w:szCs w:val="24"/>
                <w:lang w:val="uk-UA"/>
              </w:rPr>
              <w:t>шу-</w:t>
            </w:r>
            <w:r w:rsidRPr="001B7A11">
              <w:rPr>
                <w:sz w:val="24"/>
                <w:szCs w:val="24"/>
                <w:lang w:val="uk-UA"/>
              </w:rPr>
              <w:t>вання (зональності)</w:t>
            </w:r>
          </w:p>
        </w:tc>
        <w:tc>
          <w:tcPr>
            <w:tcW w:w="1397" w:type="pct"/>
          </w:tcPr>
          <w:p w:rsidR="001668C8" w:rsidRDefault="001668C8" w:rsidP="001668C8">
            <w:pPr>
              <w:pStyle w:val="Default"/>
              <w:jc w:val="both"/>
              <w:rPr>
                <w:b/>
                <w:lang w:val="uk-UA"/>
              </w:rPr>
            </w:pPr>
            <w:r w:rsidRPr="006B1A03">
              <w:rPr>
                <w:b/>
                <w:lang w:val="uk-UA"/>
              </w:rPr>
              <w:t>Органи місцевого самоврядування:</w:t>
            </w:r>
          </w:p>
          <w:p w:rsidR="001668C8" w:rsidRDefault="001668C8" w:rsidP="001668C8">
            <w:pPr>
              <w:pStyle w:val="Default"/>
              <w:jc w:val="both"/>
            </w:pPr>
            <w:r>
              <w:rPr>
                <w:lang w:val="uk-UA"/>
              </w:rPr>
              <w:t xml:space="preserve">Збільшення </w:t>
            </w:r>
            <w:r w:rsidRPr="006B1A03">
              <w:t>надходжен</w:t>
            </w:r>
            <w:r>
              <w:rPr>
                <w:lang w:val="uk-UA"/>
              </w:rPr>
              <w:t>ь</w:t>
            </w:r>
            <w:r w:rsidRPr="006B1A03">
              <w:t xml:space="preserve"> податку до бюджету </w:t>
            </w:r>
            <w:r>
              <w:rPr>
                <w:lang w:val="uk-UA"/>
              </w:rPr>
              <w:t>с</w:t>
            </w:r>
            <w:r w:rsidRPr="006B1A03">
              <w:t>і</w:t>
            </w:r>
            <w:r>
              <w:rPr>
                <w:lang w:val="uk-UA"/>
              </w:rPr>
              <w:t>ль</w:t>
            </w:r>
            <w:r w:rsidRPr="006B1A03">
              <w:t>ської терито</w:t>
            </w:r>
            <w:r>
              <w:rPr>
                <w:lang w:val="uk-UA"/>
              </w:rPr>
              <w:t>рі</w:t>
            </w:r>
            <w:r w:rsidRPr="006B1A03">
              <w:t>альної громади і можливість  фі</w:t>
            </w:r>
            <w:r>
              <w:rPr>
                <w:lang w:val="uk-UA"/>
              </w:rPr>
              <w:t>нансу</w:t>
            </w:r>
            <w:r w:rsidRPr="006B1A03">
              <w:t>вання покладених на органи місцевого самоврядування повноважень.</w:t>
            </w:r>
          </w:p>
          <w:p w:rsidR="001668C8" w:rsidRPr="006B1A03" w:rsidRDefault="001668C8" w:rsidP="001668C8">
            <w:pPr>
              <w:pStyle w:val="Default"/>
              <w:jc w:val="both"/>
              <w:rPr>
                <w:b/>
                <w:lang w:val="uk-UA"/>
              </w:rPr>
            </w:pPr>
            <w:r w:rsidRPr="006B1A03">
              <w:rPr>
                <w:b/>
                <w:lang w:val="uk-UA"/>
              </w:rPr>
              <w:t>Громадяни:</w:t>
            </w:r>
          </w:p>
          <w:p w:rsidR="001668C8" w:rsidRPr="002B42CD" w:rsidRDefault="001668C8" w:rsidP="001668C8">
            <w:pPr>
              <w:pStyle w:val="ab"/>
              <w:spacing w:line="252" w:lineRule="auto"/>
              <w:jc w:val="both"/>
              <w:rPr>
                <w:sz w:val="24"/>
                <w:szCs w:val="24"/>
              </w:rPr>
            </w:pPr>
            <w:r w:rsidRPr="002B42CD">
              <w:rPr>
                <w:sz w:val="24"/>
                <w:szCs w:val="24"/>
              </w:rPr>
              <w:t xml:space="preserve">Ставки податку є диференційованими з урахуванням    місця     розташування (зональності) об’єкта. </w:t>
            </w:r>
          </w:p>
          <w:p w:rsidR="001668C8" w:rsidRDefault="001668C8" w:rsidP="001668C8">
            <w:pPr>
              <w:ind w:firstLine="34"/>
              <w:jc w:val="both"/>
              <w:rPr>
                <w:bCs/>
                <w:sz w:val="24"/>
                <w:szCs w:val="24"/>
                <w:lang w:val="uk-UA"/>
              </w:rPr>
            </w:pPr>
            <w:r w:rsidRPr="002B42CD">
              <w:rPr>
                <w:bCs/>
                <w:sz w:val="24"/>
                <w:szCs w:val="24"/>
                <w:lang w:val="uk-UA"/>
              </w:rPr>
              <w:t>Запропонована пільга в розмірі 100% на гос-подарські (присадибні) будівлі – допоміжні (нежитлові) приміщення, до яких належать сараї, хліви, гаражі, літні кухні, майстерні, вби</w:t>
            </w:r>
            <w:r>
              <w:rPr>
                <w:bCs/>
                <w:sz w:val="24"/>
                <w:szCs w:val="24"/>
                <w:lang w:val="uk-UA"/>
              </w:rPr>
              <w:t>ральні, погреби, навіси, тощо</w:t>
            </w:r>
          </w:p>
          <w:p w:rsidR="001668C8" w:rsidRPr="006B1A03" w:rsidRDefault="001668C8" w:rsidP="001668C8">
            <w:pPr>
              <w:pStyle w:val="Default"/>
              <w:jc w:val="both"/>
              <w:rPr>
                <w:b/>
                <w:lang w:val="uk-UA"/>
              </w:rPr>
            </w:pPr>
            <w:r w:rsidRPr="006B1A03">
              <w:rPr>
                <w:b/>
                <w:lang w:val="uk-UA"/>
              </w:rPr>
              <w:t>Суб’єкти господарювання:</w:t>
            </w:r>
          </w:p>
          <w:p w:rsidR="001668C8" w:rsidRDefault="001668C8" w:rsidP="001668C8">
            <w:pPr>
              <w:ind w:firstLine="34"/>
              <w:jc w:val="both"/>
              <w:rPr>
                <w:bCs/>
                <w:sz w:val="24"/>
                <w:szCs w:val="24"/>
                <w:lang w:val="uk-UA"/>
              </w:rPr>
            </w:pPr>
            <w:r w:rsidRPr="006B1A03">
              <w:rPr>
                <w:sz w:val="24"/>
                <w:szCs w:val="24"/>
              </w:rPr>
              <w:t>забезпечується прозорість механізму справляння податку</w:t>
            </w:r>
          </w:p>
          <w:p w:rsidR="001668C8" w:rsidRPr="002B42CD" w:rsidRDefault="001668C8" w:rsidP="001668C8">
            <w:pPr>
              <w:ind w:firstLine="34"/>
              <w:jc w:val="both"/>
              <w:rPr>
                <w:iCs/>
                <w:sz w:val="24"/>
                <w:szCs w:val="24"/>
                <w:lang w:val="uk-UA"/>
              </w:rPr>
            </w:pPr>
          </w:p>
        </w:tc>
        <w:tc>
          <w:tcPr>
            <w:tcW w:w="1324" w:type="pct"/>
          </w:tcPr>
          <w:p w:rsidR="001668C8" w:rsidRPr="006B1A03" w:rsidRDefault="001668C8" w:rsidP="001668C8">
            <w:pPr>
              <w:jc w:val="both"/>
              <w:rPr>
                <w:b/>
                <w:sz w:val="24"/>
                <w:szCs w:val="24"/>
                <w:lang w:val="uk-UA"/>
              </w:rPr>
            </w:pPr>
            <w:r w:rsidRPr="006B1A03">
              <w:rPr>
                <w:b/>
                <w:sz w:val="24"/>
                <w:szCs w:val="24"/>
                <w:lang w:val="uk-UA"/>
              </w:rPr>
              <w:t>Органи місцевого самоврядування:</w:t>
            </w:r>
          </w:p>
          <w:p w:rsidR="001668C8" w:rsidRPr="006B1A03" w:rsidRDefault="001668C8" w:rsidP="001668C8">
            <w:pPr>
              <w:jc w:val="both"/>
              <w:rPr>
                <w:sz w:val="24"/>
                <w:szCs w:val="24"/>
                <w:lang w:val="uk-UA"/>
              </w:rPr>
            </w:pPr>
            <w:r w:rsidRPr="006B1A03">
              <w:rPr>
                <w:sz w:val="24"/>
                <w:szCs w:val="24"/>
                <w:lang w:val="uk-UA"/>
              </w:rPr>
              <w:t xml:space="preserve">витрати пов’язані із виконанням рішення на  його  розповсюд-ження, організацію та контролю за надходженням коштів до  бюджету </w:t>
            </w:r>
            <w:r>
              <w:rPr>
                <w:sz w:val="24"/>
                <w:szCs w:val="24"/>
                <w:lang w:val="uk-UA"/>
              </w:rPr>
              <w:t>с</w:t>
            </w:r>
            <w:r w:rsidRPr="006B1A03">
              <w:rPr>
                <w:sz w:val="24"/>
                <w:szCs w:val="24"/>
                <w:lang w:val="uk-UA"/>
              </w:rPr>
              <w:t>і</w:t>
            </w:r>
            <w:r>
              <w:rPr>
                <w:sz w:val="24"/>
                <w:szCs w:val="24"/>
                <w:lang w:val="uk-UA"/>
              </w:rPr>
              <w:t>ль</w:t>
            </w:r>
            <w:r w:rsidRPr="006B1A03">
              <w:rPr>
                <w:sz w:val="24"/>
                <w:szCs w:val="24"/>
                <w:lang w:val="uk-UA"/>
              </w:rPr>
              <w:t>ської територіальної громади</w:t>
            </w:r>
          </w:p>
          <w:p w:rsidR="001668C8" w:rsidRPr="006B1A03" w:rsidRDefault="001668C8" w:rsidP="001668C8">
            <w:pPr>
              <w:jc w:val="both"/>
              <w:rPr>
                <w:b/>
                <w:sz w:val="24"/>
                <w:szCs w:val="24"/>
                <w:lang w:val="uk-UA"/>
              </w:rPr>
            </w:pPr>
            <w:r w:rsidRPr="006B1A03">
              <w:rPr>
                <w:sz w:val="24"/>
                <w:szCs w:val="24"/>
                <w:lang w:val="uk-UA"/>
              </w:rPr>
              <w:t xml:space="preserve"> </w:t>
            </w:r>
            <w:r w:rsidRPr="006B1A03">
              <w:rPr>
                <w:b/>
                <w:sz w:val="24"/>
                <w:szCs w:val="24"/>
                <w:lang w:val="uk-UA"/>
              </w:rPr>
              <w:t>Громадяни:</w:t>
            </w:r>
          </w:p>
          <w:p w:rsidR="001668C8" w:rsidRPr="006B1A03" w:rsidRDefault="001668C8" w:rsidP="001668C8">
            <w:pPr>
              <w:jc w:val="both"/>
              <w:rPr>
                <w:sz w:val="24"/>
                <w:szCs w:val="24"/>
                <w:lang w:val="uk-UA"/>
              </w:rPr>
            </w:pPr>
            <w:r w:rsidRPr="006B1A03">
              <w:rPr>
                <w:sz w:val="24"/>
                <w:szCs w:val="24"/>
                <w:lang w:val="uk-UA"/>
              </w:rPr>
              <w:t>сплата податків за пропонованими ставками</w:t>
            </w:r>
          </w:p>
          <w:p w:rsidR="001668C8" w:rsidRPr="002B42CD" w:rsidRDefault="001668C8" w:rsidP="00F36855">
            <w:pPr>
              <w:pStyle w:val="ab"/>
              <w:jc w:val="both"/>
              <w:rPr>
                <w:sz w:val="24"/>
                <w:szCs w:val="24"/>
              </w:rPr>
            </w:pPr>
            <w:r w:rsidRPr="006B1A03">
              <w:rPr>
                <w:b/>
                <w:sz w:val="24"/>
                <w:szCs w:val="24"/>
              </w:rPr>
              <w:t xml:space="preserve">Суб’єкти господарювання: </w:t>
            </w:r>
            <w:proofErr w:type="gramStart"/>
            <w:r w:rsidRPr="006B1A03">
              <w:rPr>
                <w:sz w:val="24"/>
                <w:szCs w:val="24"/>
              </w:rPr>
              <w:t>сплата  податку</w:t>
            </w:r>
            <w:proofErr w:type="gramEnd"/>
            <w:r w:rsidRPr="006B1A03">
              <w:rPr>
                <w:sz w:val="24"/>
                <w:szCs w:val="24"/>
              </w:rPr>
              <w:t xml:space="preserve"> до бюджету </w:t>
            </w:r>
            <w:r>
              <w:rPr>
                <w:sz w:val="24"/>
                <w:szCs w:val="24"/>
                <w:lang w:val="uk-UA"/>
              </w:rPr>
              <w:t>с</w:t>
            </w:r>
            <w:r w:rsidRPr="006B1A03">
              <w:rPr>
                <w:sz w:val="24"/>
                <w:szCs w:val="24"/>
              </w:rPr>
              <w:t>і</w:t>
            </w:r>
            <w:r w:rsidR="00F36855">
              <w:rPr>
                <w:sz w:val="24"/>
                <w:szCs w:val="24"/>
                <w:lang w:val="uk-UA"/>
              </w:rPr>
              <w:t>л</w:t>
            </w:r>
            <w:r>
              <w:rPr>
                <w:sz w:val="24"/>
                <w:szCs w:val="24"/>
                <w:lang w:val="uk-UA"/>
              </w:rPr>
              <w:t>ь</w:t>
            </w:r>
            <w:r w:rsidRPr="006B1A03">
              <w:rPr>
                <w:sz w:val="24"/>
                <w:szCs w:val="24"/>
              </w:rPr>
              <w:t xml:space="preserve">ської територіальної громади. </w:t>
            </w:r>
          </w:p>
        </w:tc>
        <w:tc>
          <w:tcPr>
            <w:tcW w:w="1249" w:type="pct"/>
          </w:tcPr>
          <w:p w:rsidR="001668C8" w:rsidRPr="002B42CD" w:rsidRDefault="001668C8" w:rsidP="001668C8">
            <w:pPr>
              <w:pStyle w:val="ab"/>
              <w:jc w:val="both"/>
              <w:rPr>
                <w:sz w:val="24"/>
                <w:szCs w:val="24"/>
              </w:rPr>
            </w:pPr>
            <w:r w:rsidRPr="002B42CD">
              <w:rPr>
                <w:sz w:val="24"/>
                <w:szCs w:val="24"/>
              </w:rPr>
              <w:t>У</w:t>
            </w:r>
            <w:r w:rsidRPr="002B42CD">
              <w:rPr>
                <w:sz w:val="24"/>
                <w:szCs w:val="24"/>
                <w:lang w:val="uk-UA"/>
              </w:rPr>
              <w:t xml:space="preserve"> </w:t>
            </w:r>
            <w:r w:rsidRPr="002B42CD">
              <w:rPr>
                <w:sz w:val="24"/>
                <w:szCs w:val="24"/>
              </w:rPr>
              <w:t>рейтингу</w:t>
            </w:r>
            <w:r>
              <w:rPr>
                <w:sz w:val="24"/>
                <w:szCs w:val="24"/>
              </w:rPr>
              <w:t xml:space="preserve"> </w:t>
            </w:r>
            <w:r w:rsidRPr="002B42CD">
              <w:rPr>
                <w:sz w:val="24"/>
                <w:szCs w:val="24"/>
              </w:rPr>
              <w:t>резуль</w:t>
            </w:r>
            <w:r w:rsidRPr="002B42CD">
              <w:rPr>
                <w:sz w:val="24"/>
                <w:szCs w:val="24"/>
                <w:lang w:val="uk-UA"/>
              </w:rPr>
              <w:t>-</w:t>
            </w:r>
            <w:r w:rsidRPr="002B42CD">
              <w:rPr>
                <w:sz w:val="24"/>
                <w:szCs w:val="24"/>
              </w:rPr>
              <w:t>тативності альтернатива на другому місці. При виборі зазначе</w:t>
            </w:r>
            <w:r w:rsidRPr="002B42CD">
              <w:rPr>
                <w:sz w:val="24"/>
                <w:szCs w:val="24"/>
                <w:lang w:val="uk-UA"/>
              </w:rPr>
              <w:t>н</w:t>
            </w:r>
            <w:r w:rsidRPr="002B42CD">
              <w:rPr>
                <w:sz w:val="24"/>
                <w:szCs w:val="24"/>
              </w:rPr>
              <w:t>ої альтернативи цілі будуть майже досягнуті, але не визначення меж зон ускладнює адмі</w:t>
            </w:r>
            <w:r>
              <w:rPr>
                <w:sz w:val="24"/>
                <w:szCs w:val="24"/>
                <w:lang w:val="uk-UA"/>
              </w:rPr>
              <w:t>-</w:t>
            </w:r>
            <w:r w:rsidRPr="002B42CD">
              <w:rPr>
                <w:sz w:val="24"/>
                <w:szCs w:val="24"/>
              </w:rPr>
              <w:t>ністрування податку</w:t>
            </w:r>
          </w:p>
          <w:p w:rsidR="001668C8" w:rsidRPr="002B42CD" w:rsidRDefault="001668C8" w:rsidP="001668C8">
            <w:pPr>
              <w:pStyle w:val="ab"/>
              <w:jc w:val="both"/>
              <w:rPr>
                <w:sz w:val="24"/>
                <w:szCs w:val="24"/>
              </w:rPr>
            </w:pPr>
          </w:p>
        </w:tc>
      </w:tr>
      <w:tr w:rsidR="001668C8" w:rsidRPr="00FE1FD7" w:rsidTr="004B534E">
        <w:tc>
          <w:tcPr>
            <w:tcW w:w="1030" w:type="pct"/>
          </w:tcPr>
          <w:p w:rsidR="001668C8" w:rsidRPr="001B7A11" w:rsidRDefault="001668C8" w:rsidP="001668C8">
            <w:pPr>
              <w:pStyle w:val="ab"/>
              <w:jc w:val="both"/>
              <w:rPr>
                <w:b/>
                <w:sz w:val="24"/>
                <w:szCs w:val="24"/>
                <w:lang w:val="uk-UA"/>
              </w:rPr>
            </w:pPr>
            <w:r w:rsidRPr="00F645CC">
              <w:rPr>
                <w:b/>
                <w:sz w:val="24"/>
                <w:szCs w:val="24"/>
                <w:lang w:val="uk-UA"/>
              </w:rPr>
              <w:t xml:space="preserve">Альтернатива </w:t>
            </w:r>
            <w:r>
              <w:rPr>
                <w:b/>
                <w:sz w:val="24"/>
                <w:szCs w:val="24"/>
                <w:lang w:val="uk-UA"/>
              </w:rPr>
              <w:t>4</w:t>
            </w:r>
          </w:p>
          <w:p w:rsidR="001668C8" w:rsidRPr="00A64E5A" w:rsidRDefault="001668C8" w:rsidP="00FA7D55">
            <w:pPr>
              <w:pStyle w:val="ab"/>
              <w:spacing w:line="245" w:lineRule="auto"/>
              <w:jc w:val="both"/>
              <w:rPr>
                <w:sz w:val="24"/>
                <w:szCs w:val="24"/>
                <w:lang w:val="uk-UA"/>
              </w:rPr>
            </w:pPr>
            <w:r w:rsidRPr="00F645CC">
              <w:rPr>
                <w:sz w:val="24"/>
                <w:szCs w:val="24"/>
                <w:lang w:val="uk-UA"/>
              </w:rPr>
              <w:t>Ухвалення регуляторного акта диференційованого розміру ставок по</w:t>
            </w:r>
            <w:r>
              <w:rPr>
                <w:sz w:val="24"/>
                <w:szCs w:val="24"/>
                <w:lang w:val="uk-UA"/>
              </w:rPr>
              <w:t>-</w:t>
            </w:r>
            <w:r w:rsidRPr="00F645CC">
              <w:rPr>
                <w:sz w:val="24"/>
                <w:szCs w:val="24"/>
                <w:lang w:val="uk-UA"/>
              </w:rPr>
              <w:lastRenderedPageBreak/>
              <w:t>датку залежно від типів об’єктів нерухомості без диференціації від місця розташування (зо</w:t>
            </w:r>
            <w:r>
              <w:rPr>
                <w:sz w:val="24"/>
                <w:szCs w:val="24"/>
                <w:lang w:val="uk-UA"/>
              </w:rPr>
              <w:t>-</w:t>
            </w:r>
            <w:r w:rsidRPr="00F645CC">
              <w:rPr>
                <w:sz w:val="24"/>
                <w:szCs w:val="24"/>
                <w:lang w:val="uk-UA"/>
              </w:rPr>
              <w:t>наності) об’єктів нерхомості</w:t>
            </w:r>
          </w:p>
        </w:tc>
        <w:tc>
          <w:tcPr>
            <w:tcW w:w="1397" w:type="pct"/>
          </w:tcPr>
          <w:p w:rsidR="001668C8" w:rsidRPr="006B1A03" w:rsidRDefault="001668C8" w:rsidP="001668C8">
            <w:pPr>
              <w:pStyle w:val="Default"/>
              <w:jc w:val="both"/>
              <w:rPr>
                <w:b/>
                <w:lang w:val="uk-UA"/>
              </w:rPr>
            </w:pPr>
            <w:r w:rsidRPr="006B1A03">
              <w:rPr>
                <w:b/>
                <w:lang w:val="uk-UA"/>
              </w:rPr>
              <w:lastRenderedPageBreak/>
              <w:t>Органи місцевого самоврядування:</w:t>
            </w:r>
          </w:p>
          <w:p w:rsidR="001668C8" w:rsidRPr="006B1A03" w:rsidRDefault="001668C8" w:rsidP="001668C8">
            <w:pPr>
              <w:pStyle w:val="ab"/>
              <w:jc w:val="both"/>
              <w:rPr>
                <w:i/>
                <w:sz w:val="24"/>
                <w:szCs w:val="24"/>
              </w:rPr>
            </w:pPr>
            <w:r w:rsidRPr="006B1A03">
              <w:rPr>
                <w:sz w:val="24"/>
                <w:szCs w:val="24"/>
              </w:rPr>
              <w:t xml:space="preserve"> надходження податку до бюджету </w:t>
            </w:r>
            <w:r>
              <w:rPr>
                <w:sz w:val="24"/>
                <w:szCs w:val="24"/>
                <w:lang w:val="uk-UA"/>
              </w:rPr>
              <w:t>с</w:t>
            </w:r>
            <w:r w:rsidRPr="006B1A03">
              <w:rPr>
                <w:sz w:val="24"/>
                <w:szCs w:val="24"/>
              </w:rPr>
              <w:t>і</w:t>
            </w:r>
            <w:r>
              <w:rPr>
                <w:sz w:val="24"/>
                <w:szCs w:val="24"/>
                <w:lang w:val="uk-UA"/>
              </w:rPr>
              <w:t>ль</w:t>
            </w:r>
            <w:r w:rsidRPr="006B1A03">
              <w:rPr>
                <w:sz w:val="24"/>
                <w:szCs w:val="24"/>
              </w:rPr>
              <w:t>ської територіальної грома-</w:t>
            </w:r>
            <w:r w:rsidRPr="006B1A03">
              <w:rPr>
                <w:sz w:val="24"/>
                <w:szCs w:val="24"/>
              </w:rPr>
              <w:lastRenderedPageBreak/>
              <w:t xml:space="preserve">ди і можливість  фі-нансування покладе-них на органи місце-вого самоврядування повноважень. Прогнозні надходже-ння від сплати податку </w:t>
            </w:r>
            <w:r>
              <w:rPr>
                <w:rStyle w:val="15"/>
                <w:lang w:val="uk-UA" w:eastAsia="uk-UA"/>
              </w:rPr>
              <w:t>11 956,7</w:t>
            </w:r>
            <w:r w:rsidRPr="006B1A03">
              <w:rPr>
                <w:rStyle w:val="15"/>
                <w:b w:val="0"/>
                <w:sz w:val="24"/>
                <w:szCs w:val="24"/>
                <w:lang w:eastAsia="uk-UA"/>
              </w:rPr>
              <w:t xml:space="preserve"> тис. грн</w:t>
            </w:r>
            <w:r w:rsidRPr="006B1A03">
              <w:rPr>
                <w:sz w:val="24"/>
                <w:szCs w:val="24"/>
              </w:rPr>
              <w:t>.</w:t>
            </w:r>
            <w:r w:rsidRPr="006B1A03">
              <w:rPr>
                <w:i/>
                <w:sz w:val="24"/>
                <w:szCs w:val="24"/>
              </w:rPr>
              <w:t xml:space="preserve"> </w:t>
            </w:r>
          </w:p>
          <w:p w:rsidR="001668C8" w:rsidRPr="006B1A03" w:rsidRDefault="001668C8" w:rsidP="001668C8">
            <w:pPr>
              <w:pStyle w:val="Default"/>
              <w:jc w:val="both"/>
              <w:rPr>
                <w:b/>
                <w:lang w:val="uk-UA"/>
              </w:rPr>
            </w:pPr>
            <w:r w:rsidRPr="006B1A03">
              <w:rPr>
                <w:b/>
                <w:lang w:val="uk-UA"/>
              </w:rPr>
              <w:t>Громадяни:</w:t>
            </w:r>
          </w:p>
          <w:p w:rsidR="001668C8" w:rsidRPr="006B1A03" w:rsidRDefault="001668C8" w:rsidP="001668C8">
            <w:pPr>
              <w:pStyle w:val="Default"/>
              <w:jc w:val="both"/>
              <w:rPr>
                <w:lang w:val="uk-UA"/>
              </w:rPr>
            </w:pPr>
            <w:r w:rsidRPr="006B1A03">
              <w:rPr>
                <w:lang w:val="uk-UA"/>
              </w:rPr>
              <w:t xml:space="preserve">встановлення ставок з урахуванням </w:t>
            </w:r>
            <w:r w:rsidRPr="0032550E">
              <w:rPr>
                <w:lang w:val="uk-UA"/>
              </w:rPr>
              <w:t>диферен</w:t>
            </w:r>
            <w:r>
              <w:rPr>
                <w:lang w:val="uk-UA"/>
              </w:rPr>
              <w:t>-</w:t>
            </w:r>
            <w:r w:rsidRPr="0032550E">
              <w:rPr>
                <w:lang w:val="uk-UA"/>
              </w:rPr>
              <w:t>ційованого розміру ставок податку залежно від типів об’єктів нерухомості без диференціації від місця розташування (зональності) об’єктів нерухомості</w:t>
            </w:r>
            <w:r w:rsidRPr="006B1A03">
              <w:rPr>
                <w:lang w:val="uk-UA"/>
              </w:rPr>
              <w:t xml:space="preserve"> та пільги для окремої категорії. Отримання послуг у разі фінансування соціально важливих  цільових програм бюджетної сфери у галузях освіти, охоро</w:t>
            </w:r>
            <w:r w:rsidR="00930D9B">
              <w:rPr>
                <w:lang w:val="uk-UA"/>
              </w:rPr>
              <w:t>-</w:t>
            </w:r>
            <w:r w:rsidRPr="006B1A03">
              <w:rPr>
                <w:lang w:val="uk-UA"/>
              </w:rPr>
              <w:t>ни здоров’я, соціаль</w:t>
            </w:r>
            <w:r w:rsidR="00930D9B">
              <w:rPr>
                <w:lang w:val="uk-UA"/>
              </w:rPr>
              <w:t>-</w:t>
            </w:r>
            <w:r w:rsidRPr="006B1A03">
              <w:rPr>
                <w:lang w:val="uk-UA"/>
              </w:rPr>
              <w:t>ного захисту, житлово-комунального гос</w:t>
            </w:r>
            <w:r>
              <w:rPr>
                <w:lang w:val="uk-UA"/>
              </w:rPr>
              <w:t>по</w:t>
            </w:r>
            <w:r w:rsidR="00930D9B">
              <w:rPr>
                <w:lang w:val="uk-UA"/>
              </w:rPr>
              <w:t>-</w:t>
            </w:r>
            <w:r>
              <w:rPr>
                <w:lang w:val="uk-UA"/>
              </w:rPr>
              <w:t>да</w:t>
            </w:r>
            <w:r w:rsidRPr="006B1A03">
              <w:rPr>
                <w:lang w:val="uk-UA"/>
              </w:rPr>
              <w:t>рства тощо.</w:t>
            </w:r>
          </w:p>
          <w:p w:rsidR="001668C8" w:rsidRPr="006B1A03" w:rsidRDefault="001668C8" w:rsidP="001668C8">
            <w:pPr>
              <w:pStyle w:val="Default"/>
              <w:jc w:val="both"/>
              <w:rPr>
                <w:b/>
                <w:lang w:val="uk-UA"/>
              </w:rPr>
            </w:pPr>
            <w:r w:rsidRPr="006B1A03">
              <w:rPr>
                <w:lang w:val="uk-UA"/>
              </w:rPr>
              <w:t xml:space="preserve"> </w:t>
            </w:r>
            <w:r w:rsidRPr="006B1A03">
              <w:rPr>
                <w:b/>
                <w:lang w:val="uk-UA"/>
              </w:rPr>
              <w:t>Суб’єкти господарювання:</w:t>
            </w:r>
          </w:p>
          <w:p w:rsidR="001668C8" w:rsidRPr="006B1A03" w:rsidRDefault="001668C8" w:rsidP="001668C8">
            <w:pPr>
              <w:pStyle w:val="ab"/>
              <w:jc w:val="both"/>
              <w:rPr>
                <w:b/>
                <w:i/>
                <w:sz w:val="24"/>
                <w:szCs w:val="24"/>
              </w:rPr>
            </w:pPr>
            <w:r w:rsidRPr="006B1A03">
              <w:rPr>
                <w:sz w:val="24"/>
                <w:szCs w:val="24"/>
              </w:rPr>
              <w:t>забезпечується прозорість механізму справляння податку</w:t>
            </w:r>
          </w:p>
        </w:tc>
        <w:tc>
          <w:tcPr>
            <w:tcW w:w="1324" w:type="pct"/>
          </w:tcPr>
          <w:p w:rsidR="001668C8" w:rsidRPr="006B1A03" w:rsidRDefault="001668C8" w:rsidP="001668C8">
            <w:pPr>
              <w:jc w:val="both"/>
              <w:rPr>
                <w:b/>
                <w:sz w:val="24"/>
                <w:szCs w:val="24"/>
                <w:lang w:val="uk-UA"/>
              </w:rPr>
            </w:pPr>
            <w:r w:rsidRPr="006B1A03">
              <w:rPr>
                <w:b/>
                <w:sz w:val="24"/>
                <w:szCs w:val="24"/>
                <w:lang w:val="uk-UA"/>
              </w:rPr>
              <w:lastRenderedPageBreak/>
              <w:t>Органи місцевого самоврядування:</w:t>
            </w:r>
          </w:p>
          <w:p w:rsidR="001668C8" w:rsidRPr="006B1A03" w:rsidRDefault="001668C8" w:rsidP="001668C8">
            <w:pPr>
              <w:jc w:val="both"/>
              <w:rPr>
                <w:sz w:val="24"/>
                <w:szCs w:val="24"/>
                <w:lang w:val="uk-UA"/>
              </w:rPr>
            </w:pPr>
            <w:r w:rsidRPr="006B1A03">
              <w:rPr>
                <w:sz w:val="24"/>
                <w:szCs w:val="24"/>
                <w:lang w:val="uk-UA"/>
              </w:rPr>
              <w:t>витрати пов’язані із виконанням рішення на  його  розповсюд-</w:t>
            </w:r>
            <w:r w:rsidRPr="006B1A03">
              <w:rPr>
                <w:sz w:val="24"/>
                <w:szCs w:val="24"/>
                <w:lang w:val="uk-UA"/>
              </w:rPr>
              <w:lastRenderedPageBreak/>
              <w:t xml:space="preserve">ження, організацію та контролю за надходженням коштів до  бюджету </w:t>
            </w:r>
            <w:r>
              <w:rPr>
                <w:sz w:val="24"/>
                <w:szCs w:val="24"/>
                <w:lang w:val="uk-UA"/>
              </w:rPr>
              <w:t>с</w:t>
            </w:r>
            <w:r w:rsidRPr="006B1A03">
              <w:rPr>
                <w:sz w:val="24"/>
                <w:szCs w:val="24"/>
                <w:lang w:val="uk-UA"/>
              </w:rPr>
              <w:t>і</w:t>
            </w:r>
            <w:r>
              <w:rPr>
                <w:sz w:val="24"/>
                <w:szCs w:val="24"/>
                <w:lang w:val="uk-UA"/>
              </w:rPr>
              <w:t>ль</w:t>
            </w:r>
            <w:r w:rsidRPr="006B1A03">
              <w:rPr>
                <w:sz w:val="24"/>
                <w:szCs w:val="24"/>
                <w:lang w:val="uk-UA"/>
              </w:rPr>
              <w:t>ської територіальної громади</w:t>
            </w:r>
          </w:p>
          <w:p w:rsidR="001668C8" w:rsidRPr="006B1A03" w:rsidRDefault="001668C8" w:rsidP="001668C8">
            <w:pPr>
              <w:jc w:val="both"/>
              <w:rPr>
                <w:b/>
                <w:sz w:val="24"/>
                <w:szCs w:val="24"/>
                <w:lang w:val="uk-UA"/>
              </w:rPr>
            </w:pPr>
            <w:r w:rsidRPr="006B1A03">
              <w:rPr>
                <w:sz w:val="24"/>
                <w:szCs w:val="24"/>
                <w:lang w:val="uk-UA"/>
              </w:rPr>
              <w:t xml:space="preserve"> </w:t>
            </w:r>
            <w:r w:rsidRPr="006B1A03">
              <w:rPr>
                <w:b/>
                <w:sz w:val="24"/>
                <w:szCs w:val="24"/>
                <w:lang w:val="uk-UA"/>
              </w:rPr>
              <w:t>Громадяни:</w:t>
            </w:r>
          </w:p>
          <w:p w:rsidR="001668C8" w:rsidRPr="006B1A03" w:rsidRDefault="001668C8" w:rsidP="001668C8">
            <w:pPr>
              <w:jc w:val="both"/>
              <w:rPr>
                <w:sz w:val="24"/>
                <w:szCs w:val="24"/>
                <w:lang w:val="uk-UA"/>
              </w:rPr>
            </w:pPr>
            <w:r w:rsidRPr="006B1A03">
              <w:rPr>
                <w:sz w:val="24"/>
                <w:szCs w:val="24"/>
                <w:lang w:val="uk-UA"/>
              </w:rPr>
              <w:t>сплата податків за пропонованими ставками</w:t>
            </w:r>
          </w:p>
          <w:p w:rsidR="001668C8" w:rsidRPr="006B1A03" w:rsidRDefault="001668C8" w:rsidP="001668C8">
            <w:pPr>
              <w:pStyle w:val="ab"/>
              <w:jc w:val="both"/>
              <w:rPr>
                <w:b/>
                <w:i/>
                <w:color w:val="FF0000"/>
                <w:sz w:val="24"/>
                <w:szCs w:val="24"/>
              </w:rPr>
            </w:pPr>
            <w:r w:rsidRPr="006B1A03">
              <w:rPr>
                <w:b/>
                <w:sz w:val="24"/>
                <w:szCs w:val="24"/>
              </w:rPr>
              <w:t xml:space="preserve">Суб’єкти господарювання: </w:t>
            </w:r>
            <w:proofErr w:type="gramStart"/>
            <w:r w:rsidRPr="006B1A03">
              <w:rPr>
                <w:sz w:val="24"/>
                <w:szCs w:val="24"/>
              </w:rPr>
              <w:t>сплата  податку</w:t>
            </w:r>
            <w:proofErr w:type="gramEnd"/>
            <w:r w:rsidRPr="006B1A03">
              <w:rPr>
                <w:sz w:val="24"/>
                <w:szCs w:val="24"/>
              </w:rPr>
              <w:t xml:space="preserve"> до бюджету </w:t>
            </w:r>
            <w:r>
              <w:rPr>
                <w:sz w:val="24"/>
                <w:szCs w:val="24"/>
                <w:lang w:val="uk-UA"/>
              </w:rPr>
              <w:t>с</w:t>
            </w:r>
            <w:r w:rsidRPr="006B1A03">
              <w:rPr>
                <w:sz w:val="24"/>
                <w:szCs w:val="24"/>
              </w:rPr>
              <w:t>і</w:t>
            </w:r>
            <w:r w:rsidR="00017A9F">
              <w:rPr>
                <w:sz w:val="24"/>
                <w:szCs w:val="24"/>
                <w:lang w:val="uk-UA"/>
              </w:rPr>
              <w:t>л</w:t>
            </w:r>
            <w:r>
              <w:rPr>
                <w:sz w:val="24"/>
                <w:szCs w:val="24"/>
                <w:lang w:val="uk-UA"/>
              </w:rPr>
              <w:t>ь</w:t>
            </w:r>
            <w:r w:rsidRPr="006B1A03">
              <w:rPr>
                <w:sz w:val="24"/>
                <w:szCs w:val="24"/>
              </w:rPr>
              <w:t xml:space="preserve">ської територіальної громади </w:t>
            </w:r>
          </w:p>
        </w:tc>
        <w:tc>
          <w:tcPr>
            <w:tcW w:w="1249" w:type="pct"/>
          </w:tcPr>
          <w:p w:rsidR="001668C8" w:rsidRPr="006B1A03" w:rsidRDefault="001668C8" w:rsidP="001668C8">
            <w:pPr>
              <w:pStyle w:val="ab"/>
              <w:jc w:val="both"/>
              <w:rPr>
                <w:b/>
                <w:i/>
                <w:sz w:val="24"/>
                <w:szCs w:val="24"/>
                <w:highlight w:val="yellow"/>
              </w:rPr>
            </w:pPr>
            <w:r w:rsidRPr="006B1A03">
              <w:rPr>
                <w:sz w:val="24"/>
                <w:szCs w:val="24"/>
              </w:rPr>
              <w:lastRenderedPageBreak/>
              <w:t xml:space="preserve">Є найбільш оптима-льною серед запро-понованих альтер-натив, оскільки дає змогу максимально </w:t>
            </w:r>
            <w:r w:rsidRPr="006B1A03">
              <w:rPr>
                <w:sz w:val="24"/>
                <w:szCs w:val="24"/>
              </w:rPr>
              <w:lastRenderedPageBreak/>
              <w:t>досягнути постав-лених цілей держав-ного регулювання</w:t>
            </w:r>
          </w:p>
        </w:tc>
      </w:tr>
    </w:tbl>
    <w:p w:rsidR="00684FEF" w:rsidRPr="00684FEF" w:rsidRDefault="00684FEF" w:rsidP="00884F08">
      <w:pPr>
        <w:pStyle w:val="ab"/>
        <w:jc w:val="center"/>
        <w:rPr>
          <w:b/>
          <w:i/>
          <w:sz w:val="28"/>
          <w:szCs w:val="28"/>
        </w:rPr>
      </w:pPr>
    </w:p>
    <w:p w:rsidR="000F1909" w:rsidRPr="00750E53" w:rsidRDefault="000F1909" w:rsidP="000F1909">
      <w:pPr>
        <w:spacing w:after="160" w:line="259" w:lineRule="auto"/>
        <w:jc w:val="both"/>
        <w:rPr>
          <w:rFonts w:eastAsia="Calibri"/>
          <w:sz w:val="28"/>
          <w:szCs w:val="28"/>
          <w:highlight w:val="cyan"/>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3339"/>
        <w:gridCol w:w="4161"/>
      </w:tblGrid>
      <w:tr w:rsidR="000F1909" w:rsidRPr="00E62FAD" w:rsidTr="001668C8">
        <w:tc>
          <w:tcPr>
            <w:tcW w:w="2214" w:type="dxa"/>
            <w:shd w:val="clear" w:color="auto" w:fill="auto"/>
          </w:tcPr>
          <w:p w:rsidR="000F1909" w:rsidRPr="00E62FAD" w:rsidRDefault="000F1909" w:rsidP="000F1909">
            <w:pPr>
              <w:jc w:val="both"/>
              <w:rPr>
                <w:rFonts w:eastAsia="Calibri"/>
                <w:b/>
                <w:i/>
                <w:sz w:val="24"/>
                <w:szCs w:val="24"/>
                <w:lang w:val="uk-UA" w:eastAsia="en-US"/>
              </w:rPr>
            </w:pPr>
            <w:r w:rsidRPr="00E62FAD">
              <w:rPr>
                <w:rFonts w:eastAsia="Calibri"/>
                <w:b/>
                <w:i/>
                <w:sz w:val="24"/>
                <w:szCs w:val="24"/>
                <w:lang w:val="uk-UA" w:eastAsia="en-US"/>
              </w:rPr>
              <w:t>Рейтинг</w:t>
            </w:r>
          </w:p>
          <w:p w:rsidR="000F1909" w:rsidRPr="00E62FAD" w:rsidRDefault="000F1909" w:rsidP="000F1909">
            <w:pPr>
              <w:jc w:val="both"/>
              <w:rPr>
                <w:rFonts w:eastAsia="Calibri"/>
                <w:b/>
                <w:i/>
                <w:sz w:val="24"/>
                <w:szCs w:val="24"/>
                <w:lang w:val="uk-UA" w:eastAsia="en-US"/>
              </w:rPr>
            </w:pPr>
          </w:p>
        </w:tc>
        <w:tc>
          <w:tcPr>
            <w:tcW w:w="3339" w:type="dxa"/>
            <w:shd w:val="clear" w:color="auto" w:fill="auto"/>
          </w:tcPr>
          <w:p w:rsidR="000F1909" w:rsidRPr="00E62FAD" w:rsidRDefault="000F1909" w:rsidP="000F1909">
            <w:pPr>
              <w:jc w:val="both"/>
              <w:rPr>
                <w:rFonts w:eastAsia="Calibri"/>
                <w:b/>
                <w:i/>
                <w:sz w:val="24"/>
                <w:szCs w:val="24"/>
                <w:lang w:val="uk-UA" w:eastAsia="en-US"/>
              </w:rPr>
            </w:pPr>
            <w:r w:rsidRPr="00E62FAD">
              <w:rPr>
                <w:rFonts w:eastAsia="Calibri"/>
                <w:b/>
                <w:i/>
                <w:sz w:val="24"/>
                <w:szCs w:val="24"/>
                <w:lang w:val="uk-UA" w:eastAsia="en-US"/>
              </w:rPr>
              <w:t>Аргументи щодо переваги обраної альтернативи/причини відмови від альтернативи</w:t>
            </w:r>
          </w:p>
        </w:tc>
        <w:tc>
          <w:tcPr>
            <w:tcW w:w="4161" w:type="dxa"/>
            <w:shd w:val="clear" w:color="auto" w:fill="auto"/>
          </w:tcPr>
          <w:p w:rsidR="000F1909" w:rsidRPr="00E62FAD" w:rsidRDefault="000F1909" w:rsidP="000F1909">
            <w:pPr>
              <w:jc w:val="both"/>
              <w:rPr>
                <w:rFonts w:eastAsia="Calibri"/>
                <w:b/>
                <w:i/>
                <w:sz w:val="24"/>
                <w:szCs w:val="24"/>
                <w:lang w:val="uk-UA" w:eastAsia="en-US"/>
              </w:rPr>
            </w:pPr>
            <w:r w:rsidRPr="00E62FAD">
              <w:rPr>
                <w:rFonts w:eastAsia="Calibri"/>
                <w:b/>
                <w:i/>
                <w:sz w:val="24"/>
                <w:szCs w:val="24"/>
                <w:lang w:val="uk-UA" w:eastAsia="en-US"/>
              </w:rPr>
              <w:t>Оцінка ризику зовнішніх чинників на дію запропонованого регуляторного акта</w:t>
            </w:r>
          </w:p>
        </w:tc>
      </w:tr>
      <w:tr w:rsidR="001668C8" w:rsidRPr="00BE2E40" w:rsidTr="001668C8">
        <w:tc>
          <w:tcPr>
            <w:tcW w:w="2214" w:type="dxa"/>
          </w:tcPr>
          <w:p w:rsidR="001668C8" w:rsidRPr="006B1A03" w:rsidRDefault="001668C8" w:rsidP="001668C8">
            <w:pPr>
              <w:pStyle w:val="ab"/>
              <w:rPr>
                <w:b/>
                <w:sz w:val="24"/>
                <w:szCs w:val="24"/>
              </w:rPr>
            </w:pPr>
            <w:r w:rsidRPr="006B1A03">
              <w:rPr>
                <w:b/>
                <w:sz w:val="24"/>
                <w:szCs w:val="24"/>
              </w:rPr>
              <w:t>Альтернатива 1</w:t>
            </w:r>
          </w:p>
          <w:p w:rsidR="001668C8" w:rsidRPr="006B1A03" w:rsidRDefault="001668C8" w:rsidP="001668C8">
            <w:pPr>
              <w:pStyle w:val="ab"/>
              <w:jc w:val="both"/>
              <w:rPr>
                <w:b/>
                <w:i/>
                <w:sz w:val="24"/>
                <w:szCs w:val="24"/>
              </w:rPr>
            </w:pPr>
            <w:r w:rsidRPr="00A267AB">
              <w:rPr>
                <w:rFonts w:eastAsia="Times New Roman"/>
                <w:sz w:val="24"/>
                <w:szCs w:val="24"/>
                <w:lang w:val="uk-UA"/>
              </w:rPr>
              <w:t>Залишення існуючої на даний момент ситуації без змін</w:t>
            </w:r>
          </w:p>
        </w:tc>
        <w:tc>
          <w:tcPr>
            <w:tcW w:w="3339" w:type="dxa"/>
            <w:shd w:val="clear" w:color="auto" w:fill="auto"/>
          </w:tcPr>
          <w:p w:rsidR="001668C8" w:rsidRPr="00D1539E" w:rsidRDefault="001668C8" w:rsidP="001668C8">
            <w:pPr>
              <w:jc w:val="both"/>
              <w:rPr>
                <w:rFonts w:eastAsia="Calibri"/>
                <w:sz w:val="24"/>
                <w:szCs w:val="24"/>
                <w:lang w:val="uk-UA" w:eastAsia="en-US"/>
              </w:rPr>
            </w:pPr>
            <w:r w:rsidRPr="00D1539E">
              <w:rPr>
                <w:rFonts w:eastAsia="Calibri"/>
                <w:sz w:val="24"/>
                <w:szCs w:val="24"/>
                <w:lang w:val="uk-UA" w:eastAsia="en-US"/>
              </w:rPr>
              <w:t xml:space="preserve">Не вирішує поставлену проблему. Альтернатива є неприйнятною, оскільки податок на нерухоме майно, відмінне від земельної ділянки буде надходити по ставкам, які діяли в 2021 році і відсутня можливість додаткового наповнення доходної частини сільського бюджету та </w:t>
            </w:r>
            <w:r w:rsidRPr="00D1539E">
              <w:rPr>
                <w:sz w:val="24"/>
                <w:szCs w:val="24"/>
                <w:lang w:val="uk-UA"/>
              </w:rPr>
              <w:t xml:space="preserve">не виконання в повній мірі програм економічного та </w:t>
            </w:r>
            <w:r w:rsidRPr="00D1539E">
              <w:rPr>
                <w:sz w:val="24"/>
                <w:szCs w:val="24"/>
                <w:lang w:val="uk-UA"/>
              </w:rPr>
              <w:lastRenderedPageBreak/>
              <w:t xml:space="preserve">соціального розвитку громади. </w:t>
            </w:r>
          </w:p>
        </w:tc>
        <w:tc>
          <w:tcPr>
            <w:tcW w:w="4161" w:type="dxa"/>
            <w:shd w:val="clear" w:color="auto" w:fill="auto"/>
          </w:tcPr>
          <w:p w:rsidR="001668C8" w:rsidRPr="00D1539E" w:rsidRDefault="001668C8" w:rsidP="00930D9B">
            <w:pPr>
              <w:jc w:val="both"/>
              <w:rPr>
                <w:rFonts w:eastAsia="Calibri"/>
                <w:sz w:val="24"/>
                <w:szCs w:val="24"/>
                <w:lang w:val="uk-UA" w:eastAsia="en-US"/>
              </w:rPr>
            </w:pPr>
            <w:r w:rsidRPr="00D1539E">
              <w:rPr>
                <w:rFonts w:eastAsia="Calibri"/>
                <w:sz w:val="24"/>
                <w:szCs w:val="24"/>
                <w:lang w:val="uk-UA" w:eastAsia="en-US"/>
              </w:rPr>
              <w:lastRenderedPageBreak/>
              <w:t xml:space="preserve">Недостатньо коштів в бюджеті сільської територіальної громади, відповідно, відсутня можливість </w:t>
            </w:r>
            <w:r>
              <w:rPr>
                <w:rFonts w:eastAsia="Calibri"/>
                <w:sz w:val="24"/>
                <w:szCs w:val="24"/>
                <w:lang w:val="uk-UA" w:eastAsia="en-US"/>
              </w:rPr>
              <w:t>з</w:t>
            </w:r>
            <w:r w:rsidRPr="00D1539E">
              <w:rPr>
                <w:rFonts w:eastAsia="Calibri"/>
                <w:sz w:val="24"/>
                <w:szCs w:val="24"/>
                <w:lang w:val="uk-UA" w:eastAsia="en-US"/>
              </w:rPr>
              <w:t>більшення його видаткової частини для фінансування соціально важливих сільських цільових програм бюджетної сфери програм  в галузях освіти, медицини, соціального захисту населення, культури, спорту, житлово-комунального господарства тощо</w:t>
            </w:r>
          </w:p>
        </w:tc>
      </w:tr>
      <w:tr w:rsidR="001668C8" w:rsidRPr="00F061BA" w:rsidTr="001668C8">
        <w:trPr>
          <w:trHeight w:val="4867"/>
        </w:trPr>
        <w:tc>
          <w:tcPr>
            <w:tcW w:w="2214" w:type="dxa"/>
          </w:tcPr>
          <w:p w:rsidR="001668C8" w:rsidRPr="006B1A03" w:rsidRDefault="001668C8" w:rsidP="001668C8">
            <w:pPr>
              <w:pStyle w:val="ab"/>
              <w:rPr>
                <w:b/>
                <w:sz w:val="24"/>
                <w:szCs w:val="24"/>
              </w:rPr>
            </w:pPr>
            <w:r w:rsidRPr="006B1A03">
              <w:rPr>
                <w:b/>
                <w:sz w:val="24"/>
                <w:szCs w:val="24"/>
              </w:rPr>
              <w:t>Альтернатива 2</w:t>
            </w:r>
          </w:p>
          <w:p w:rsidR="001668C8" w:rsidRPr="006B1A03" w:rsidRDefault="001668C8" w:rsidP="001668C8">
            <w:pPr>
              <w:pStyle w:val="ab"/>
              <w:jc w:val="both"/>
              <w:rPr>
                <w:sz w:val="24"/>
                <w:szCs w:val="24"/>
              </w:rPr>
            </w:pPr>
            <w:r w:rsidRPr="006B1A03">
              <w:rPr>
                <w:sz w:val="24"/>
                <w:szCs w:val="24"/>
                <w:lang w:eastAsia="uk-UA"/>
              </w:rPr>
              <w:t>Установлення максимальної ставки податку на нерухоме майно, відмінне від земе</w:t>
            </w:r>
            <w:r>
              <w:rPr>
                <w:sz w:val="24"/>
                <w:szCs w:val="24"/>
                <w:lang w:val="uk-UA" w:eastAsia="uk-UA"/>
              </w:rPr>
              <w:t>-</w:t>
            </w:r>
            <w:r w:rsidRPr="006B1A03">
              <w:rPr>
                <w:sz w:val="24"/>
                <w:szCs w:val="24"/>
                <w:lang w:eastAsia="uk-UA"/>
              </w:rPr>
              <w:t xml:space="preserve">льної ділянки, 1,5% </w:t>
            </w:r>
            <w:r w:rsidRPr="006B1A03">
              <w:rPr>
                <w:sz w:val="24"/>
                <w:szCs w:val="24"/>
              </w:rPr>
              <w:t>розміру мінімаль</w:t>
            </w:r>
            <w:r>
              <w:rPr>
                <w:sz w:val="24"/>
                <w:szCs w:val="24"/>
                <w:lang w:val="uk-UA"/>
              </w:rPr>
              <w:t>-</w:t>
            </w:r>
            <w:r w:rsidRPr="006B1A03">
              <w:rPr>
                <w:sz w:val="24"/>
                <w:szCs w:val="24"/>
              </w:rPr>
              <w:t>ної заробітної пла</w:t>
            </w:r>
            <w:r>
              <w:rPr>
                <w:sz w:val="24"/>
                <w:szCs w:val="24"/>
                <w:lang w:val="uk-UA"/>
              </w:rPr>
              <w:t>-</w:t>
            </w:r>
            <w:r w:rsidRPr="006B1A03">
              <w:rPr>
                <w:sz w:val="24"/>
                <w:szCs w:val="24"/>
              </w:rPr>
              <w:t>ти, установленої законом на 01 січня звітного (подат</w:t>
            </w:r>
            <w:r>
              <w:rPr>
                <w:sz w:val="24"/>
                <w:szCs w:val="24"/>
                <w:lang w:val="uk-UA"/>
              </w:rPr>
              <w:t>-</w:t>
            </w:r>
            <w:r w:rsidRPr="006B1A03">
              <w:rPr>
                <w:sz w:val="24"/>
                <w:szCs w:val="24"/>
              </w:rPr>
              <w:t xml:space="preserve">кового) року, за </w:t>
            </w:r>
            <w:smartTag w:uri="urn:schemas-microsoft-com:office:smarttags" w:element="metricconverter">
              <w:smartTagPr>
                <w:attr w:name="ProductID" w:val="1 кв. м"/>
              </w:smartTagPr>
              <w:r w:rsidRPr="006B1A03">
                <w:rPr>
                  <w:sz w:val="24"/>
                  <w:szCs w:val="24"/>
                </w:rPr>
                <w:t>1 кв. м</w:t>
              </w:r>
            </w:smartTag>
            <w:r w:rsidRPr="006B1A03">
              <w:rPr>
                <w:sz w:val="24"/>
                <w:szCs w:val="24"/>
              </w:rPr>
              <w:t xml:space="preserve"> бази опо</w:t>
            </w:r>
            <w:r>
              <w:rPr>
                <w:sz w:val="24"/>
                <w:szCs w:val="24"/>
                <w:lang w:val="uk-UA"/>
              </w:rPr>
              <w:t>дат-</w:t>
            </w:r>
            <w:r w:rsidRPr="006B1A03">
              <w:rPr>
                <w:sz w:val="24"/>
                <w:szCs w:val="24"/>
              </w:rPr>
              <w:t>кування</w:t>
            </w:r>
          </w:p>
        </w:tc>
        <w:tc>
          <w:tcPr>
            <w:tcW w:w="3339" w:type="dxa"/>
            <w:shd w:val="clear" w:color="auto" w:fill="auto"/>
          </w:tcPr>
          <w:p w:rsidR="001668C8" w:rsidRPr="000B0000" w:rsidRDefault="001668C8" w:rsidP="00930D9B">
            <w:pPr>
              <w:jc w:val="both"/>
              <w:rPr>
                <w:rFonts w:eastAsia="Calibri"/>
                <w:sz w:val="24"/>
                <w:szCs w:val="24"/>
                <w:lang w:val="uk-UA" w:eastAsia="en-US"/>
              </w:rPr>
            </w:pPr>
            <w:r w:rsidRPr="000B0000">
              <w:rPr>
                <w:sz w:val="24"/>
                <w:szCs w:val="24"/>
              </w:rPr>
              <w:t>Цілі регулювання можуть бути досягнуті частково. Надмірне податкове наванта</w:t>
            </w:r>
            <w:r w:rsidR="000D5835">
              <w:rPr>
                <w:sz w:val="24"/>
                <w:szCs w:val="24"/>
                <w:lang w:val="uk-UA"/>
              </w:rPr>
              <w:t>-</w:t>
            </w:r>
            <w:r w:rsidRPr="000B0000">
              <w:rPr>
                <w:sz w:val="24"/>
                <w:szCs w:val="24"/>
              </w:rPr>
              <w:t>ження на суб'єктів господа</w:t>
            </w:r>
            <w:r w:rsidR="000D5835">
              <w:rPr>
                <w:sz w:val="24"/>
                <w:szCs w:val="24"/>
                <w:lang w:val="uk-UA"/>
              </w:rPr>
              <w:t>-</w:t>
            </w:r>
            <w:r w:rsidRPr="000B0000">
              <w:rPr>
                <w:sz w:val="24"/>
                <w:szCs w:val="24"/>
              </w:rPr>
              <w:t>рювання знівелює вигоди від збільшення дохідної частини бюдж</w:t>
            </w:r>
            <w:r>
              <w:rPr>
                <w:sz w:val="24"/>
                <w:szCs w:val="24"/>
              </w:rPr>
              <w:t>ету сільської</w:t>
            </w:r>
            <w:r w:rsidRPr="000B0000">
              <w:rPr>
                <w:sz w:val="24"/>
                <w:szCs w:val="24"/>
              </w:rPr>
              <w:t xml:space="preserve"> територіа</w:t>
            </w:r>
            <w:r w:rsidR="000D5835">
              <w:rPr>
                <w:sz w:val="24"/>
                <w:szCs w:val="24"/>
                <w:lang w:val="uk-UA"/>
              </w:rPr>
              <w:t>-</w:t>
            </w:r>
            <w:r w:rsidRPr="000B0000">
              <w:rPr>
                <w:sz w:val="24"/>
                <w:szCs w:val="24"/>
              </w:rPr>
              <w:t>льної громади. Ризик переходу суб’єктів господа</w:t>
            </w:r>
            <w:r w:rsidR="000D5835">
              <w:rPr>
                <w:sz w:val="24"/>
                <w:szCs w:val="24"/>
                <w:lang w:val="uk-UA"/>
              </w:rPr>
              <w:t>-</w:t>
            </w:r>
            <w:r w:rsidRPr="000B0000">
              <w:rPr>
                <w:sz w:val="24"/>
                <w:szCs w:val="24"/>
              </w:rPr>
              <w:t xml:space="preserve">рювання в </w:t>
            </w:r>
            <w:r w:rsidRPr="000D3480">
              <w:rPr>
                <w:sz w:val="24"/>
                <w:szCs w:val="24"/>
              </w:rPr>
              <w:t>“</w:t>
            </w:r>
            <w:r w:rsidRPr="000B0000">
              <w:rPr>
                <w:sz w:val="24"/>
                <w:szCs w:val="24"/>
              </w:rPr>
              <w:t>тінь</w:t>
            </w:r>
            <w:r w:rsidRPr="000D3480">
              <w:rPr>
                <w:sz w:val="24"/>
                <w:szCs w:val="24"/>
              </w:rPr>
              <w:t>”</w:t>
            </w:r>
            <w:r w:rsidRPr="000B0000">
              <w:rPr>
                <w:sz w:val="24"/>
                <w:szCs w:val="24"/>
              </w:rPr>
              <w:t>. Недосягається баланс інтере</w:t>
            </w:r>
            <w:r w:rsidR="000D5835">
              <w:rPr>
                <w:sz w:val="24"/>
                <w:szCs w:val="24"/>
                <w:lang w:val="uk-UA"/>
              </w:rPr>
              <w:t>-</w:t>
            </w:r>
            <w:r w:rsidRPr="000B0000">
              <w:rPr>
                <w:sz w:val="24"/>
                <w:szCs w:val="24"/>
              </w:rPr>
              <w:t>сів держави, громадян, суб’є</w:t>
            </w:r>
            <w:r w:rsidR="000D5835">
              <w:rPr>
                <w:sz w:val="24"/>
                <w:szCs w:val="24"/>
                <w:lang w:val="uk-UA"/>
              </w:rPr>
              <w:t>-</w:t>
            </w:r>
            <w:r w:rsidRPr="000B0000">
              <w:rPr>
                <w:sz w:val="24"/>
                <w:szCs w:val="24"/>
              </w:rPr>
              <w:t>ктів господарювання. Погір</w:t>
            </w:r>
            <w:r w:rsidR="000D5835">
              <w:rPr>
                <w:sz w:val="24"/>
                <w:szCs w:val="24"/>
                <w:lang w:val="uk-UA"/>
              </w:rPr>
              <w:t>-</w:t>
            </w:r>
            <w:r w:rsidRPr="000B0000">
              <w:rPr>
                <w:sz w:val="24"/>
                <w:szCs w:val="24"/>
              </w:rPr>
              <w:t>шення відносин органу місцевого самоврядування та суб’єктів господарювання, втрата довіри до місцевої влади.</w:t>
            </w:r>
          </w:p>
        </w:tc>
        <w:tc>
          <w:tcPr>
            <w:tcW w:w="4161" w:type="dxa"/>
            <w:shd w:val="clear" w:color="auto" w:fill="auto"/>
          </w:tcPr>
          <w:p w:rsidR="001668C8" w:rsidRPr="003B7A11" w:rsidRDefault="001668C8" w:rsidP="001668C8">
            <w:pPr>
              <w:jc w:val="both"/>
              <w:rPr>
                <w:rFonts w:eastAsia="Calibri"/>
                <w:sz w:val="24"/>
                <w:szCs w:val="24"/>
                <w:lang w:val="uk-UA" w:eastAsia="en-US"/>
              </w:rPr>
            </w:pPr>
            <w:r w:rsidRPr="003B7A11">
              <w:rPr>
                <w:rFonts w:eastAsia="Calibri"/>
                <w:sz w:val="24"/>
                <w:szCs w:val="24"/>
                <w:lang w:val="uk-UA" w:eastAsia="en-US"/>
              </w:rPr>
              <w:t xml:space="preserve">Вплив зовнішніх факторів на дію регуляторного акту. Зміни  в чинному законодавстві можуть мати як позитивний так і негативний вплив на дію цього регуляторного акта. Позитивним фактором є надходження коштів до сільського бюджету у сумі </w:t>
            </w:r>
            <w:r>
              <w:rPr>
                <w:rFonts w:eastAsia="Calibri"/>
                <w:sz w:val="24"/>
                <w:szCs w:val="24"/>
                <w:lang w:val="uk-UA" w:eastAsia="en-US"/>
              </w:rPr>
              <w:t xml:space="preserve">понад </w:t>
            </w:r>
            <w:r w:rsidRPr="003B7A11">
              <w:rPr>
                <w:rFonts w:eastAsia="Calibri"/>
                <w:sz w:val="24"/>
                <w:szCs w:val="24"/>
                <w:lang w:val="uk-UA" w:eastAsia="en-US"/>
              </w:rPr>
              <w:t xml:space="preserve">11 956,7 тис. грн, які використовуються на часткове задоволення суспільних благ територіальної громади (пільговий проїзд окремих категорій громадян, виплата матеріальної допомоги населенню, надання медико-соціальної та побутової допомоги громадянам, людям похилого віку, інвалідам…). Негативним фактором – </w:t>
            </w:r>
            <w:r w:rsidRPr="003B7A11">
              <w:rPr>
                <w:sz w:val="24"/>
                <w:szCs w:val="24"/>
                <w:lang w:val="uk-UA"/>
              </w:rPr>
              <w:t>переход суб’єктів господарювання в “тінь”.</w:t>
            </w:r>
          </w:p>
        </w:tc>
      </w:tr>
      <w:tr w:rsidR="001668C8" w:rsidRPr="00E62FAD" w:rsidTr="001668C8">
        <w:tc>
          <w:tcPr>
            <w:tcW w:w="2214" w:type="dxa"/>
          </w:tcPr>
          <w:p w:rsidR="001668C8" w:rsidRPr="001B7A11" w:rsidRDefault="001668C8" w:rsidP="001668C8">
            <w:pPr>
              <w:pStyle w:val="ab"/>
              <w:jc w:val="both"/>
              <w:rPr>
                <w:b/>
                <w:sz w:val="24"/>
                <w:szCs w:val="24"/>
                <w:lang w:val="uk-UA"/>
              </w:rPr>
            </w:pPr>
            <w:r w:rsidRPr="001B7A11">
              <w:rPr>
                <w:b/>
                <w:sz w:val="24"/>
                <w:szCs w:val="24"/>
                <w:lang w:val="uk-UA"/>
              </w:rPr>
              <w:t xml:space="preserve">Альтернатива 3 </w:t>
            </w:r>
          </w:p>
          <w:p w:rsidR="001668C8" w:rsidRPr="001B7A11" w:rsidRDefault="001668C8" w:rsidP="001668C8">
            <w:pPr>
              <w:pStyle w:val="ab"/>
              <w:jc w:val="both"/>
              <w:rPr>
                <w:sz w:val="24"/>
                <w:szCs w:val="24"/>
                <w:lang w:val="uk-UA"/>
              </w:rPr>
            </w:pPr>
            <w:r w:rsidRPr="001B7A11">
              <w:rPr>
                <w:sz w:val="24"/>
                <w:szCs w:val="24"/>
                <w:lang w:val="uk-UA"/>
              </w:rPr>
              <w:t>Установлення диференційованого розміру ставок податку залежно від типів об’єктів нерухомості та місця їх розта</w:t>
            </w:r>
            <w:r>
              <w:rPr>
                <w:sz w:val="24"/>
                <w:szCs w:val="24"/>
                <w:lang w:val="uk-UA"/>
              </w:rPr>
              <w:t>шу-</w:t>
            </w:r>
            <w:r w:rsidRPr="001B7A11">
              <w:rPr>
                <w:sz w:val="24"/>
                <w:szCs w:val="24"/>
                <w:lang w:val="uk-UA"/>
              </w:rPr>
              <w:t>вання (зональності)</w:t>
            </w:r>
          </w:p>
        </w:tc>
        <w:tc>
          <w:tcPr>
            <w:tcW w:w="3339" w:type="dxa"/>
          </w:tcPr>
          <w:p w:rsidR="001668C8" w:rsidRPr="00FE1FD7" w:rsidRDefault="001668C8" w:rsidP="001668C8">
            <w:pPr>
              <w:pStyle w:val="ab"/>
              <w:spacing w:line="245" w:lineRule="auto"/>
              <w:jc w:val="both"/>
              <w:rPr>
                <w:color w:val="000000"/>
                <w:sz w:val="24"/>
                <w:szCs w:val="24"/>
                <w:lang w:eastAsia="uk-UA"/>
              </w:rPr>
            </w:pPr>
            <w:r w:rsidRPr="00FE1FD7">
              <w:rPr>
                <w:sz w:val="24"/>
                <w:szCs w:val="24"/>
              </w:rPr>
              <w:t>Альтернатива може бути прийнятою. Цілі можуть бути досягненні майже повною мірою. Але складний порядок адміністрування становить ризик несвоєчасного отрима</w:t>
            </w:r>
            <w:r w:rsidRPr="00C9386F">
              <w:rPr>
                <w:sz w:val="24"/>
                <w:szCs w:val="24"/>
              </w:rPr>
              <w:t>-</w:t>
            </w:r>
            <w:r w:rsidRPr="00FE1FD7">
              <w:rPr>
                <w:sz w:val="24"/>
                <w:szCs w:val="24"/>
              </w:rPr>
              <w:t>ння податку, зменшується інвестиційна привабливість території.</w:t>
            </w:r>
          </w:p>
          <w:p w:rsidR="001668C8" w:rsidRPr="00FE1FD7" w:rsidRDefault="001668C8" w:rsidP="001668C8">
            <w:pPr>
              <w:pStyle w:val="ab"/>
              <w:spacing w:line="245" w:lineRule="auto"/>
              <w:jc w:val="both"/>
              <w:rPr>
                <w:sz w:val="24"/>
                <w:szCs w:val="24"/>
              </w:rPr>
            </w:pPr>
          </w:p>
        </w:tc>
        <w:tc>
          <w:tcPr>
            <w:tcW w:w="4161" w:type="dxa"/>
          </w:tcPr>
          <w:p w:rsidR="001668C8" w:rsidRPr="00FE1FD7" w:rsidRDefault="001668C8" w:rsidP="00F36855">
            <w:pPr>
              <w:pStyle w:val="ab"/>
              <w:spacing w:line="245" w:lineRule="auto"/>
              <w:jc w:val="both"/>
              <w:rPr>
                <w:sz w:val="24"/>
                <w:szCs w:val="24"/>
              </w:rPr>
            </w:pPr>
            <w:r w:rsidRPr="00FE1FD7">
              <w:rPr>
                <w:sz w:val="24"/>
                <w:szCs w:val="24"/>
              </w:rPr>
              <w:t>На дію запропонованого про</w:t>
            </w:r>
            <w:r>
              <w:rPr>
                <w:sz w:val="24"/>
                <w:szCs w:val="24"/>
                <w:lang w:val="uk-UA"/>
              </w:rPr>
              <w:t>є</w:t>
            </w:r>
            <w:r w:rsidRPr="00FE1FD7">
              <w:rPr>
                <w:sz w:val="24"/>
                <w:szCs w:val="24"/>
              </w:rPr>
              <w:t>кта можуть вплинути такі зовнішні чинники, як прийняття змін та доповнень до чинного законодавства України або виникнення необхідності в нормативному врегулюванні певних правових відносин. Індикаторами можуть бути процеси та явища</w:t>
            </w:r>
            <w:r w:rsidRPr="00C9386F">
              <w:rPr>
                <w:sz w:val="24"/>
                <w:szCs w:val="24"/>
              </w:rPr>
              <w:t xml:space="preserve"> </w:t>
            </w:r>
            <w:r w:rsidRPr="00FE1FD7">
              <w:rPr>
                <w:sz w:val="24"/>
                <w:szCs w:val="24"/>
              </w:rPr>
              <w:t>соціально-економічного хара</w:t>
            </w:r>
            <w:r>
              <w:rPr>
                <w:sz w:val="24"/>
                <w:szCs w:val="24"/>
                <w:lang w:val="uk-UA"/>
              </w:rPr>
              <w:t>к</w:t>
            </w:r>
            <w:r w:rsidRPr="00C9386F">
              <w:rPr>
                <w:sz w:val="24"/>
                <w:szCs w:val="24"/>
              </w:rPr>
              <w:t>-</w:t>
            </w:r>
            <w:r w:rsidRPr="00FE1FD7">
              <w:rPr>
                <w:sz w:val="24"/>
                <w:szCs w:val="24"/>
              </w:rPr>
              <w:t>теру (прискорення або уповільнення змін економічного зростання, політичні впливи, дефіцит ресурсів тощо)</w:t>
            </w:r>
          </w:p>
        </w:tc>
      </w:tr>
      <w:tr w:rsidR="001668C8" w:rsidRPr="007C0F7E" w:rsidTr="001668C8">
        <w:tc>
          <w:tcPr>
            <w:tcW w:w="2214" w:type="dxa"/>
          </w:tcPr>
          <w:p w:rsidR="001668C8" w:rsidRPr="001B7A11" w:rsidRDefault="001668C8" w:rsidP="001668C8">
            <w:pPr>
              <w:pStyle w:val="ab"/>
              <w:jc w:val="both"/>
              <w:rPr>
                <w:b/>
                <w:sz w:val="24"/>
                <w:szCs w:val="24"/>
                <w:lang w:val="uk-UA"/>
              </w:rPr>
            </w:pPr>
            <w:r w:rsidRPr="00F645CC">
              <w:rPr>
                <w:b/>
                <w:sz w:val="24"/>
                <w:szCs w:val="24"/>
                <w:lang w:val="uk-UA"/>
              </w:rPr>
              <w:t xml:space="preserve">Альтернатива </w:t>
            </w:r>
            <w:r>
              <w:rPr>
                <w:b/>
                <w:sz w:val="24"/>
                <w:szCs w:val="24"/>
                <w:lang w:val="uk-UA"/>
              </w:rPr>
              <w:t>4</w:t>
            </w:r>
          </w:p>
          <w:p w:rsidR="001668C8" w:rsidRPr="00A64E5A" w:rsidRDefault="001668C8" w:rsidP="00F36855">
            <w:pPr>
              <w:pStyle w:val="ab"/>
              <w:spacing w:line="245" w:lineRule="auto"/>
              <w:jc w:val="both"/>
              <w:rPr>
                <w:sz w:val="24"/>
                <w:szCs w:val="24"/>
                <w:lang w:val="uk-UA"/>
              </w:rPr>
            </w:pPr>
            <w:r w:rsidRPr="00F645CC">
              <w:rPr>
                <w:sz w:val="24"/>
                <w:szCs w:val="24"/>
                <w:lang w:val="uk-UA"/>
              </w:rPr>
              <w:t>Ухвалення регуляторного акта диференційованого розміру ставок по</w:t>
            </w:r>
            <w:r>
              <w:rPr>
                <w:sz w:val="24"/>
                <w:szCs w:val="24"/>
                <w:lang w:val="uk-UA"/>
              </w:rPr>
              <w:t>-</w:t>
            </w:r>
            <w:r w:rsidRPr="00F645CC">
              <w:rPr>
                <w:sz w:val="24"/>
                <w:szCs w:val="24"/>
                <w:lang w:val="uk-UA"/>
              </w:rPr>
              <w:t>датку залежно від типів об’єктів нерухомості без диференціації від місця розташування (зо</w:t>
            </w:r>
            <w:r>
              <w:rPr>
                <w:sz w:val="24"/>
                <w:szCs w:val="24"/>
                <w:lang w:val="uk-UA"/>
              </w:rPr>
              <w:t>-</w:t>
            </w:r>
            <w:r w:rsidRPr="00F645CC">
              <w:rPr>
                <w:sz w:val="24"/>
                <w:szCs w:val="24"/>
                <w:lang w:val="uk-UA"/>
              </w:rPr>
              <w:t>наності) об’єктів нерхомості</w:t>
            </w:r>
          </w:p>
        </w:tc>
        <w:tc>
          <w:tcPr>
            <w:tcW w:w="3339" w:type="dxa"/>
          </w:tcPr>
          <w:p w:rsidR="001668C8" w:rsidRPr="00FE1FD7" w:rsidRDefault="001668C8" w:rsidP="001668C8">
            <w:pPr>
              <w:pStyle w:val="ab"/>
              <w:spacing w:line="245" w:lineRule="auto"/>
              <w:jc w:val="both"/>
              <w:rPr>
                <w:sz w:val="24"/>
                <w:szCs w:val="24"/>
              </w:rPr>
            </w:pPr>
            <w:r w:rsidRPr="00FE1FD7">
              <w:rPr>
                <w:color w:val="000000"/>
                <w:sz w:val="24"/>
                <w:szCs w:val="24"/>
                <w:lang w:eastAsia="uk-UA"/>
              </w:rPr>
              <w:t>Для досягнення встановлених цілей перевага була надана цій альтернат</w:t>
            </w:r>
            <w:r w:rsidRPr="00FE1FD7">
              <w:rPr>
                <w:sz w:val="24"/>
                <w:szCs w:val="24"/>
                <w:lang w:eastAsia="uk-UA"/>
              </w:rPr>
              <w:t>иві.</w:t>
            </w:r>
            <w:r w:rsidRPr="00FE1FD7">
              <w:rPr>
                <w:sz w:val="24"/>
                <w:szCs w:val="24"/>
              </w:rPr>
              <w:t xml:space="preserve"> Цілі можуть бути досягненні повною мірою. </w:t>
            </w:r>
          </w:p>
          <w:p w:rsidR="001668C8" w:rsidRPr="00FE1FD7" w:rsidRDefault="001668C8" w:rsidP="00626866">
            <w:pPr>
              <w:pStyle w:val="ab"/>
              <w:spacing w:line="245" w:lineRule="auto"/>
              <w:jc w:val="both"/>
              <w:rPr>
                <w:i/>
                <w:sz w:val="24"/>
                <w:szCs w:val="24"/>
              </w:rPr>
            </w:pPr>
            <w:r w:rsidRPr="00FE1FD7">
              <w:rPr>
                <w:rStyle w:val="23"/>
                <w:sz w:val="24"/>
                <w:szCs w:val="24"/>
              </w:rPr>
              <w:t>Податок має чітку диферен</w:t>
            </w:r>
            <w:r>
              <w:rPr>
                <w:rStyle w:val="23"/>
                <w:sz w:val="24"/>
                <w:szCs w:val="24"/>
                <w:lang w:val="uk-UA"/>
              </w:rPr>
              <w:t>-</w:t>
            </w:r>
            <w:r w:rsidRPr="00FE1FD7">
              <w:rPr>
                <w:rStyle w:val="23"/>
                <w:sz w:val="24"/>
                <w:szCs w:val="24"/>
              </w:rPr>
              <w:t>ціацію за типом об’єктів нерухомості, враховуються пропозиції громади, знижу</w:t>
            </w:r>
            <w:r w:rsidR="00626866">
              <w:rPr>
                <w:rStyle w:val="23"/>
                <w:sz w:val="24"/>
                <w:szCs w:val="24"/>
                <w:lang w:val="uk-UA"/>
              </w:rPr>
              <w:t>-</w:t>
            </w:r>
            <w:r w:rsidRPr="00FE1FD7">
              <w:rPr>
                <w:rStyle w:val="23"/>
                <w:sz w:val="24"/>
                <w:szCs w:val="24"/>
              </w:rPr>
              <w:t>ється ризик відмови від добро</w:t>
            </w:r>
            <w:r>
              <w:rPr>
                <w:rStyle w:val="23"/>
                <w:sz w:val="24"/>
                <w:szCs w:val="24"/>
                <w:lang w:val="uk-UA"/>
              </w:rPr>
              <w:t>-</w:t>
            </w:r>
            <w:r w:rsidRPr="00FE1FD7">
              <w:rPr>
                <w:rStyle w:val="23"/>
                <w:sz w:val="24"/>
                <w:szCs w:val="24"/>
              </w:rPr>
              <w:t xml:space="preserve">вільної сплати податку, </w:t>
            </w:r>
            <w:r w:rsidR="00626866">
              <w:rPr>
                <w:rStyle w:val="23"/>
                <w:sz w:val="24"/>
                <w:szCs w:val="24"/>
                <w:lang w:val="uk-UA"/>
              </w:rPr>
              <w:t>сільськ</w:t>
            </w:r>
            <w:r w:rsidRPr="00FE1FD7">
              <w:rPr>
                <w:rStyle w:val="23"/>
                <w:sz w:val="24"/>
                <w:szCs w:val="24"/>
              </w:rPr>
              <w:t>ий бюджет наповню</w:t>
            </w:r>
            <w:r w:rsidR="00626866">
              <w:rPr>
                <w:rStyle w:val="23"/>
                <w:sz w:val="24"/>
                <w:szCs w:val="24"/>
                <w:lang w:val="uk-UA"/>
              </w:rPr>
              <w:t>-</w:t>
            </w:r>
            <w:r w:rsidRPr="00FE1FD7">
              <w:rPr>
                <w:rStyle w:val="23"/>
                <w:sz w:val="24"/>
                <w:szCs w:val="24"/>
              </w:rPr>
              <w:t xml:space="preserve">ється рівномірно та своєчасно </w:t>
            </w:r>
          </w:p>
        </w:tc>
        <w:tc>
          <w:tcPr>
            <w:tcW w:w="4161" w:type="dxa"/>
          </w:tcPr>
          <w:p w:rsidR="001668C8" w:rsidRPr="00FE1FD7" w:rsidRDefault="001668C8" w:rsidP="00626866">
            <w:pPr>
              <w:pStyle w:val="ab"/>
              <w:spacing w:line="245" w:lineRule="auto"/>
              <w:jc w:val="both"/>
              <w:rPr>
                <w:sz w:val="24"/>
                <w:szCs w:val="24"/>
              </w:rPr>
            </w:pPr>
            <w:r w:rsidRPr="00FE1FD7">
              <w:rPr>
                <w:sz w:val="24"/>
                <w:szCs w:val="24"/>
              </w:rPr>
              <w:t>На дію запропонованого проєкта можуть вплинути такі зовнішні чинники, як прийняття змін та доповнень до чинного законодавства України або виникнення необхідності в нормативному врегулюванні певних правових відносин</w:t>
            </w:r>
          </w:p>
        </w:tc>
      </w:tr>
    </w:tbl>
    <w:p w:rsidR="000F1909" w:rsidRDefault="000F1909" w:rsidP="00884F08">
      <w:pPr>
        <w:pStyle w:val="ab"/>
        <w:jc w:val="center"/>
        <w:rPr>
          <w:b/>
          <w:i/>
          <w:sz w:val="24"/>
          <w:szCs w:val="24"/>
          <w:lang w:val="uk-UA"/>
        </w:rPr>
      </w:pPr>
    </w:p>
    <w:p w:rsidR="007C27F1" w:rsidRDefault="007C27F1" w:rsidP="007C27F1">
      <w:pPr>
        <w:pStyle w:val="ab"/>
        <w:ind w:firstLine="709"/>
        <w:jc w:val="both"/>
        <w:rPr>
          <w:sz w:val="28"/>
          <w:szCs w:val="28"/>
          <w:lang w:val="uk-UA"/>
        </w:rPr>
      </w:pPr>
      <w:r w:rsidRPr="007C27F1">
        <w:rPr>
          <w:sz w:val="28"/>
          <w:szCs w:val="28"/>
          <w:lang w:val="uk-UA"/>
        </w:rPr>
        <w:t xml:space="preserve">Таким чином, для реалізації обрано Альтернативу </w:t>
      </w:r>
      <w:r>
        <w:rPr>
          <w:sz w:val="28"/>
          <w:szCs w:val="28"/>
          <w:lang w:val="uk-UA"/>
        </w:rPr>
        <w:t>4</w:t>
      </w:r>
      <w:r w:rsidRPr="007C27F1">
        <w:rPr>
          <w:sz w:val="28"/>
          <w:szCs w:val="28"/>
          <w:lang w:val="uk-UA"/>
        </w:rPr>
        <w:t xml:space="preserve"> </w:t>
      </w:r>
      <w:r w:rsidR="00F36D2E">
        <w:rPr>
          <w:sz w:val="28"/>
          <w:szCs w:val="28"/>
          <w:lang w:val="uk-UA"/>
        </w:rPr>
        <w:t>–</w:t>
      </w:r>
      <w:r w:rsidRPr="007C27F1">
        <w:rPr>
          <w:sz w:val="28"/>
          <w:szCs w:val="28"/>
          <w:lang w:val="uk-UA"/>
        </w:rPr>
        <w:t xml:space="preserve"> встановлення диференційованого розміру ставок податку залежно від типів об’єктів нерухомості та </w:t>
      </w:r>
      <w:r w:rsidR="00BE07F6">
        <w:rPr>
          <w:sz w:val="28"/>
          <w:szCs w:val="28"/>
          <w:lang w:val="uk-UA"/>
        </w:rPr>
        <w:t xml:space="preserve">незалежно від </w:t>
      </w:r>
      <w:r w:rsidRPr="007C27F1">
        <w:rPr>
          <w:sz w:val="28"/>
          <w:szCs w:val="28"/>
          <w:lang w:val="uk-UA"/>
        </w:rPr>
        <w:t>місця їх розташування (зональності)</w:t>
      </w:r>
      <w:r w:rsidR="00BE07F6">
        <w:rPr>
          <w:sz w:val="28"/>
          <w:szCs w:val="28"/>
          <w:lang w:val="uk-UA"/>
        </w:rPr>
        <w:t xml:space="preserve"> </w:t>
      </w:r>
      <w:r w:rsidR="00263807">
        <w:rPr>
          <w:sz w:val="28"/>
          <w:szCs w:val="28"/>
          <w:lang w:val="uk-UA"/>
        </w:rPr>
        <w:t>–</w:t>
      </w:r>
      <w:r w:rsidR="00BE07F6">
        <w:rPr>
          <w:sz w:val="28"/>
          <w:szCs w:val="28"/>
          <w:lang w:val="uk-UA"/>
        </w:rPr>
        <w:t xml:space="preserve"> </w:t>
      </w:r>
      <w:r w:rsidR="00BE07F6" w:rsidRPr="00BE07F6">
        <w:rPr>
          <w:sz w:val="28"/>
          <w:szCs w:val="28"/>
          <w:lang w:val="uk-UA"/>
        </w:rPr>
        <w:t>за розміром ставки для І зональності</w:t>
      </w:r>
      <w:r w:rsidRPr="00BE07F6">
        <w:rPr>
          <w:sz w:val="28"/>
          <w:szCs w:val="28"/>
          <w:lang w:val="uk-UA"/>
        </w:rPr>
        <w:t>, що є обґрунтованими, посильними та оптимальними для суб’єктів господарювання, платників податків, та забезпечить фінансову</w:t>
      </w:r>
      <w:r w:rsidRPr="007C27F1">
        <w:rPr>
          <w:sz w:val="28"/>
          <w:szCs w:val="28"/>
          <w:lang w:val="uk-UA"/>
        </w:rPr>
        <w:t xml:space="preserve"> основу самостійності органу місцевого самоврядування </w:t>
      </w:r>
      <w:r w:rsidR="00E55DEF">
        <w:rPr>
          <w:sz w:val="28"/>
          <w:szCs w:val="28"/>
          <w:lang w:val="uk-UA"/>
        </w:rPr>
        <w:t>Піщан</w:t>
      </w:r>
      <w:r w:rsidRPr="007C27F1">
        <w:rPr>
          <w:sz w:val="28"/>
          <w:szCs w:val="28"/>
          <w:lang w:val="uk-UA"/>
        </w:rPr>
        <w:t>ської сільської ради.</w:t>
      </w:r>
    </w:p>
    <w:p w:rsidR="00E55DEF" w:rsidRDefault="00E55DEF" w:rsidP="007C27F1">
      <w:pPr>
        <w:pStyle w:val="ab"/>
        <w:ind w:firstLine="709"/>
        <w:jc w:val="both"/>
        <w:rPr>
          <w:sz w:val="28"/>
          <w:szCs w:val="28"/>
          <w:lang w:val="uk-UA"/>
        </w:rPr>
      </w:pPr>
    </w:p>
    <w:p w:rsidR="00E55DEF" w:rsidRPr="001B02CA" w:rsidRDefault="00E55DEF" w:rsidP="00D33E04">
      <w:pPr>
        <w:pStyle w:val="ab"/>
        <w:ind w:firstLine="709"/>
        <w:jc w:val="center"/>
        <w:rPr>
          <w:b/>
          <w:sz w:val="28"/>
          <w:szCs w:val="28"/>
          <w:lang w:val="uk-UA"/>
        </w:rPr>
      </w:pPr>
      <w:r w:rsidRPr="001B02CA">
        <w:rPr>
          <w:b/>
          <w:sz w:val="28"/>
          <w:szCs w:val="28"/>
        </w:rPr>
        <w:t>V</w:t>
      </w:r>
      <w:r w:rsidRPr="001B02CA">
        <w:rPr>
          <w:b/>
          <w:sz w:val="28"/>
          <w:szCs w:val="28"/>
          <w:lang w:val="uk-UA"/>
        </w:rPr>
        <w:t>. Механізми та заходи, які забезпечать розв’язання визначеної проблеми</w:t>
      </w:r>
    </w:p>
    <w:p w:rsidR="00601E4D" w:rsidRPr="001B02CA" w:rsidRDefault="00601E4D" w:rsidP="00D33E04">
      <w:pPr>
        <w:pStyle w:val="ab"/>
        <w:ind w:firstLine="709"/>
        <w:jc w:val="center"/>
        <w:rPr>
          <w:sz w:val="28"/>
          <w:szCs w:val="28"/>
          <w:lang w:val="uk-UA"/>
        </w:rPr>
      </w:pPr>
    </w:p>
    <w:p w:rsidR="001B02CA" w:rsidRPr="004067D7" w:rsidRDefault="001B02CA" w:rsidP="001B02CA">
      <w:pPr>
        <w:tabs>
          <w:tab w:val="left" w:pos="180"/>
          <w:tab w:val="left" w:pos="2512"/>
        </w:tabs>
        <w:ind w:firstLine="709"/>
        <w:jc w:val="both"/>
        <w:rPr>
          <w:rFonts w:eastAsia="Arial Unicode MS"/>
          <w:b/>
          <w:i/>
          <w:sz w:val="28"/>
          <w:szCs w:val="28"/>
        </w:rPr>
      </w:pPr>
      <w:r w:rsidRPr="004067D7">
        <w:rPr>
          <w:rFonts w:eastAsia="Arial Unicode MS"/>
          <w:b/>
          <w:i/>
          <w:sz w:val="28"/>
          <w:szCs w:val="28"/>
        </w:rPr>
        <w:t>Механізм, за допомогою якого можна розв’язати визначену проблему:</w:t>
      </w:r>
    </w:p>
    <w:p w:rsidR="001B02CA" w:rsidRPr="001B02CA" w:rsidRDefault="001B02CA" w:rsidP="001B02CA">
      <w:pPr>
        <w:ind w:firstLine="709"/>
        <w:jc w:val="both"/>
        <w:rPr>
          <w:rFonts w:eastAsia="Calibri"/>
          <w:sz w:val="28"/>
          <w:szCs w:val="28"/>
          <w:lang w:val="uk-UA"/>
        </w:rPr>
      </w:pPr>
      <w:r w:rsidRPr="001B02CA">
        <w:rPr>
          <w:rFonts w:eastAsia="Calibri"/>
          <w:sz w:val="28"/>
          <w:szCs w:val="28"/>
          <w:lang w:val="uk-UA"/>
        </w:rPr>
        <w:t xml:space="preserve">Згідно з Податковим кодексом України до повноважень сільських рад належить ухвалення рішення про встановлення місцевих податків і зборів. </w:t>
      </w:r>
    </w:p>
    <w:p w:rsidR="001B02CA" w:rsidRPr="004067D7" w:rsidRDefault="001B02CA" w:rsidP="001B02CA">
      <w:pPr>
        <w:ind w:firstLine="708"/>
        <w:jc w:val="both"/>
        <w:rPr>
          <w:sz w:val="28"/>
          <w:szCs w:val="28"/>
          <w:lang w:val="uk-UA"/>
        </w:rPr>
      </w:pPr>
      <w:r w:rsidRPr="004067D7">
        <w:rPr>
          <w:sz w:val="28"/>
          <w:szCs w:val="28"/>
          <w:lang w:val="uk-UA"/>
        </w:rPr>
        <w:t xml:space="preserve">В результаті визначення цілі, проведення аналізу поточної ситуації на території громади, інформації </w:t>
      </w:r>
      <w:r w:rsidR="00DF6A77" w:rsidRPr="004067D7">
        <w:rPr>
          <w:sz w:val="28"/>
          <w:szCs w:val="28"/>
          <w:lang w:val="uk-UA"/>
        </w:rPr>
        <w:t xml:space="preserve">фінансово-економічного </w:t>
      </w:r>
      <w:r w:rsidRPr="004067D7">
        <w:rPr>
          <w:sz w:val="28"/>
          <w:szCs w:val="28"/>
          <w:lang w:val="uk-UA"/>
        </w:rPr>
        <w:t>відділу П</w:t>
      </w:r>
      <w:r w:rsidR="00DF6A77" w:rsidRPr="004067D7">
        <w:rPr>
          <w:sz w:val="28"/>
          <w:szCs w:val="28"/>
          <w:lang w:val="uk-UA"/>
        </w:rPr>
        <w:t>іщанської с</w:t>
      </w:r>
      <w:r w:rsidRPr="004067D7">
        <w:rPr>
          <w:sz w:val="28"/>
          <w:szCs w:val="28"/>
          <w:lang w:val="uk-UA"/>
        </w:rPr>
        <w:t>і</w:t>
      </w:r>
      <w:r w:rsidR="00DF6A77" w:rsidRPr="004067D7">
        <w:rPr>
          <w:sz w:val="28"/>
          <w:szCs w:val="28"/>
          <w:lang w:val="uk-UA"/>
        </w:rPr>
        <w:t>ль</w:t>
      </w:r>
      <w:r w:rsidRPr="004067D7">
        <w:rPr>
          <w:sz w:val="28"/>
          <w:szCs w:val="28"/>
          <w:lang w:val="uk-UA"/>
        </w:rPr>
        <w:t xml:space="preserve">ської ради, вирішити питання встановлення розміру ставок податку на нерухоме майно, відмінне від земельної ділянки, на території  </w:t>
      </w:r>
      <w:r w:rsidR="001E55B8" w:rsidRPr="004067D7">
        <w:rPr>
          <w:sz w:val="28"/>
          <w:szCs w:val="28"/>
          <w:lang w:val="uk-UA"/>
        </w:rPr>
        <w:t xml:space="preserve">Піщанської сільської </w:t>
      </w:r>
      <w:r w:rsidRPr="004067D7">
        <w:rPr>
          <w:sz w:val="28"/>
          <w:szCs w:val="28"/>
          <w:lang w:val="uk-UA"/>
        </w:rPr>
        <w:t xml:space="preserve">територіальної громади пропонується шляхом ухвалення запропонованого рішення </w:t>
      </w:r>
      <w:r w:rsidR="001E55B8" w:rsidRPr="004067D7">
        <w:rPr>
          <w:sz w:val="28"/>
          <w:szCs w:val="28"/>
          <w:lang w:val="uk-UA"/>
        </w:rPr>
        <w:t>с</w:t>
      </w:r>
      <w:r w:rsidRPr="004067D7">
        <w:rPr>
          <w:sz w:val="28"/>
          <w:szCs w:val="28"/>
          <w:lang w:val="uk-UA"/>
        </w:rPr>
        <w:t>і</w:t>
      </w:r>
      <w:r w:rsidR="001E55B8" w:rsidRPr="004067D7">
        <w:rPr>
          <w:sz w:val="28"/>
          <w:szCs w:val="28"/>
          <w:lang w:val="uk-UA"/>
        </w:rPr>
        <w:t>ль</w:t>
      </w:r>
      <w:r w:rsidRPr="004067D7">
        <w:rPr>
          <w:sz w:val="28"/>
          <w:szCs w:val="28"/>
          <w:lang w:val="uk-UA"/>
        </w:rPr>
        <w:t xml:space="preserve">ської ради. Цей спосіб досягнення цілей є оптимальним шляхом вирішення проблеми й ґрунтується на загальнообов’язковості виконання норм рішення всіма учасниками правовідносин у системі оподаткування. </w:t>
      </w:r>
    </w:p>
    <w:p w:rsidR="001B02CA" w:rsidRPr="000B2A56" w:rsidRDefault="00F64C29" w:rsidP="001B02CA">
      <w:pPr>
        <w:pStyle w:val="ab"/>
        <w:ind w:firstLine="600"/>
        <w:jc w:val="both"/>
        <w:rPr>
          <w:rStyle w:val="26"/>
          <w:bCs/>
          <w:sz w:val="28"/>
          <w:szCs w:val="28"/>
          <w:lang w:val="uk-UA" w:eastAsia="uk-UA"/>
        </w:rPr>
      </w:pPr>
      <w:r w:rsidRPr="004067D7">
        <w:rPr>
          <w:rStyle w:val="26"/>
          <w:bCs/>
          <w:sz w:val="28"/>
          <w:szCs w:val="28"/>
          <w:lang w:val="uk-UA" w:eastAsia="uk-UA"/>
        </w:rPr>
        <w:t>Податковим к</w:t>
      </w:r>
      <w:r w:rsidR="001B02CA" w:rsidRPr="004067D7">
        <w:rPr>
          <w:rStyle w:val="26"/>
          <w:bCs/>
          <w:sz w:val="28"/>
          <w:szCs w:val="28"/>
          <w:lang w:val="uk-UA" w:eastAsia="uk-UA"/>
        </w:rPr>
        <w:t xml:space="preserve">одексом визначено платників податку: фізичні особи та юридичні особи (резиденти і </w:t>
      </w:r>
      <w:r w:rsidR="006A1D8E" w:rsidRPr="004067D7">
        <w:rPr>
          <w:rStyle w:val="26"/>
          <w:bCs/>
          <w:sz w:val="28"/>
          <w:szCs w:val="28"/>
          <w:lang w:val="uk-UA" w:eastAsia="uk-UA"/>
        </w:rPr>
        <w:t>нерезиденти України), п</w:t>
      </w:r>
      <w:r w:rsidR="001B02CA" w:rsidRPr="004067D7">
        <w:rPr>
          <w:rStyle w:val="26"/>
          <w:bCs/>
          <w:sz w:val="28"/>
          <w:szCs w:val="28"/>
          <w:lang w:val="uk-UA" w:eastAsia="uk-UA"/>
        </w:rPr>
        <w:t xml:space="preserve">ри цьому окремо не розподіляються фізичні особи на громадян та фізичних осіб-підприємців. </w:t>
      </w:r>
      <w:r w:rsidR="001B02CA" w:rsidRPr="000B2A56">
        <w:rPr>
          <w:rStyle w:val="26"/>
          <w:bCs/>
          <w:sz w:val="28"/>
          <w:szCs w:val="28"/>
          <w:lang w:val="uk-UA" w:eastAsia="uk-UA"/>
        </w:rPr>
        <w:t>Тобто, до цієї групи платників віднесено як громадян, так і фізичних осіб-підприємців.</w:t>
      </w:r>
    </w:p>
    <w:p w:rsidR="001B02CA" w:rsidRPr="004067D7" w:rsidRDefault="001B02CA" w:rsidP="001B02CA">
      <w:pPr>
        <w:pStyle w:val="ab"/>
        <w:ind w:firstLine="600"/>
        <w:jc w:val="both"/>
        <w:rPr>
          <w:rStyle w:val="26"/>
          <w:bCs/>
          <w:sz w:val="28"/>
          <w:szCs w:val="28"/>
          <w:lang w:eastAsia="uk-UA"/>
        </w:rPr>
      </w:pPr>
      <w:r w:rsidRPr="004067D7">
        <w:rPr>
          <w:rStyle w:val="26"/>
          <w:bCs/>
          <w:sz w:val="28"/>
          <w:szCs w:val="28"/>
          <w:lang w:eastAsia="uk-UA"/>
        </w:rPr>
        <w:t xml:space="preserve">Також на законодавчому рівні для цієї групи платників передбачено особливість сплати податку. А саме: фізичні особи сплачують податок у поточному році за попередній рік. Тобто, надходження від сплати податку від цієї категорії платників за ставками, установленими рішенням </w:t>
      </w:r>
      <w:r w:rsidR="00ED0D35">
        <w:rPr>
          <w:rStyle w:val="26"/>
          <w:bCs/>
          <w:sz w:val="28"/>
          <w:szCs w:val="28"/>
          <w:lang w:val="uk-UA" w:eastAsia="uk-UA"/>
        </w:rPr>
        <w:t>с</w:t>
      </w:r>
      <w:r w:rsidRPr="004067D7">
        <w:rPr>
          <w:rStyle w:val="26"/>
          <w:bCs/>
          <w:sz w:val="28"/>
          <w:szCs w:val="28"/>
          <w:lang w:eastAsia="uk-UA"/>
        </w:rPr>
        <w:t>і</w:t>
      </w:r>
      <w:r w:rsidR="00ED0D35">
        <w:rPr>
          <w:rStyle w:val="26"/>
          <w:bCs/>
          <w:sz w:val="28"/>
          <w:szCs w:val="28"/>
          <w:lang w:val="uk-UA" w:eastAsia="uk-UA"/>
        </w:rPr>
        <w:t>ль</w:t>
      </w:r>
      <w:r w:rsidRPr="004067D7">
        <w:rPr>
          <w:rStyle w:val="26"/>
          <w:bCs/>
          <w:sz w:val="28"/>
          <w:szCs w:val="28"/>
          <w:lang w:eastAsia="uk-UA"/>
        </w:rPr>
        <w:t xml:space="preserve">ської ради, можливо буде отримати у 2023 році. </w:t>
      </w:r>
    </w:p>
    <w:p w:rsidR="001B02CA" w:rsidRPr="004067D7" w:rsidRDefault="001B02CA" w:rsidP="001B02CA">
      <w:pPr>
        <w:ind w:firstLine="709"/>
        <w:jc w:val="both"/>
        <w:rPr>
          <w:b/>
          <w:bCs/>
          <w:i/>
          <w:iCs/>
          <w:sz w:val="28"/>
          <w:szCs w:val="28"/>
          <w:lang w:val="uk-UA"/>
        </w:rPr>
      </w:pPr>
      <w:r w:rsidRPr="004067D7">
        <w:rPr>
          <w:b/>
          <w:bCs/>
          <w:i/>
          <w:iCs/>
          <w:sz w:val="28"/>
          <w:szCs w:val="28"/>
        </w:rPr>
        <w:t>Заходи, які мають здійснити органи влади для впровадження цього регуляторного акта:</w:t>
      </w:r>
    </w:p>
    <w:p w:rsidR="006B4A7F" w:rsidRPr="004067D7" w:rsidRDefault="006B4A7F" w:rsidP="006B4A7F">
      <w:pPr>
        <w:pStyle w:val="ab"/>
        <w:numPr>
          <w:ilvl w:val="0"/>
          <w:numId w:val="45"/>
        </w:numPr>
        <w:ind w:left="0" w:firstLine="709"/>
        <w:jc w:val="both"/>
        <w:rPr>
          <w:sz w:val="28"/>
          <w:szCs w:val="28"/>
          <w:lang w:val="uk-UA"/>
        </w:rPr>
      </w:pPr>
      <w:r w:rsidRPr="004067D7">
        <w:rPr>
          <w:sz w:val="28"/>
          <w:szCs w:val="28"/>
          <w:lang w:val="uk-UA"/>
        </w:rPr>
        <w:t>розробка про</w:t>
      </w:r>
      <w:r w:rsidR="008050CE">
        <w:rPr>
          <w:sz w:val="28"/>
          <w:szCs w:val="28"/>
          <w:lang w:val="uk-UA"/>
        </w:rPr>
        <w:t>є</w:t>
      </w:r>
      <w:r w:rsidRPr="004067D7">
        <w:rPr>
          <w:sz w:val="28"/>
          <w:szCs w:val="28"/>
          <w:lang w:val="uk-UA"/>
        </w:rPr>
        <w:t xml:space="preserve">кту рішення Піщанської сільської ради </w:t>
      </w:r>
      <w:r w:rsidRPr="004067D7">
        <w:rPr>
          <w:noProof/>
          <w:sz w:val="28"/>
          <w:szCs w:val="28"/>
          <w:lang w:val="uk-UA"/>
        </w:rPr>
        <w:t>“Про встановлення ставок податку на нерухоме майно, відмінне від земельної ділянки на території Піщанської сільської територіальної громади</w:t>
      </w:r>
      <w:r w:rsidR="00B10AD1">
        <w:rPr>
          <w:noProof/>
          <w:sz w:val="28"/>
          <w:szCs w:val="28"/>
          <w:lang w:val="uk-UA"/>
        </w:rPr>
        <w:t xml:space="preserve"> з 2022 року</w:t>
      </w:r>
      <w:r w:rsidRPr="004067D7">
        <w:rPr>
          <w:noProof/>
          <w:sz w:val="28"/>
          <w:szCs w:val="28"/>
          <w:lang w:val="uk-UA"/>
        </w:rPr>
        <w:t xml:space="preserve">” </w:t>
      </w:r>
      <w:r w:rsidRPr="004067D7">
        <w:rPr>
          <w:sz w:val="28"/>
          <w:szCs w:val="28"/>
          <w:lang w:val="uk-UA"/>
        </w:rPr>
        <w:t xml:space="preserve"> та аналізу регуляторного впливу до нього; </w:t>
      </w:r>
    </w:p>
    <w:p w:rsidR="008803BA" w:rsidRPr="004067D7" w:rsidRDefault="001B02CA" w:rsidP="008803BA">
      <w:pPr>
        <w:pStyle w:val="ab"/>
        <w:numPr>
          <w:ilvl w:val="0"/>
          <w:numId w:val="45"/>
        </w:numPr>
        <w:ind w:left="0" w:firstLine="709"/>
        <w:jc w:val="both"/>
        <w:rPr>
          <w:sz w:val="28"/>
          <w:szCs w:val="28"/>
          <w:lang w:val="uk-UA"/>
        </w:rPr>
      </w:pPr>
      <w:r w:rsidRPr="004067D7">
        <w:rPr>
          <w:bCs/>
          <w:iCs/>
          <w:sz w:val="28"/>
          <w:szCs w:val="28"/>
          <w:lang w:val="uk-UA"/>
        </w:rPr>
        <w:t xml:space="preserve">опублікування повідомлення про оприлюднення </w:t>
      </w:r>
      <w:r w:rsidRPr="004067D7">
        <w:rPr>
          <w:sz w:val="28"/>
          <w:szCs w:val="28"/>
          <w:lang w:val="uk-UA"/>
        </w:rPr>
        <w:t xml:space="preserve">проєкту рішення </w:t>
      </w:r>
      <w:r w:rsidR="006B4A7F" w:rsidRPr="004067D7">
        <w:rPr>
          <w:noProof/>
          <w:sz w:val="28"/>
          <w:szCs w:val="28"/>
          <w:lang w:val="uk-UA"/>
        </w:rPr>
        <w:t>“Про встановлення ставок податку на нерухоме майно, відмінне від земельної ділянки на території Піщанської сільської територіальної громади</w:t>
      </w:r>
      <w:r w:rsidR="00B10AD1">
        <w:rPr>
          <w:noProof/>
          <w:sz w:val="28"/>
          <w:szCs w:val="28"/>
          <w:lang w:val="uk-UA"/>
        </w:rPr>
        <w:t xml:space="preserve"> з 2022 року</w:t>
      </w:r>
      <w:r w:rsidR="006B4A7F" w:rsidRPr="004067D7">
        <w:rPr>
          <w:noProof/>
          <w:sz w:val="28"/>
          <w:szCs w:val="28"/>
          <w:lang w:val="uk-UA"/>
        </w:rPr>
        <w:t>”</w:t>
      </w:r>
      <w:r w:rsidR="008803BA" w:rsidRPr="004067D7">
        <w:rPr>
          <w:sz w:val="28"/>
          <w:szCs w:val="28"/>
          <w:lang w:val="uk-UA"/>
        </w:rPr>
        <w:t xml:space="preserve"> та аналізу регуляторного впливу до нього; </w:t>
      </w:r>
    </w:p>
    <w:p w:rsidR="00A91570" w:rsidRPr="004067D7" w:rsidRDefault="00046B44" w:rsidP="00A91570">
      <w:pPr>
        <w:pStyle w:val="ab"/>
        <w:ind w:firstLine="709"/>
        <w:jc w:val="both"/>
        <w:rPr>
          <w:sz w:val="28"/>
          <w:szCs w:val="28"/>
          <w:lang w:val="uk-UA"/>
        </w:rPr>
      </w:pPr>
      <w:r w:rsidRPr="004067D7">
        <w:rPr>
          <w:rStyle w:val="23"/>
          <w:sz w:val="28"/>
          <w:szCs w:val="28"/>
          <w:lang w:val="uk-UA"/>
        </w:rPr>
        <w:t>-</w:t>
      </w:r>
      <w:r w:rsidR="001B02CA" w:rsidRPr="004067D7">
        <w:rPr>
          <w:rStyle w:val="23"/>
          <w:sz w:val="28"/>
          <w:szCs w:val="28"/>
          <w:lang w:val="uk-UA"/>
        </w:rPr>
        <w:t xml:space="preserve"> оприлюднити </w:t>
      </w:r>
      <w:r w:rsidR="001B02CA" w:rsidRPr="004067D7">
        <w:rPr>
          <w:sz w:val="28"/>
          <w:szCs w:val="28"/>
          <w:lang w:val="uk-UA"/>
        </w:rPr>
        <w:t xml:space="preserve">проєкт рішення </w:t>
      </w:r>
      <w:r w:rsidR="008803BA" w:rsidRPr="004067D7">
        <w:rPr>
          <w:noProof/>
          <w:sz w:val="28"/>
          <w:szCs w:val="28"/>
          <w:lang w:val="uk-UA"/>
        </w:rPr>
        <w:t xml:space="preserve">“Про встановлення ставок податку на нерухоме майно, відмінне від земельної ділянки на </w:t>
      </w:r>
      <w:r w:rsidR="008803BA" w:rsidRPr="00B10AD1">
        <w:rPr>
          <w:noProof/>
          <w:sz w:val="28"/>
          <w:szCs w:val="28"/>
          <w:lang w:val="uk-UA"/>
        </w:rPr>
        <w:t>території Піщанської сільської територіальної громади</w:t>
      </w:r>
      <w:r w:rsidR="00B10AD1" w:rsidRPr="00B10AD1">
        <w:rPr>
          <w:noProof/>
          <w:sz w:val="28"/>
          <w:szCs w:val="28"/>
          <w:lang w:val="uk-UA"/>
        </w:rPr>
        <w:t xml:space="preserve"> з 2022 року</w:t>
      </w:r>
      <w:r w:rsidR="008803BA" w:rsidRPr="00B10AD1">
        <w:rPr>
          <w:noProof/>
          <w:sz w:val="28"/>
          <w:szCs w:val="28"/>
          <w:lang w:val="uk-UA"/>
        </w:rPr>
        <w:t>”</w:t>
      </w:r>
      <w:r w:rsidR="008803BA" w:rsidRPr="00B10AD1">
        <w:rPr>
          <w:sz w:val="28"/>
          <w:szCs w:val="28"/>
          <w:lang w:val="uk-UA"/>
        </w:rPr>
        <w:t xml:space="preserve"> та аналізу регуляторного впливу до нього </w:t>
      </w:r>
      <w:r w:rsidR="009B5D99" w:rsidRPr="00B10AD1">
        <w:rPr>
          <w:sz w:val="28"/>
          <w:szCs w:val="28"/>
          <w:lang w:val="uk-UA"/>
        </w:rPr>
        <w:t>на офіційному вебсайті Піщанської сільської ради та її виконавчого комітету в розділі “</w:t>
      </w:r>
      <w:r w:rsidR="008050CE">
        <w:rPr>
          <w:sz w:val="28"/>
          <w:szCs w:val="28"/>
          <w:lang w:val="uk-UA"/>
        </w:rPr>
        <w:t>Діяльність-</w:t>
      </w:r>
      <w:r w:rsidR="009B5D99" w:rsidRPr="00B10AD1">
        <w:rPr>
          <w:sz w:val="28"/>
          <w:szCs w:val="28"/>
          <w:lang w:val="uk-UA"/>
        </w:rPr>
        <w:t xml:space="preserve">Регуляторна політика” </w:t>
      </w:r>
      <w:r w:rsidR="009B5D99" w:rsidRPr="00B10AD1">
        <w:rPr>
          <w:sz w:val="28"/>
          <w:szCs w:val="28"/>
          <w:u w:val="single"/>
          <w:lang w:val="uk-UA"/>
        </w:rPr>
        <w:t>info@pishchanska.otg.dp.gov.ua.</w:t>
      </w:r>
      <w:r w:rsidR="001B02CA" w:rsidRPr="00B10AD1">
        <w:rPr>
          <w:sz w:val="28"/>
          <w:szCs w:val="28"/>
          <w:lang w:val="uk-UA"/>
        </w:rPr>
        <w:t xml:space="preserve"> </w:t>
      </w:r>
      <w:r w:rsidR="00A91570" w:rsidRPr="00B10AD1">
        <w:rPr>
          <w:sz w:val="28"/>
          <w:szCs w:val="28"/>
          <w:lang w:val="uk-UA"/>
        </w:rPr>
        <w:t>у засобах масової інформації з метою отримання зауважень і пропозицій у термін</w:t>
      </w:r>
      <w:r w:rsidR="00A91570" w:rsidRPr="004067D7">
        <w:rPr>
          <w:sz w:val="28"/>
          <w:szCs w:val="28"/>
          <w:lang w:val="uk-UA"/>
        </w:rPr>
        <w:t xml:space="preserve">, визначений Законом України “Про засади державної регуляторної політики у сфері господарської діяльності”; </w:t>
      </w:r>
    </w:p>
    <w:p w:rsidR="001B02CA" w:rsidRPr="004067D7" w:rsidRDefault="00B22F6B" w:rsidP="00A91570">
      <w:pPr>
        <w:pStyle w:val="ab"/>
        <w:ind w:firstLine="720"/>
        <w:jc w:val="both"/>
        <w:rPr>
          <w:sz w:val="28"/>
          <w:szCs w:val="28"/>
        </w:rPr>
      </w:pPr>
      <w:r w:rsidRPr="004067D7">
        <w:rPr>
          <w:sz w:val="28"/>
          <w:szCs w:val="28"/>
          <w:lang w:val="uk-UA"/>
        </w:rPr>
        <w:t xml:space="preserve">- </w:t>
      </w:r>
      <w:r w:rsidR="001B02CA" w:rsidRPr="004067D7">
        <w:rPr>
          <w:sz w:val="28"/>
          <w:szCs w:val="28"/>
        </w:rPr>
        <w:t>розглядаються обґрунтовані пропозиції та зауваження до проєкту рішення, надані суб’єктами господарювання, представниками територіальної громади в установленому законом порядку;</w:t>
      </w:r>
    </w:p>
    <w:p w:rsidR="00343BAF" w:rsidRPr="004067D7" w:rsidRDefault="00B22F6B" w:rsidP="001B02CA">
      <w:pPr>
        <w:tabs>
          <w:tab w:val="left" w:pos="180"/>
        </w:tabs>
        <w:ind w:firstLine="709"/>
        <w:jc w:val="both"/>
        <w:rPr>
          <w:sz w:val="28"/>
          <w:szCs w:val="28"/>
          <w:lang w:val="uk-UA"/>
        </w:rPr>
      </w:pPr>
      <w:r w:rsidRPr="004067D7">
        <w:rPr>
          <w:sz w:val="28"/>
          <w:szCs w:val="28"/>
          <w:lang w:val="uk-UA"/>
        </w:rPr>
        <w:lastRenderedPageBreak/>
        <w:t>-</w:t>
      </w:r>
      <w:r w:rsidR="001B02CA" w:rsidRPr="004067D7">
        <w:rPr>
          <w:sz w:val="28"/>
          <w:szCs w:val="28"/>
          <w:lang w:val="uk-UA"/>
        </w:rPr>
        <w:t xml:space="preserve"> підготовка висновку постійної комісії щодо відповідності проєкту рішення вимогам статей 4 та 8 Закону України </w:t>
      </w:r>
      <w:r w:rsidR="00343BAF" w:rsidRPr="004067D7">
        <w:rPr>
          <w:sz w:val="28"/>
          <w:szCs w:val="28"/>
          <w:lang w:val="uk-UA"/>
        </w:rPr>
        <w:t xml:space="preserve">“Про засади державної регуляторної політики у сфері господарської діяльності”; </w:t>
      </w:r>
    </w:p>
    <w:p w:rsidR="001B02CA" w:rsidRPr="004067D7" w:rsidRDefault="00B22F6B" w:rsidP="001B02CA">
      <w:pPr>
        <w:tabs>
          <w:tab w:val="left" w:pos="180"/>
        </w:tabs>
        <w:ind w:firstLine="709"/>
        <w:jc w:val="both"/>
        <w:rPr>
          <w:sz w:val="28"/>
          <w:szCs w:val="28"/>
          <w:lang w:val="uk-UA"/>
        </w:rPr>
      </w:pPr>
      <w:r w:rsidRPr="004067D7">
        <w:rPr>
          <w:sz w:val="28"/>
          <w:szCs w:val="28"/>
          <w:lang w:val="uk-UA"/>
        </w:rPr>
        <w:t>-</w:t>
      </w:r>
      <w:r w:rsidR="001B02CA" w:rsidRPr="004067D7">
        <w:rPr>
          <w:sz w:val="28"/>
          <w:szCs w:val="28"/>
          <w:lang w:val="uk-UA"/>
        </w:rPr>
        <w:t xml:space="preserve"> отримання пропозицій по удосконаленню проєкту рішення </w:t>
      </w:r>
      <w:r w:rsidR="00A66773" w:rsidRPr="004067D7">
        <w:rPr>
          <w:noProof/>
          <w:sz w:val="28"/>
          <w:szCs w:val="28"/>
          <w:lang w:val="uk-UA"/>
        </w:rPr>
        <w:t>“Про встановлення ставок податку на нерухоме майно, відмінне від земельної ділянки на території Піщанської сільської територіальної громади</w:t>
      </w:r>
      <w:r w:rsidR="00B10AD1">
        <w:rPr>
          <w:noProof/>
          <w:sz w:val="28"/>
          <w:szCs w:val="28"/>
          <w:lang w:val="uk-UA"/>
        </w:rPr>
        <w:t xml:space="preserve"> з 2022 року</w:t>
      </w:r>
      <w:r w:rsidR="00A66773" w:rsidRPr="004067D7">
        <w:rPr>
          <w:noProof/>
          <w:sz w:val="28"/>
          <w:szCs w:val="28"/>
          <w:lang w:val="uk-UA"/>
        </w:rPr>
        <w:t>”</w:t>
      </w:r>
      <w:r w:rsidR="001B02CA" w:rsidRPr="004067D7">
        <w:rPr>
          <w:sz w:val="28"/>
          <w:szCs w:val="28"/>
          <w:lang w:val="uk-UA"/>
        </w:rPr>
        <w:t xml:space="preserve"> від Державної регуляторної служби України;</w:t>
      </w:r>
    </w:p>
    <w:p w:rsidR="001B02CA" w:rsidRPr="004067D7" w:rsidRDefault="00B22F6B" w:rsidP="00AF5BBB">
      <w:pPr>
        <w:tabs>
          <w:tab w:val="left" w:pos="180"/>
        </w:tabs>
        <w:suppressAutoHyphens/>
        <w:ind w:firstLine="709"/>
        <w:jc w:val="both"/>
        <w:rPr>
          <w:sz w:val="28"/>
          <w:szCs w:val="28"/>
          <w:lang w:val="uk-UA"/>
        </w:rPr>
      </w:pPr>
      <w:r w:rsidRPr="004067D7">
        <w:rPr>
          <w:sz w:val="28"/>
          <w:szCs w:val="28"/>
          <w:lang w:val="uk-UA"/>
        </w:rPr>
        <w:t xml:space="preserve">- </w:t>
      </w:r>
      <w:r w:rsidR="001B02CA" w:rsidRPr="004067D7">
        <w:rPr>
          <w:sz w:val="28"/>
          <w:szCs w:val="28"/>
          <w:lang w:val="uk-UA"/>
        </w:rPr>
        <w:t xml:space="preserve">прийняття рішення </w:t>
      </w:r>
      <w:r w:rsidR="00A66773" w:rsidRPr="004067D7">
        <w:rPr>
          <w:noProof/>
          <w:sz w:val="28"/>
          <w:szCs w:val="28"/>
          <w:lang w:val="uk-UA"/>
        </w:rPr>
        <w:t>“Про встановлення ставок податку на нерухоме майно, відмінне від земельної ділянки на території Піщанської сільської територіальної громади</w:t>
      </w:r>
      <w:r w:rsidR="00F2058B">
        <w:rPr>
          <w:noProof/>
          <w:sz w:val="28"/>
          <w:szCs w:val="28"/>
          <w:lang w:val="uk-UA"/>
        </w:rPr>
        <w:t xml:space="preserve"> з 2022 року</w:t>
      </w:r>
      <w:r w:rsidR="00A66773" w:rsidRPr="004067D7">
        <w:rPr>
          <w:noProof/>
          <w:sz w:val="28"/>
          <w:szCs w:val="28"/>
          <w:lang w:val="uk-UA"/>
        </w:rPr>
        <w:t>”</w:t>
      </w:r>
      <w:r w:rsidR="001B02CA" w:rsidRPr="004067D7">
        <w:rPr>
          <w:sz w:val="28"/>
          <w:szCs w:val="28"/>
          <w:lang w:val="uk-UA"/>
        </w:rPr>
        <w:t xml:space="preserve"> на пленарному засіданні </w:t>
      </w:r>
      <w:r w:rsidR="00017A9F">
        <w:rPr>
          <w:sz w:val="28"/>
          <w:szCs w:val="28"/>
          <w:lang w:val="uk-UA"/>
        </w:rPr>
        <w:t xml:space="preserve">Піщанської </w:t>
      </w:r>
      <w:r w:rsidR="00A66773" w:rsidRPr="004067D7">
        <w:rPr>
          <w:sz w:val="28"/>
          <w:szCs w:val="28"/>
          <w:lang w:val="uk-UA"/>
        </w:rPr>
        <w:t>с</w:t>
      </w:r>
      <w:r w:rsidR="001B02CA" w:rsidRPr="004067D7">
        <w:rPr>
          <w:sz w:val="28"/>
          <w:szCs w:val="28"/>
          <w:lang w:val="uk-UA"/>
        </w:rPr>
        <w:t>і</w:t>
      </w:r>
      <w:r w:rsidR="00D32825" w:rsidRPr="004067D7">
        <w:rPr>
          <w:sz w:val="28"/>
          <w:szCs w:val="28"/>
          <w:lang w:val="uk-UA"/>
        </w:rPr>
        <w:t>ль</w:t>
      </w:r>
      <w:r w:rsidR="001B02CA" w:rsidRPr="004067D7">
        <w:rPr>
          <w:sz w:val="28"/>
          <w:szCs w:val="28"/>
          <w:lang w:val="uk-UA"/>
        </w:rPr>
        <w:t>ської ради;</w:t>
      </w:r>
    </w:p>
    <w:p w:rsidR="001B02CA" w:rsidRPr="004067D7" w:rsidRDefault="00AF5BBB" w:rsidP="002C4EE9">
      <w:pPr>
        <w:tabs>
          <w:tab w:val="left" w:pos="180"/>
        </w:tabs>
        <w:ind w:firstLine="709"/>
        <w:jc w:val="both"/>
        <w:rPr>
          <w:sz w:val="28"/>
          <w:szCs w:val="28"/>
          <w:lang w:val="uk-UA"/>
        </w:rPr>
      </w:pPr>
      <w:r w:rsidRPr="004067D7">
        <w:rPr>
          <w:sz w:val="28"/>
          <w:szCs w:val="28"/>
          <w:lang w:val="uk-UA"/>
        </w:rPr>
        <w:t xml:space="preserve">- </w:t>
      </w:r>
      <w:r w:rsidR="001B02CA" w:rsidRPr="004067D7">
        <w:rPr>
          <w:sz w:val="28"/>
          <w:szCs w:val="28"/>
          <w:lang w:val="uk-UA"/>
        </w:rPr>
        <w:t xml:space="preserve">офіційне оприлюднення рішення </w:t>
      </w:r>
      <w:r w:rsidR="00D32825" w:rsidRPr="004067D7">
        <w:rPr>
          <w:noProof/>
          <w:sz w:val="28"/>
          <w:szCs w:val="28"/>
          <w:lang w:val="uk-UA"/>
        </w:rPr>
        <w:t>“Про встановлення ставок податку на нерухоме майно, відмінне від земельної ділянки на території Піщанської сільської територіальної громади</w:t>
      </w:r>
      <w:r w:rsidR="00F2058B">
        <w:rPr>
          <w:noProof/>
          <w:sz w:val="28"/>
          <w:szCs w:val="28"/>
          <w:lang w:val="uk-UA"/>
        </w:rPr>
        <w:t xml:space="preserve"> з 2022 року</w:t>
      </w:r>
      <w:r w:rsidR="00D32825" w:rsidRPr="004067D7">
        <w:rPr>
          <w:noProof/>
          <w:sz w:val="28"/>
          <w:szCs w:val="28"/>
          <w:lang w:val="uk-UA"/>
        </w:rPr>
        <w:t>”</w:t>
      </w:r>
      <w:r w:rsidR="001A1D04" w:rsidRPr="004067D7">
        <w:rPr>
          <w:noProof/>
          <w:sz w:val="28"/>
          <w:szCs w:val="28"/>
          <w:lang w:val="uk-UA"/>
        </w:rPr>
        <w:t xml:space="preserve"> </w:t>
      </w:r>
      <w:r w:rsidR="001B02CA" w:rsidRPr="004067D7">
        <w:rPr>
          <w:sz w:val="28"/>
          <w:szCs w:val="28"/>
          <w:lang w:val="uk-UA"/>
        </w:rPr>
        <w:t xml:space="preserve">у спосіб, передбачений статтею 12 Закону України </w:t>
      </w:r>
      <w:r w:rsidR="001A1D04" w:rsidRPr="004067D7">
        <w:rPr>
          <w:sz w:val="28"/>
          <w:szCs w:val="28"/>
          <w:lang w:val="uk-UA"/>
        </w:rPr>
        <w:t>“Про засади державної регуляторної політики у сфері господарської діяльності”</w:t>
      </w:r>
      <w:r w:rsidR="002C4EE9" w:rsidRPr="004067D7">
        <w:rPr>
          <w:sz w:val="28"/>
          <w:szCs w:val="28"/>
          <w:lang w:val="uk-UA"/>
        </w:rPr>
        <w:t xml:space="preserve">. </w:t>
      </w:r>
      <w:r w:rsidR="001B02CA" w:rsidRPr="004067D7">
        <w:rPr>
          <w:sz w:val="28"/>
          <w:szCs w:val="28"/>
          <w:lang w:val="uk-UA"/>
        </w:rPr>
        <w:t xml:space="preserve">З метою забезпечення інформованості громади та суб’єктів господарювання у друкованих засобах масової </w:t>
      </w:r>
      <w:r w:rsidR="001B02CA" w:rsidRPr="00F2058B">
        <w:rPr>
          <w:sz w:val="28"/>
          <w:szCs w:val="28"/>
          <w:lang w:val="uk-UA"/>
        </w:rPr>
        <w:t xml:space="preserve">інформації та </w:t>
      </w:r>
      <w:r w:rsidR="002C4EE9" w:rsidRPr="00F2058B">
        <w:rPr>
          <w:sz w:val="28"/>
          <w:szCs w:val="28"/>
          <w:lang w:val="uk-UA"/>
        </w:rPr>
        <w:t>офіційному вебсайті Піщанської сільської ради та її виконавчого комітету в розділі “</w:t>
      </w:r>
      <w:r w:rsidR="00017A9F">
        <w:rPr>
          <w:sz w:val="28"/>
          <w:szCs w:val="28"/>
          <w:lang w:val="uk-UA"/>
        </w:rPr>
        <w:t>Діяльність-</w:t>
      </w:r>
      <w:r w:rsidR="002C4EE9" w:rsidRPr="00F2058B">
        <w:rPr>
          <w:sz w:val="28"/>
          <w:szCs w:val="28"/>
          <w:lang w:val="uk-UA"/>
        </w:rPr>
        <w:t xml:space="preserve">Регуляторна політика” </w:t>
      </w:r>
      <w:hyperlink r:id="rId8" w:history="1">
        <w:r w:rsidR="00E026B1" w:rsidRPr="00F2058B">
          <w:rPr>
            <w:rStyle w:val="a3"/>
            <w:color w:val="auto"/>
            <w:sz w:val="28"/>
            <w:szCs w:val="28"/>
            <w:lang w:val="uk-UA"/>
          </w:rPr>
          <w:t>info@pishchanska.otg.dp.gov.ua</w:t>
        </w:r>
      </w:hyperlink>
      <w:r w:rsidR="002C4EE9" w:rsidRPr="00F2058B">
        <w:rPr>
          <w:sz w:val="28"/>
          <w:szCs w:val="28"/>
          <w:u w:val="single"/>
          <w:lang w:val="uk-UA"/>
        </w:rPr>
        <w:t>.</w:t>
      </w:r>
      <w:r w:rsidR="00E026B1" w:rsidRPr="00F2058B">
        <w:rPr>
          <w:sz w:val="28"/>
          <w:szCs w:val="28"/>
          <w:lang w:val="uk-UA"/>
        </w:rPr>
        <w:t xml:space="preserve"> </w:t>
      </w:r>
      <w:r w:rsidR="001B02CA" w:rsidRPr="00F2058B">
        <w:rPr>
          <w:sz w:val="28"/>
          <w:szCs w:val="28"/>
          <w:lang w:val="uk-UA"/>
        </w:rPr>
        <w:t>проведення заходів з відстеження результативності дії прийнятого рішення.</w:t>
      </w:r>
    </w:p>
    <w:p w:rsidR="001B02CA" w:rsidRPr="004067D7" w:rsidRDefault="001B02CA" w:rsidP="001B02CA">
      <w:pPr>
        <w:pStyle w:val="ab"/>
        <w:ind w:firstLine="720"/>
        <w:jc w:val="both"/>
        <w:rPr>
          <w:rStyle w:val="12"/>
          <w:rFonts w:eastAsia="Calibri"/>
          <w:szCs w:val="28"/>
          <w:lang w:eastAsia="uk-UA"/>
        </w:rPr>
      </w:pPr>
      <w:r w:rsidRPr="004067D7">
        <w:rPr>
          <w:rStyle w:val="12"/>
          <w:rFonts w:eastAsia="Calibri"/>
          <w:szCs w:val="28"/>
          <w:lang w:eastAsia="uk-UA"/>
        </w:rPr>
        <w:t>Таким чином, упровадження регуляторного акта забезпечить дотримання норм чинного податкового законодавства як органами державної податкової служби, органами місцевого самоврядування, так і суб’єктами господарювання,</w:t>
      </w:r>
      <w:r w:rsidRPr="004067D7">
        <w:rPr>
          <w:sz w:val="28"/>
          <w:szCs w:val="28"/>
        </w:rPr>
        <w:t xml:space="preserve"> у тому числі нерезидентами, які є власниками об'єктів житлової та/або нежитлової нерухомості, та громадянами,</w:t>
      </w:r>
      <w:r w:rsidRPr="004067D7">
        <w:rPr>
          <w:rStyle w:val="12"/>
          <w:rFonts w:eastAsia="Calibri"/>
          <w:szCs w:val="28"/>
          <w:lang w:eastAsia="uk-UA"/>
        </w:rPr>
        <w:t xml:space="preserve"> що сплачують податок </w:t>
      </w:r>
      <w:r w:rsidRPr="004067D7">
        <w:rPr>
          <w:sz w:val="28"/>
          <w:szCs w:val="28"/>
        </w:rPr>
        <w:t>на нерухоме майно, відмінне від земельної ділянки,</w:t>
      </w:r>
      <w:r w:rsidRPr="004067D7">
        <w:rPr>
          <w:rStyle w:val="12"/>
          <w:rFonts w:eastAsia="Calibri"/>
          <w:szCs w:val="28"/>
          <w:lang w:eastAsia="uk-UA"/>
        </w:rPr>
        <w:t xml:space="preserve"> у порядку та на умовах, визначених Кодексом і цим регуляторним актом.</w:t>
      </w:r>
    </w:p>
    <w:p w:rsidR="001B02CA" w:rsidRDefault="001B02CA" w:rsidP="00D33E04">
      <w:pPr>
        <w:pStyle w:val="ab"/>
        <w:ind w:firstLine="709"/>
        <w:jc w:val="center"/>
        <w:rPr>
          <w:sz w:val="28"/>
          <w:szCs w:val="28"/>
          <w:lang w:val="uk-UA"/>
        </w:rPr>
      </w:pPr>
    </w:p>
    <w:p w:rsidR="00892FA8" w:rsidRDefault="00A52E12" w:rsidP="00884F08">
      <w:pPr>
        <w:pStyle w:val="ab"/>
        <w:jc w:val="center"/>
        <w:rPr>
          <w:b/>
          <w:sz w:val="28"/>
          <w:szCs w:val="28"/>
          <w:lang w:val="uk-UA"/>
        </w:rPr>
      </w:pPr>
      <w:r w:rsidRPr="00485E45">
        <w:rPr>
          <w:b/>
          <w:sz w:val="28"/>
          <w:szCs w:val="28"/>
        </w:rPr>
        <w:t>VI</w:t>
      </w:r>
      <w:r w:rsidRPr="00485E45">
        <w:rPr>
          <w:b/>
          <w:sz w:val="28"/>
          <w:szCs w:val="28"/>
          <w:lang w:val="uk-UA"/>
        </w:rPr>
        <w:t xml:space="preserve">.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 </w:t>
      </w:r>
    </w:p>
    <w:p w:rsidR="00F2058B" w:rsidRPr="00485E45" w:rsidRDefault="00F2058B" w:rsidP="00884F08">
      <w:pPr>
        <w:pStyle w:val="ab"/>
        <w:jc w:val="center"/>
        <w:rPr>
          <w:sz w:val="28"/>
          <w:szCs w:val="28"/>
          <w:lang w:val="uk-UA"/>
        </w:rPr>
      </w:pPr>
    </w:p>
    <w:p w:rsidR="00A76E27" w:rsidRPr="000B2A56" w:rsidRDefault="00A52E12" w:rsidP="00892FA8">
      <w:pPr>
        <w:pStyle w:val="ab"/>
        <w:ind w:firstLine="709"/>
        <w:jc w:val="both"/>
        <w:rPr>
          <w:sz w:val="28"/>
          <w:szCs w:val="28"/>
          <w:lang w:val="uk-UA"/>
        </w:rPr>
      </w:pPr>
      <w:r w:rsidRPr="000B2A56">
        <w:rPr>
          <w:sz w:val="28"/>
          <w:szCs w:val="28"/>
          <w:lang w:val="uk-UA"/>
        </w:rPr>
        <w:t xml:space="preserve">Дія регуляторного акта розповсюджується на фізичних та юридичних осіб, у тому числі нерезидентів, які є власниками об'єктів житлової та/або нежитлової нерухомості, розташованих на території </w:t>
      </w:r>
      <w:r w:rsidR="00892FA8">
        <w:rPr>
          <w:sz w:val="28"/>
          <w:szCs w:val="28"/>
          <w:lang w:val="uk-UA"/>
        </w:rPr>
        <w:t>Піщанської сільської</w:t>
      </w:r>
      <w:r w:rsidRPr="000B2A56">
        <w:rPr>
          <w:sz w:val="28"/>
          <w:szCs w:val="28"/>
          <w:lang w:val="uk-UA"/>
        </w:rPr>
        <w:t xml:space="preserve"> територіальної громади. </w:t>
      </w:r>
    </w:p>
    <w:p w:rsidR="00A76E27" w:rsidRDefault="00A52E12" w:rsidP="00892FA8">
      <w:pPr>
        <w:pStyle w:val="ab"/>
        <w:ind w:firstLine="709"/>
        <w:jc w:val="both"/>
        <w:rPr>
          <w:sz w:val="28"/>
          <w:szCs w:val="28"/>
        </w:rPr>
      </w:pPr>
      <w:r w:rsidRPr="00A52E12">
        <w:rPr>
          <w:sz w:val="28"/>
          <w:szCs w:val="28"/>
        </w:rPr>
        <w:t xml:space="preserve">Податок не є новим, </w:t>
      </w:r>
      <w:r w:rsidR="00541EE6">
        <w:rPr>
          <w:sz w:val="28"/>
          <w:szCs w:val="28"/>
          <w:lang w:val="uk-UA"/>
        </w:rPr>
        <w:t>тому</w:t>
      </w:r>
      <w:r w:rsidRPr="00A52E12">
        <w:rPr>
          <w:sz w:val="28"/>
          <w:szCs w:val="28"/>
        </w:rPr>
        <w:t xml:space="preserve"> додаткових витрат бюджету на впровадження та адміністрування регулювання не передбачається. Незалежно від того чи будуть встановлені ставки </w:t>
      </w:r>
      <w:r w:rsidR="00A76E27">
        <w:rPr>
          <w:sz w:val="28"/>
          <w:szCs w:val="28"/>
          <w:lang w:val="uk-UA"/>
        </w:rPr>
        <w:t>податку</w:t>
      </w:r>
      <w:r w:rsidRPr="00A52E12">
        <w:rPr>
          <w:sz w:val="28"/>
          <w:szCs w:val="28"/>
        </w:rPr>
        <w:t xml:space="preserve"> на нерухоме майно, відмінне від земельної ділянки, видатки фіска</w:t>
      </w:r>
      <w:r w:rsidR="00A76E27">
        <w:rPr>
          <w:sz w:val="28"/>
          <w:szCs w:val="28"/>
          <w:lang w:val="uk-UA"/>
        </w:rPr>
        <w:t>льни</w:t>
      </w:r>
      <w:r w:rsidRPr="00A52E12">
        <w:rPr>
          <w:sz w:val="28"/>
          <w:szCs w:val="28"/>
        </w:rPr>
        <w:t>х органів та органів місцевого самоврядування не зміняться.</w:t>
      </w:r>
    </w:p>
    <w:p w:rsidR="001D5B7E" w:rsidRPr="00541EE6" w:rsidRDefault="00A52E12" w:rsidP="00892FA8">
      <w:pPr>
        <w:pStyle w:val="ab"/>
        <w:ind w:firstLine="709"/>
        <w:jc w:val="both"/>
        <w:rPr>
          <w:sz w:val="28"/>
          <w:szCs w:val="28"/>
        </w:rPr>
      </w:pPr>
      <w:r w:rsidRPr="00916B6F">
        <w:rPr>
          <w:sz w:val="28"/>
          <w:szCs w:val="28"/>
        </w:rPr>
        <w:t xml:space="preserve">Бюджетні витрата на адміністрування регулювання суб’єктів малого підприємництва не </w:t>
      </w:r>
      <w:r w:rsidR="001D5B7E" w:rsidRPr="00916B6F">
        <w:rPr>
          <w:sz w:val="28"/>
          <w:szCs w:val="28"/>
          <w:lang w:val="uk-UA"/>
        </w:rPr>
        <w:t>підлягають</w:t>
      </w:r>
      <w:r w:rsidRPr="00916B6F">
        <w:rPr>
          <w:sz w:val="28"/>
          <w:szCs w:val="28"/>
        </w:rPr>
        <w:t xml:space="preserve"> розрахунку, оскільки встановлені нормами Податкового кодексу України. Органи місцевого самоврядування наділені повноваженнями лише встановлювати розмір ставки та пільг із сплати податку на нерухоме майно, відмінне від земельної ділянки, не змінюючи порядок їх обчислення, сплати та інші адміністративні процедури. Відповідно розрахунок витрат на виконання вимог </w:t>
      </w:r>
      <w:r w:rsidRPr="00541EE6">
        <w:rPr>
          <w:sz w:val="28"/>
          <w:szCs w:val="28"/>
        </w:rPr>
        <w:t xml:space="preserve">регуляторного акта для органів виконавчої влади чи </w:t>
      </w:r>
      <w:r w:rsidRPr="00541EE6">
        <w:rPr>
          <w:sz w:val="28"/>
          <w:szCs w:val="28"/>
        </w:rPr>
        <w:lastRenderedPageBreak/>
        <w:t xml:space="preserve">органів місцевого самоврядування згідно з додатком 3 до Методики проведення аналізу регуляторного впливу не здійснюється. </w:t>
      </w:r>
    </w:p>
    <w:p w:rsidR="00535869" w:rsidRDefault="00A52E12" w:rsidP="00892FA8">
      <w:pPr>
        <w:pStyle w:val="ab"/>
        <w:ind w:firstLine="709"/>
        <w:jc w:val="both"/>
        <w:rPr>
          <w:sz w:val="28"/>
          <w:szCs w:val="28"/>
        </w:rPr>
      </w:pPr>
      <w:r w:rsidRPr="00541EE6">
        <w:rPr>
          <w:sz w:val="28"/>
          <w:szCs w:val="28"/>
        </w:rPr>
        <w:t xml:space="preserve">Питома вага суб’єктів малого підприємництва (малих та мікропідприємств разом) у загальній кількості суб’єктів господарювання, на яких поширюється дія регуляторного акта, перевищує 10 відсотків, тому здійснено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 Тест малого підприємництва, що додається додатком </w:t>
      </w:r>
      <w:r w:rsidRPr="00A52E12">
        <w:rPr>
          <w:sz w:val="28"/>
          <w:szCs w:val="28"/>
        </w:rPr>
        <w:t xml:space="preserve">2 </w:t>
      </w:r>
      <w:r w:rsidR="00C40C61" w:rsidRPr="00C40C61">
        <w:rPr>
          <w:sz w:val="28"/>
          <w:szCs w:val="28"/>
        </w:rPr>
        <w:t>“</w:t>
      </w:r>
      <w:r w:rsidRPr="00A52E12">
        <w:rPr>
          <w:sz w:val="28"/>
          <w:szCs w:val="28"/>
        </w:rPr>
        <w:t>Тест малого підприємництва (M-Тест)</w:t>
      </w:r>
      <w:r w:rsidR="00A22A71" w:rsidRPr="00E713D4">
        <w:rPr>
          <w:sz w:val="28"/>
          <w:szCs w:val="28"/>
        </w:rPr>
        <w:t>”</w:t>
      </w:r>
      <w:r w:rsidRPr="00A52E12">
        <w:rPr>
          <w:sz w:val="28"/>
          <w:szCs w:val="28"/>
        </w:rPr>
        <w:t xml:space="preserve"> до аналізу регуляторного впливу. </w:t>
      </w:r>
    </w:p>
    <w:p w:rsidR="001668C8" w:rsidRDefault="001668C8" w:rsidP="00535869">
      <w:pPr>
        <w:pStyle w:val="ab"/>
        <w:ind w:firstLine="709"/>
        <w:jc w:val="center"/>
        <w:rPr>
          <w:b/>
          <w:i/>
          <w:sz w:val="28"/>
          <w:szCs w:val="28"/>
        </w:rPr>
      </w:pPr>
    </w:p>
    <w:p w:rsidR="00535869" w:rsidRPr="00485E45" w:rsidRDefault="00A52E12" w:rsidP="00535869">
      <w:pPr>
        <w:pStyle w:val="ab"/>
        <w:ind w:firstLine="709"/>
        <w:jc w:val="center"/>
        <w:rPr>
          <w:b/>
          <w:sz w:val="28"/>
          <w:szCs w:val="28"/>
        </w:rPr>
      </w:pPr>
      <w:r w:rsidRPr="00485E45">
        <w:rPr>
          <w:b/>
          <w:sz w:val="28"/>
          <w:szCs w:val="28"/>
        </w:rPr>
        <w:t>VII. Обґрунтування запропонованого строку дії регуляторного акта</w:t>
      </w:r>
    </w:p>
    <w:p w:rsidR="00535869" w:rsidRPr="00DF0B69" w:rsidRDefault="00535869" w:rsidP="00535869">
      <w:pPr>
        <w:pStyle w:val="ab"/>
        <w:ind w:firstLine="709"/>
        <w:jc w:val="center"/>
        <w:rPr>
          <w:b/>
          <w:i/>
          <w:sz w:val="28"/>
          <w:szCs w:val="28"/>
        </w:rPr>
      </w:pPr>
    </w:p>
    <w:p w:rsidR="00F208C6" w:rsidRPr="00F208C6" w:rsidRDefault="00F208C6" w:rsidP="00F208C6">
      <w:pPr>
        <w:ind w:firstLine="709"/>
        <w:jc w:val="both"/>
        <w:rPr>
          <w:sz w:val="28"/>
          <w:szCs w:val="28"/>
          <w:lang w:eastAsia="en-US"/>
        </w:rPr>
      </w:pPr>
      <w:r w:rsidRPr="00F208C6">
        <w:rPr>
          <w:sz w:val="28"/>
          <w:szCs w:val="28"/>
          <w:shd w:val="clear" w:color="auto" w:fill="FFFFFF"/>
          <w:lang w:val="uk-UA" w:eastAsia="en-US"/>
        </w:rPr>
        <w:t>Рішення набуває чинності з початку наступного бюджетного періоду, тобто з 01 січня 2022 року.</w:t>
      </w:r>
      <w:r w:rsidRPr="00F208C6">
        <w:rPr>
          <w:sz w:val="28"/>
          <w:szCs w:val="28"/>
          <w:lang w:val="uk-UA" w:eastAsia="en-US"/>
        </w:rPr>
        <w:t xml:space="preserve"> </w:t>
      </w:r>
      <w:r w:rsidRPr="00F208C6">
        <w:rPr>
          <w:sz w:val="28"/>
          <w:szCs w:val="28"/>
          <w:lang w:eastAsia="en-US"/>
        </w:rPr>
        <w:t>Передбачається не обмежувати строк дії запропонованого регуляторного акта. У разі необхідності за підсумками відстежень та змінами у законодавстві будуть вноситись зміни до нього.</w:t>
      </w:r>
    </w:p>
    <w:p w:rsidR="00045BA3" w:rsidRPr="00DF0B69" w:rsidRDefault="00A52E12" w:rsidP="00892FA8">
      <w:pPr>
        <w:pStyle w:val="ab"/>
        <w:ind w:firstLine="709"/>
        <w:jc w:val="both"/>
        <w:rPr>
          <w:sz w:val="28"/>
          <w:szCs w:val="28"/>
        </w:rPr>
      </w:pPr>
      <w:r w:rsidRPr="00DF0B69">
        <w:rPr>
          <w:sz w:val="28"/>
          <w:szCs w:val="28"/>
        </w:rPr>
        <w:t xml:space="preserve">Обгрунтування запропонованого терміну дії акта: </w:t>
      </w:r>
    </w:p>
    <w:p w:rsidR="009C79FD" w:rsidRPr="009C79FD" w:rsidRDefault="009C79FD" w:rsidP="009C79FD">
      <w:pPr>
        <w:ind w:firstLine="709"/>
        <w:jc w:val="both"/>
        <w:rPr>
          <w:sz w:val="28"/>
          <w:szCs w:val="28"/>
          <w:lang w:val="uk-UA" w:eastAsia="en-US"/>
        </w:rPr>
      </w:pPr>
      <w:r>
        <w:rPr>
          <w:sz w:val="28"/>
          <w:szCs w:val="28"/>
          <w:lang w:val="uk-UA"/>
        </w:rPr>
        <w:t>Платники</w:t>
      </w:r>
      <w:r w:rsidRPr="009C79FD">
        <w:rPr>
          <w:sz w:val="28"/>
          <w:szCs w:val="28"/>
          <w:lang w:val="uk-UA" w:eastAsia="en-US"/>
        </w:rPr>
        <w:t xml:space="preserve"> несуть відповідальність за своєчасне та повне погашення зобов'язань з плати </w:t>
      </w:r>
      <w:r w:rsidR="002C09B2" w:rsidRPr="00916B6F">
        <w:rPr>
          <w:sz w:val="28"/>
          <w:szCs w:val="28"/>
        </w:rPr>
        <w:t>податку на нерухоме майно, відмінне від земельної ділянки</w:t>
      </w:r>
      <w:r w:rsidRPr="009C79FD">
        <w:rPr>
          <w:sz w:val="28"/>
          <w:szCs w:val="28"/>
          <w:lang w:val="uk-UA" w:eastAsia="en-US"/>
        </w:rPr>
        <w:t xml:space="preserve"> у порядку й розмірах, установлених ПКУ. Несплачена сума вважається податковим боргом і підлягає стягненню в примусовому порядку. </w:t>
      </w:r>
    </w:p>
    <w:p w:rsidR="009C79FD" w:rsidRPr="009C79FD" w:rsidRDefault="009C79FD" w:rsidP="009C79FD">
      <w:pPr>
        <w:ind w:firstLine="709"/>
        <w:jc w:val="both"/>
        <w:rPr>
          <w:sz w:val="28"/>
          <w:szCs w:val="28"/>
          <w:lang w:val="uk-UA" w:eastAsia="en-US"/>
        </w:rPr>
      </w:pPr>
      <w:r w:rsidRPr="009C79FD">
        <w:rPr>
          <w:sz w:val="28"/>
          <w:szCs w:val="28"/>
          <w:lang w:val="uk-UA" w:eastAsia="en-US"/>
        </w:rPr>
        <w:t>Згідно з підпунктом 129.1.1 пункту 129.1 статті 129 ПКУ після закінчення встановлених строків сплати на суму податкового боргу нараховується пеня.</w:t>
      </w:r>
    </w:p>
    <w:p w:rsidR="009C79FD" w:rsidRPr="009C79FD" w:rsidRDefault="009C79FD" w:rsidP="009C79FD">
      <w:pPr>
        <w:ind w:firstLine="709"/>
        <w:jc w:val="both"/>
        <w:rPr>
          <w:sz w:val="28"/>
          <w:szCs w:val="28"/>
          <w:lang w:val="uk-UA" w:eastAsia="en-US"/>
        </w:rPr>
      </w:pPr>
      <w:r w:rsidRPr="009C79FD">
        <w:rPr>
          <w:sz w:val="28"/>
          <w:szCs w:val="28"/>
          <w:lang w:val="uk-UA" w:eastAsia="en-US"/>
        </w:rPr>
        <w:t xml:space="preserve">Таким чином, власники </w:t>
      </w:r>
      <w:r w:rsidR="002C09B2">
        <w:rPr>
          <w:sz w:val="28"/>
          <w:szCs w:val="28"/>
          <w:lang w:val="uk-UA" w:eastAsia="en-US"/>
        </w:rPr>
        <w:t>житлової та нежитлової нерухомості</w:t>
      </w:r>
      <w:r w:rsidRPr="009C79FD">
        <w:rPr>
          <w:sz w:val="28"/>
          <w:szCs w:val="28"/>
          <w:lang w:val="uk-UA" w:eastAsia="en-US"/>
        </w:rPr>
        <w:t xml:space="preserve"> зацікавлені у виконанні вимог запропонованого проєкту рішення.</w:t>
      </w:r>
    </w:p>
    <w:p w:rsidR="009C79FD" w:rsidRPr="009C79FD" w:rsidRDefault="009C79FD" w:rsidP="009C79FD">
      <w:pPr>
        <w:ind w:firstLine="709"/>
        <w:jc w:val="both"/>
        <w:rPr>
          <w:sz w:val="28"/>
          <w:szCs w:val="28"/>
          <w:lang w:val="uk-UA" w:eastAsia="en-US"/>
        </w:rPr>
      </w:pPr>
      <w:r w:rsidRPr="009C79FD">
        <w:rPr>
          <w:sz w:val="28"/>
          <w:szCs w:val="28"/>
          <w:lang w:val="uk-UA" w:eastAsia="en-US"/>
        </w:rPr>
        <w:t>Упровадження та виконання вимог регулювання не потребує додаткового забезпечення ресурсами, оскільки податок не є новим.</w:t>
      </w:r>
    </w:p>
    <w:p w:rsidR="009C79FD" w:rsidRPr="009C79FD" w:rsidRDefault="009C79FD" w:rsidP="009C79FD">
      <w:pPr>
        <w:ind w:firstLine="709"/>
        <w:jc w:val="both"/>
        <w:rPr>
          <w:sz w:val="28"/>
          <w:szCs w:val="28"/>
          <w:lang w:val="uk-UA" w:eastAsia="en-US"/>
        </w:rPr>
      </w:pPr>
      <w:r w:rsidRPr="009C79FD">
        <w:rPr>
          <w:sz w:val="28"/>
          <w:szCs w:val="28"/>
          <w:lang w:val="uk-UA" w:eastAsia="en-US"/>
        </w:rPr>
        <w:t>На дію регуляторного акта можуть негативно вплинути значні темпи інфляції та економічна криза.</w:t>
      </w:r>
    </w:p>
    <w:p w:rsidR="0084108E" w:rsidRDefault="0084108E" w:rsidP="00892FA8">
      <w:pPr>
        <w:pStyle w:val="ab"/>
        <w:ind w:firstLine="709"/>
        <w:jc w:val="both"/>
        <w:rPr>
          <w:b/>
          <w:i/>
          <w:color w:val="FF0000"/>
          <w:sz w:val="28"/>
          <w:szCs w:val="28"/>
          <w:lang w:val="uk-UA"/>
        </w:rPr>
      </w:pPr>
    </w:p>
    <w:p w:rsidR="00884F08" w:rsidRPr="00D871E2" w:rsidRDefault="00884F08" w:rsidP="009739B2">
      <w:pPr>
        <w:pStyle w:val="ab"/>
        <w:tabs>
          <w:tab w:val="center" w:pos="4819"/>
        </w:tabs>
        <w:spacing w:line="235" w:lineRule="auto"/>
        <w:jc w:val="center"/>
        <w:rPr>
          <w:b/>
          <w:sz w:val="28"/>
          <w:szCs w:val="28"/>
        </w:rPr>
      </w:pPr>
      <w:r w:rsidRPr="00D871E2">
        <w:rPr>
          <w:b/>
          <w:sz w:val="28"/>
          <w:szCs w:val="28"/>
          <w:lang w:val="en-US"/>
        </w:rPr>
        <w:t>VIII</w:t>
      </w:r>
      <w:r w:rsidRPr="00D871E2">
        <w:rPr>
          <w:b/>
          <w:sz w:val="28"/>
          <w:szCs w:val="28"/>
        </w:rPr>
        <w:t>. Визначення показників результативності дії</w:t>
      </w:r>
    </w:p>
    <w:p w:rsidR="00884F08" w:rsidRPr="00D871E2" w:rsidRDefault="00884F08" w:rsidP="00884F08">
      <w:pPr>
        <w:pStyle w:val="ab"/>
        <w:spacing w:line="235" w:lineRule="auto"/>
        <w:jc w:val="center"/>
        <w:rPr>
          <w:b/>
          <w:sz w:val="28"/>
          <w:szCs w:val="28"/>
        </w:rPr>
      </w:pPr>
      <w:r w:rsidRPr="00D871E2">
        <w:rPr>
          <w:b/>
          <w:sz w:val="28"/>
          <w:szCs w:val="28"/>
        </w:rPr>
        <w:t>регуляторного акта</w:t>
      </w:r>
    </w:p>
    <w:p w:rsidR="003A2094" w:rsidRPr="00FE1FD7" w:rsidRDefault="003A2094" w:rsidP="00884F08">
      <w:pPr>
        <w:pStyle w:val="ab"/>
        <w:spacing w:line="235" w:lineRule="auto"/>
        <w:jc w:val="center"/>
        <w:rPr>
          <w:b/>
          <w:i/>
          <w:sz w:val="28"/>
          <w:szCs w:val="28"/>
        </w:rPr>
      </w:pPr>
    </w:p>
    <w:p w:rsidR="00884F08" w:rsidRPr="00FE1FD7" w:rsidRDefault="00884F08" w:rsidP="0088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20"/>
        <w:jc w:val="both"/>
        <w:rPr>
          <w:sz w:val="28"/>
          <w:szCs w:val="28"/>
          <w:lang w:val="uk-UA"/>
        </w:rPr>
      </w:pPr>
      <w:r w:rsidRPr="00FE1FD7">
        <w:rPr>
          <w:sz w:val="28"/>
          <w:szCs w:val="28"/>
          <w:lang w:val="uk-UA"/>
        </w:rPr>
        <w:t xml:space="preserve">Досягнення визначених цілей шляхом виконання вимог нового регуляторного акта забезпечить надходження до </w:t>
      </w:r>
      <w:r w:rsidR="00D55289">
        <w:rPr>
          <w:sz w:val="28"/>
          <w:szCs w:val="28"/>
          <w:lang w:val="uk-UA"/>
        </w:rPr>
        <w:t>с</w:t>
      </w:r>
      <w:r w:rsidR="003E1C56" w:rsidRPr="00FE1FD7">
        <w:rPr>
          <w:sz w:val="28"/>
          <w:szCs w:val="28"/>
          <w:lang w:val="uk-UA"/>
        </w:rPr>
        <w:t>і</w:t>
      </w:r>
      <w:r w:rsidR="00D55289">
        <w:rPr>
          <w:sz w:val="28"/>
          <w:szCs w:val="28"/>
          <w:lang w:val="uk-UA"/>
        </w:rPr>
        <w:t>ль</w:t>
      </w:r>
      <w:r w:rsidR="003E1C56" w:rsidRPr="00FE1FD7">
        <w:rPr>
          <w:sz w:val="28"/>
          <w:szCs w:val="28"/>
          <w:lang w:val="uk-UA"/>
        </w:rPr>
        <w:t>с</w:t>
      </w:r>
      <w:r w:rsidR="00D55289">
        <w:rPr>
          <w:sz w:val="28"/>
          <w:szCs w:val="28"/>
          <w:lang w:val="uk-UA"/>
        </w:rPr>
        <w:t>ьк</w:t>
      </w:r>
      <w:r w:rsidR="003E1C56" w:rsidRPr="00FE1FD7">
        <w:rPr>
          <w:sz w:val="28"/>
          <w:szCs w:val="28"/>
          <w:lang w:val="uk-UA"/>
        </w:rPr>
        <w:t xml:space="preserve">ого </w:t>
      </w:r>
      <w:r w:rsidRPr="00FE1FD7">
        <w:rPr>
          <w:sz w:val="28"/>
          <w:szCs w:val="28"/>
          <w:lang w:val="uk-UA"/>
        </w:rPr>
        <w:t xml:space="preserve">бюджету коштів для виконання заходів, передбачених </w:t>
      </w:r>
      <w:r w:rsidR="00D55289">
        <w:rPr>
          <w:sz w:val="28"/>
          <w:szCs w:val="28"/>
          <w:lang w:val="uk-UA"/>
        </w:rPr>
        <w:t>сільськ</w:t>
      </w:r>
      <w:r w:rsidR="003E1C56" w:rsidRPr="00FE1FD7">
        <w:rPr>
          <w:sz w:val="28"/>
          <w:szCs w:val="28"/>
          <w:lang w:val="uk-UA"/>
        </w:rPr>
        <w:t>ими</w:t>
      </w:r>
      <w:r w:rsidRPr="00FE1FD7">
        <w:rPr>
          <w:sz w:val="28"/>
          <w:szCs w:val="28"/>
          <w:lang w:val="uk-UA"/>
        </w:rPr>
        <w:t xml:space="preserve"> цільовими програмами. </w:t>
      </w:r>
    </w:p>
    <w:p w:rsidR="00884F08" w:rsidRPr="00FE1FD7" w:rsidRDefault="00884F08" w:rsidP="00884F08">
      <w:pPr>
        <w:pStyle w:val="ab"/>
        <w:spacing w:line="235" w:lineRule="auto"/>
        <w:ind w:firstLine="720"/>
        <w:jc w:val="both"/>
        <w:rPr>
          <w:sz w:val="28"/>
          <w:szCs w:val="28"/>
        </w:rPr>
      </w:pPr>
      <w:r w:rsidRPr="00FE1FD7">
        <w:rPr>
          <w:sz w:val="28"/>
          <w:szCs w:val="28"/>
        </w:rPr>
        <w:t>До кількісних показників належать: чисельність платників податку, на яких поширюється дія регуляторного акта, та суми коштів від його сплати.</w:t>
      </w:r>
    </w:p>
    <w:p w:rsidR="00884F08" w:rsidRPr="00FE1FD7" w:rsidRDefault="00884F08" w:rsidP="00884F08">
      <w:pPr>
        <w:pStyle w:val="ab"/>
        <w:spacing w:line="235" w:lineRule="auto"/>
        <w:ind w:firstLine="720"/>
        <w:jc w:val="both"/>
        <w:rPr>
          <w:sz w:val="28"/>
          <w:szCs w:val="28"/>
        </w:rPr>
      </w:pPr>
      <w:r w:rsidRPr="00FE1FD7">
        <w:rPr>
          <w:sz w:val="28"/>
          <w:szCs w:val="28"/>
        </w:rPr>
        <w:t xml:space="preserve">Крім кількісних показників до вигод належить забезпечення фінансування </w:t>
      </w:r>
      <w:r w:rsidR="00D55289">
        <w:rPr>
          <w:sz w:val="28"/>
          <w:szCs w:val="28"/>
          <w:lang w:val="uk-UA"/>
        </w:rPr>
        <w:t>с</w:t>
      </w:r>
      <w:r w:rsidR="003E1C56" w:rsidRPr="00FE1FD7">
        <w:rPr>
          <w:sz w:val="28"/>
          <w:szCs w:val="28"/>
        </w:rPr>
        <w:t>і</w:t>
      </w:r>
      <w:r w:rsidR="00D55289">
        <w:rPr>
          <w:sz w:val="28"/>
          <w:szCs w:val="28"/>
          <w:lang w:val="uk-UA"/>
        </w:rPr>
        <w:t>ль</w:t>
      </w:r>
      <w:r w:rsidR="003E1C56" w:rsidRPr="00FE1FD7">
        <w:rPr>
          <w:sz w:val="28"/>
          <w:szCs w:val="28"/>
        </w:rPr>
        <w:t>с</w:t>
      </w:r>
      <w:r w:rsidR="00D55289">
        <w:rPr>
          <w:sz w:val="28"/>
          <w:szCs w:val="28"/>
          <w:lang w:val="uk-UA"/>
        </w:rPr>
        <w:t>ьк</w:t>
      </w:r>
      <w:r w:rsidR="003E1C56" w:rsidRPr="00FE1FD7">
        <w:rPr>
          <w:sz w:val="28"/>
          <w:szCs w:val="28"/>
        </w:rPr>
        <w:t>их</w:t>
      </w:r>
      <w:r w:rsidRPr="00FE1FD7">
        <w:rPr>
          <w:sz w:val="28"/>
          <w:szCs w:val="28"/>
        </w:rPr>
        <w:t xml:space="preserve"> програм за рахунок збільшення надходжень коштів до</w:t>
      </w:r>
      <w:r w:rsidR="00365EC0">
        <w:rPr>
          <w:sz w:val="28"/>
          <w:szCs w:val="28"/>
          <w:lang w:val="uk-UA"/>
        </w:rPr>
        <w:t xml:space="preserve"> </w:t>
      </w:r>
      <w:r w:rsidRPr="00FE1FD7">
        <w:rPr>
          <w:sz w:val="28"/>
          <w:szCs w:val="28"/>
        </w:rPr>
        <w:t xml:space="preserve">бюджету від сплати податку.     </w:t>
      </w:r>
    </w:p>
    <w:p w:rsidR="00884F08" w:rsidRDefault="00884F08" w:rsidP="00884F08">
      <w:pPr>
        <w:pStyle w:val="21"/>
        <w:spacing w:line="235" w:lineRule="auto"/>
        <w:ind w:left="0" w:firstLine="720"/>
        <w:rPr>
          <w:szCs w:val="28"/>
        </w:rPr>
      </w:pPr>
      <w:r w:rsidRPr="00FE1FD7">
        <w:rPr>
          <w:szCs w:val="28"/>
        </w:rPr>
        <w:t>Для відстеження результативності дії регуляторного акта визначено такі показники:</w:t>
      </w:r>
    </w:p>
    <w:p w:rsidR="003A2094" w:rsidRPr="00FE1FD7" w:rsidRDefault="003A2094" w:rsidP="00884F08">
      <w:pPr>
        <w:pStyle w:val="21"/>
        <w:spacing w:line="235" w:lineRule="auto"/>
        <w:ind w:left="0" w:firstLine="720"/>
        <w:rPr>
          <w:szCs w:val="28"/>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416"/>
        <w:gridCol w:w="1842"/>
        <w:gridCol w:w="1820"/>
      </w:tblGrid>
      <w:tr w:rsidR="00884F08" w:rsidRPr="00FE1FD7" w:rsidTr="008A0603">
        <w:trPr>
          <w:cantSplit/>
          <w:trHeight w:val="562"/>
        </w:trPr>
        <w:tc>
          <w:tcPr>
            <w:tcW w:w="567" w:type="dxa"/>
          </w:tcPr>
          <w:p w:rsidR="00884F08" w:rsidRPr="00FE1FD7" w:rsidRDefault="00884F08" w:rsidP="00540EF0">
            <w:pPr>
              <w:pStyle w:val="21"/>
              <w:spacing w:line="235" w:lineRule="auto"/>
              <w:ind w:left="0"/>
              <w:jc w:val="center"/>
              <w:rPr>
                <w:b/>
                <w:i/>
                <w:sz w:val="24"/>
                <w:szCs w:val="24"/>
              </w:rPr>
            </w:pPr>
            <w:r w:rsidRPr="00FE1FD7">
              <w:rPr>
                <w:b/>
                <w:i/>
                <w:sz w:val="24"/>
                <w:szCs w:val="24"/>
              </w:rPr>
              <w:lastRenderedPageBreak/>
              <w:t>№ з/п</w:t>
            </w:r>
          </w:p>
        </w:tc>
        <w:tc>
          <w:tcPr>
            <w:tcW w:w="5416" w:type="dxa"/>
          </w:tcPr>
          <w:p w:rsidR="00884F08" w:rsidRPr="00FE1FD7" w:rsidRDefault="00884F08" w:rsidP="00540EF0">
            <w:pPr>
              <w:pStyle w:val="21"/>
              <w:spacing w:line="235" w:lineRule="auto"/>
              <w:ind w:left="0"/>
              <w:jc w:val="center"/>
              <w:rPr>
                <w:b/>
                <w:i/>
                <w:sz w:val="24"/>
                <w:szCs w:val="24"/>
              </w:rPr>
            </w:pPr>
            <w:r w:rsidRPr="00FE1FD7">
              <w:rPr>
                <w:b/>
                <w:i/>
                <w:sz w:val="24"/>
                <w:szCs w:val="24"/>
              </w:rPr>
              <w:t>Показник</w:t>
            </w:r>
          </w:p>
        </w:tc>
        <w:tc>
          <w:tcPr>
            <w:tcW w:w="1842" w:type="dxa"/>
          </w:tcPr>
          <w:p w:rsidR="00884F08" w:rsidRPr="00FE1FD7" w:rsidRDefault="00884F08" w:rsidP="00D55289">
            <w:pPr>
              <w:pStyle w:val="21"/>
              <w:spacing w:line="235" w:lineRule="auto"/>
              <w:ind w:left="0"/>
              <w:jc w:val="center"/>
              <w:rPr>
                <w:b/>
                <w:i/>
                <w:sz w:val="24"/>
                <w:szCs w:val="24"/>
              </w:rPr>
            </w:pPr>
            <w:r w:rsidRPr="00FE1FD7">
              <w:rPr>
                <w:b/>
                <w:i/>
                <w:sz w:val="24"/>
                <w:szCs w:val="24"/>
              </w:rPr>
              <w:t>202</w:t>
            </w:r>
            <w:r w:rsidR="00D55289">
              <w:rPr>
                <w:b/>
                <w:i/>
                <w:sz w:val="24"/>
                <w:szCs w:val="24"/>
              </w:rPr>
              <w:t>1</w:t>
            </w:r>
            <w:r w:rsidRPr="00FE1FD7">
              <w:rPr>
                <w:b/>
                <w:i/>
                <w:sz w:val="24"/>
                <w:szCs w:val="24"/>
              </w:rPr>
              <w:t xml:space="preserve"> рік</w:t>
            </w:r>
          </w:p>
        </w:tc>
        <w:tc>
          <w:tcPr>
            <w:tcW w:w="1820" w:type="dxa"/>
          </w:tcPr>
          <w:p w:rsidR="00884F08" w:rsidRPr="00FE1FD7" w:rsidRDefault="00884F08" w:rsidP="00D55289">
            <w:pPr>
              <w:pStyle w:val="21"/>
              <w:spacing w:line="235" w:lineRule="auto"/>
              <w:ind w:left="0"/>
              <w:jc w:val="center"/>
              <w:rPr>
                <w:b/>
                <w:i/>
                <w:sz w:val="24"/>
                <w:szCs w:val="24"/>
              </w:rPr>
            </w:pPr>
            <w:r w:rsidRPr="00FE1FD7">
              <w:rPr>
                <w:b/>
                <w:i/>
                <w:sz w:val="24"/>
                <w:szCs w:val="24"/>
              </w:rPr>
              <w:t>202</w:t>
            </w:r>
            <w:r w:rsidR="00D55289">
              <w:rPr>
                <w:b/>
                <w:i/>
                <w:sz w:val="24"/>
                <w:szCs w:val="24"/>
              </w:rPr>
              <w:t>2</w:t>
            </w:r>
            <w:r w:rsidRPr="00FE1FD7">
              <w:rPr>
                <w:b/>
                <w:i/>
                <w:sz w:val="24"/>
                <w:szCs w:val="24"/>
              </w:rPr>
              <w:t xml:space="preserve">рік </w:t>
            </w:r>
            <w:r w:rsidRPr="00C43827">
              <w:rPr>
                <w:b/>
                <w:i/>
                <w:sz w:val="24"/>
                <w:szCs w:val="24"/>
              </w:rPr>
              <w:t>(сплата згідно з підпунктом  266.7.2 статті 266 Кодексу)</w:t>
            </w:r>
          </w:p>
        </w:tc>
      </w:tr>
      <w:tr w:rsidR="00884F08" w:rsidRPr="00FE1FD7" w:rsidTr="008A0603">
        <w:tc>
          <w:tcPr>
            <w:tcW w:w="567" w:type="dxa"/>
          </w:tcPr>
          <w:p w:rsidR="00884F08" w:rsidRPr="00FE1FD7" w:rsidRDefault="00884F08" w:rsidP="00540EF0">
            <w:pPr>
              <w:pStyle w:val="21"/>
              <w:spacing w:line="235" w:lineRule="auto"/>
              <w:ind w:left="0"/>
              <w:jc w:val="center"/>
              <w:rPr>
                <w:sz w:val="24"/>
                <w:szCs w:val="24"/>
              </w:rPr>
            </w:pPr>
            <w:r w:rsidRPr="00FE1FD7">
              <w:rPr>
                <w:sz w:val="24"/>
                <w:szCs w:val="24"/>
              </w:rPr>
              <w:t>1</w:t>
            </w:r>
          </w:p>
          <w:p w:rsidR="00884F08" w:rsidRPr="00FE1FD7" w:rsidRDefault="00884F08" w:rsidP="00540EF0">
            <w:pPr>
              <w:pStyle w:val="21"/>
              <w:spacing w:line="235" w:lineRule="auto"/>
              <w:ind w:left="0"/>
              <w:jc w:val="center"/>
              <w:rPr>
                <w:sz w:val="24"/>
                <w:szCs w:val="24"/>
              </w:rPr>
            </w:pPr>
          </w:p>
        </w:tc>
        <w:tc>
          <w:tcPr>
            <w:tcW w:w="5416" w:type="dxa"/>
          </w:tcPr>
          <w:p w:rsidR="00884F08" w:rsidRPr="00FE1FD7" w:rsidRDefault="00884F08" w:rsidP="00540EF0">
            <w:pPr>
              <w:pStyle w:val="21"/>
              <w:spacing w:line="235" w:lineRule="auto"/>
              <w:ind w:left="0"/>
              <w:rPr>
                <w:sz w:val="24"/>
                <w:szCs w:val="24"/>
              </w:rPr>
            </w:pPr>
            <w:r w:rsidRPr="00FE1FD7">
              <w:rPr>
                <w:sz w:val="24"/>
                <w:szCs w:val="24"/>
              </w:rPr>
              <w:t>Кількість платників податку, на яких поширюватиметься регуляторний акт, осіб:</w:t>
            </w:r>
          </w:p>
        </w:tc>
        <w:tc>
          <w:tcPr>
            <w:tcW w:w="1842" w:type="dxa"/>
          </w:tcPr>
          <w:p w:rsidR="00884F08" w:rsidRPr="00FE1FD7" w:rsidRDefault="00884F08" w:rsidP="00540EF0">
            <w:pPr>
              <w:pStyle w:val="21"/>
              <w:spacing w:line="235" w:lineRule="auto"/>
              <w:ind w:left="0"/>
              <w:jc w:val="center"/>
              <w:rPr>
                <w:sz w:val="24"/>
                <w:szCs w:val="24"/>
                <w:highlight w:val="yellow"/>
              </w:rPr>
            </w:pPr>
          </w:p>
          <w:p w:rsidR="00884F08" w:rsidRPr="00FE1FD7" w:rsidRDefault="00884F08" w:rsidP="00540EF0">
            <w:pPr>
              <w:pStyle w:val="21"/>
              <w:spacing w:line="235" w:lineRule="auto"/>
              <w:ind w:left="0"/>
              <w:jc w:val="center"/>
              <w:rPr>
                <w:sz w:val="24"/>
                <w:szCs w:val="24"/>
                <w:highlight w:val="yellow"/>
              </w:rPr>
            </w:pPr>
          </w:p>
        </w:tc>
        <w:tc>
          <w:tcPr>
            <w:tcW w:w="1820" w:type="dxa"/>
          </w:tcPr>
          <w:p w:rsidR="00884F08" w:rsidRPr="00FE1FD7" w:rsidRDefault="00884F08" w:rsidP="00540EF0">
            <w:pPr>
              <w:pStyle w:val="21"/>
              <w:spacing w:line="235" w:lineRule="auto"/>
              <w:ind w:left="0"/>
              <w:jc w:val="center"/>
              <w:rPr>
                <w:sz w:val="24"/>
                <w:szCs w:val="24"/>
                <w:highlight w:val="yellow"/>
              </w:rPr>
            </w:pPr>
          </w:p>
          <w:p w:rsidR="00884F08" w:rsidRPr="00FE1FD7" w:rsidRDefault="00884F08" w:rsidP="00540EF0">
            <w:pPr>
              <w:pStyle w:val="21"/>
              <w:spacing w:line="235" w:lineRule="auto"/>
              <w:ind w:left="0"/>
              <w:jc w:val="center"/>
              <w:rPr>
                <w:sz w:val="24"/>
                <w:szCs w:val="24"/>
                <w:highlight w:val="yellow"/>
              </w:rPr>
            </w:pPr>
          </w:p>
        </w:tc>
      </w:tr>
      <w:tr w:rsidR="00884F08" w:rsidRPr="00FE1FD7" w:rsidTr="008A0603">
        <w:tc>
          <w:tcPr>
            <w:tcW w:w="567" w:type="dxa"/>
          </w:tcPr>
          <w:p w:rsidR="00884F08" w:rsidRPr="00FE1FD7" w:rsidRDefault="00884F08" w:rsidP="00540EF0">
            <w:pPr>
              <w:pStyle w:val="21"/>
              <w:spacing w:line="235" w:lineRule="auto"/>
              <w:ind w:left="0"/>
              <w:jc w:val="center"/>
              <w:rPr>
                <w:sz w:val="24"/>
                <w:szCs w:val="24"/>
              </w:rPr>
            </w:pPr>
            <w:r w:rsidRPr="00FE1FD7">
              <w:rPr>
                <w:sz w:val="24"/>
                <w:szCs w:val="24"/>
              </w:rPr>
              <w:t>1.1</w:t>
            </w:r>
          </w:p>
        </w:tc>
        <w:tc>
          <w:tcPr>
            <w:tcW w:w="5416" w:type="dxa"/>
          </w:tcPr>
          <w:p w:rsidR="00884F08" w:rsidRPr="00FE1FD7" w:rsidRDefault="00884F08" w:rsidP="00540EF0">
            <w:pPr>
              <w:pStyle w:val="21"/>
              <w:spacing w:line="235" w:lineRule="auto"/>
              <w:ind w:left="0"/>
              <w:rPr>
                <w:sz w:val="24"/>
                <w:szCs w:val="24"/>
              </w:rPr>
            </w:pPr>
            <w:r w:rsidRPr="00FE1FD7">
              <w:rPr>
                <w:sz w:val="24"/>
                <w:szCs w:val="24"/>
              </w:rPr>
              <w:t>- юридичні особи;</w:t>
            </w:r>
          </w:p>
        </w:tc>
        <w:tc>
          <w:tcPr>
            <w:tcW w:w="1842" w:type="dxa"/>
          </w:tcPr>
          <w:p w:rsidR="00884F08" w:rsidRPr="003B01A3" w:rsidRDefault="00314B36" w:rsidP="00C907FA">
            <w:pPr>
              <w:pStyle w:val="21"/>
              <w:spacing w:line="235" w:lineRule="auto"/>
              <w:ind w:left="0"/>
              <w:jc w:val="center"/>
              <w:rPr>
                <w:sz w:val="24"/>
                <w:szCs w:val="24"/>
              </w:rPr>
            </w:pPr>
            <w:r>
              <w:rPr>
                <w:sz w:val="24"/>
                <w:szCs w:val="24"/>
              </w:rPr>
              <w:t>9</w:t>
            </w:r>
            <w:r w:rsidR="00C907FA">
              <w:rPr>
                <w:sz w:val="24"/>
                <w:szCs w:val="24"/>
              </w:rPr>
              <w:t>5</w:t>
            </w:r>
          </w:p>
        </w:tc>
        <w:tc>
          <w:tcPr>
            <w:tcW w:w="1820" w:type="dxa"/>
          </w:tcPr>
          <w:p w:rsidR="00884F08" w:rsidRPr="003B01A3" w:rsidRDefault="00314B36" w:rsidP="00C907FA">
            <w:pPr>
              <w:pStyle w:val="21"/>
              <w:spacing w:line="235" w:lineRule="auto"/>
              <w:ind w:left="0"/>
              <w:jc w:val="center"/>
              <w:rPr>
                <w:sz w:val="24"/>
                <w:szCs w:val="24"/>
              </w:rPr>
            </w:pPr>
            <w:r>
              <w:rPr>
                <w:sz w:val="24"/>
                <w:szCs w:val="24"/>
              </w:rPr>
              <w:t>9</w:t>
            </w:r>
            <w:r w:rsidR="00C907FA">
              <w:rPr>
                <w:sz w:val="24"/>
                <w:szCs w:val="24"/>
              </w:rPr>
              <w:t>5</w:t>
            </w:r>
          </w:p>
        </w:tc>
      </w:tr>
      <w:tr w:rsidR="00884F08" w:rsidRPr="00FE1FD7" w:rsidTr="008A0603">
        <w:tc>
          <w:tcPr>
            <w:tcW w:w="567" w:type="dxa"/>
          </w:tcPr>
          <w:p w:rsidR="00884F08" w:rsidRPr="00FE1FD7" w:rsidRDefault="00884F08" w:rsidP="00540EF0">
            <w:pPr>
              <w:pStyle w:val="21"/>
              <w:spacing w:line="235" w:lineRule="auto"/>
              <w:ind w:left="0"/>
              <w:jc w:val="center"/>
              <w:rPr>
                <w:sz w:val="24"/>
                <w:szCs w:val="24"/>
              </w:rPr>
            </w:pPr>
            <w:r w:rsidRPr="00FE1FD7">
              <w:rPr>
                <w:sz w:val="24"/>
                <w:szCs w:val="24"/>
              </w:rPr>
              <w:t>1.2</w:t>
            </w:r>
          </w:p>
        </w:tc>
        <w:tc>
          <w:tcPr>
            <w:tcW w:w="5416" w:type="dxa"/>
          </w:tcPr>
          <w:p w:rsidR="00884F08" w:rsidRPr="00FE1FD7" w:rsidRDefault="00884F08" w:rsidP="00540EF0">
            <w:pPr>
              <w:pStyle w:val="21"/>
              <w:spacing w:line="235" w:lineRule="auto"/>
              <w:ind w:left="0"/>
              <w:rPr>
                <w:sz w:val="24"/>
                <w:szCs w:val="24"/>
              </w:rPr>
            </w:pPr>
            <w:r w:rsidRPr="00FE1FD7">
              <w:rPr>
                <w:sz w:val="24"/>
                <w:szCs w:val="24"/>
              </w:rPr>
              <w:t>- фізичні особи</w:t>
            </w:r>
          </w:p>
        </w:tc>
        <w:tc>
          <w:tcPr>
            <w:tcW w:w="1842" w:type="dxa"/>
          </w:tcPr>
          <w:p w:rsidR="00884F08" w:rsidRPr="003B01A3" w:rsidRDefault="00C907FA" w:rsidP="005C679F">
            <w:pPr>
              <w:pStyle w:val="21"/>
              <w:spacing w:line="235" w:lineRule="auto"/>
              <w:ind w:left="0"/>
              <w:jc w:val="center"/>
              <w:rPr>
                <w:sz w:val="24"/>
                <w:szCs w:val="24"/>
              </w:rPr>
            </w:pPr>
            <w:r>
              <w:rPr>
                <w:sz w:val="24"/>
                <w:szCs w:val="24"/>
              </w:rPr>
              <w:t>241</w:t>
            </w:r>
          </w:p>
        </w:tc>
        <w:tc>
          <w:tcPr>
            <w:tcW w:w="1820" w:type="dxa"/>
          </w:tcPr>
          <w:p w:rsidR="00884F08" w:rsidRPr="003B01A3" w:rsidRDefault="00C907FA" w:rsidP="00540EF0">
            <w:pPr>
              <w:pStyle w:val="21"/>
              <w:spacing w:line="235" w:lineRule="auto"/>
              <w:ind w:left="0"/>
              <w:jc w:val="center"/>
              <w:rPr>
                <w:sz w:val="24"/>
                <w:szCs w:val="24"/>
              </w:rPr>
            </w:pPr>
            <w:r>
              <w:rPr>
                <w:sz w:val="24"/>
                <w:szCs w:val="24"/>
              </w:rPr>
              <w:t>241</w:t>
            </w:r>
          </w:p>
        </w:tc>
      </w:tr>
      <w:tr w:rsidR="00884F08" w:rsidRPr="00FE1FD7" w:rsidTr="008A0603">
        <w:tc>
          <w:tcPr>
            <w:tcW w:w="567" w:type="dxa"/>
          </w:tcPr>
          <w:p w:rsidR="00884F08" w:rsidRPr="00FE1FD7" w:rsidRDefault="00884F08" w:rsidP="00540EF0">
            <w:pPr>
              <w:pStyle w:val="21"/>
              <w:spacing w:line="235" w:lineRule="auto"/>
              <w:ind w:left="0"/>
              <w:jc w:val="center"/>
              <w:rPr>
                <w:sz w:val="24"/>
                <w:szCs w:val="24"/>
              </w:rPr>
            </w:pPr>
            <w:r w:rsidRPr="00FE1FD7">
              <w:rPr>
                <w:sz w:val="24"/>
                <w:szCs w:val="24"/>
              </w:rPr>
              <w:t>2</w:t>
            </w:r>
          </w:p>
          <w:p w:rsidR="00884F08" w:rsidRPr="00FE1FD7" w:rsidRDefault="00884F08" w:rsidP="00540EF0">
            <w:pPr>
              <w:pStyle w:val="21"/>
              <w:spacing w:line="235" w:lineRule="auto"/>
              <w:ind w:left="0"/>
              <w:jc w:val="center"/>
              <w:rPr>
                <w:sz w:val="24"/>
                <w:szCs w:val="24"/>
              </w:rPr>
            </w:pPr>
          </w:p>
          <w:p w:rsidR="00884F08" w:rsidRPr="00FE1FD7" w:rsidRDefault="00884F08" w:rsidP="00540EF0">
            <w:pPr>
              <w:pStyle w:val="21"/>
              <w:spacing w:line="235" w:lineRule="auto"/>
              <w:ind w:left="0"/>
              <w:jc w:val="center"/>
              <w:rPr>
                <w:sz w:val="24"/>
                <w:szCs w:val="24"/>
              </w:rPr>
            </w:pPr>
          </w:p>
        </w:tc>
        <w:tc>
          <w:tcPr>
            <w:tcW w:w="5416" w:type="dxa"/>
          </w:tcPr>
          <w:p w:rsidR="00884F08" w:rsidRPr="00FE1FD7" w:rsidRDefault="00884F08" w:rsidP="00314B36">
            <w:pPr>
              <w:pStyle w:val="21"/>
              <w:spacing w:line="235" w:lineRule="auto"/>
              <w:ind w:left="0"/>
              <w:rPr>
                <w:sz w:val="24"/>
                <w:szCs w:val="24"/>
              </w:rPr>
            </w:pPr>
            <w:r w:rsidRPr="00FE1FD7">
              <w:rPr>
                <w:sz w:val="24"/>
                <w:szCs w:val="24"/>
              </w:rPr>
              <w:t xml:space="preserve">Надходження до </w:t>
            </w:r>
            <w:r w:rsidR="00314B36">
              <w:rPr>
                <w:sz w:val="24"/>
                <w:szCs w:val="24"/>
              </w:rPr>
              <w:t>сільськогобюджету</w:t>
            </w:r>
            <w:r w:rsidRPr="00FE1FD7">
              <w:rPr>
                <w:sz w:val="24"/>
                <w:szCs w:val="24"/>
              </w:rPr>
              <w:t xml:space="preserve"> коштів від сплати податку на нерухоме майно, відмінне від земельної ділянки (</w:t>
            </w:r>
            <w:r w:rsidR="00F5799C">
              <w:rPr>
                <w:sz w:val="24"/>
                <w:szCs w:val="24"/>
              </w:rPr>
              <w:t>тис</w:t>
            </w:r>
            <w:r w:rsidRPr="00FE1FD7">
              <w:rPr>
                <w:sz w:val="24"/>
                <w:szCs w:val="24"/>
              </w:rPr>
              <w:t>. грн):</w:t>
            </w:r>
          </w:p>
        </w:tc>
        <w:tc>
          <w:tcPr>
            <w:tcW w:w="1842" w:type="dxa"/>
          </w:tcPr>
          <w:p w:rsidR="00884F08" w:rsidRPr="003B01A3" w:rsidRDefault="00884F08" w:rsidP="00540EF0">
            <w:pPr>
              <w:pStyle w:val="21"/>
              <w:spacing w:line="235" w:lineRule="auto"/>
              <w:ind w:left="0"/>
              <w:jc w:val="center"/>
              <w:rPr>
                <w:sz w:val="24"/>
                <w:szCs w:val="24"/>
                <w:lang w:val="ru-RU"/>
              </w:rPr>
            </w:pPr>
          </w:p>
          <w:p w:rsidR="00884F08" w:rsidRPr="003B01A3" w:rsidRDefault="00884F08" w:rsidP="00540EF0">
            <w:pPr>
              <w:pStyle w:val="21"/>
              <w:spacing w:line="235" w:lineRule="auto"/>
              <w:ind w:left="0"/>
              <w:jc w:val="center"/>
              <w:rPr>
                <w:sz w:val="24"/>
                <w:szCs w:val="24"/>
                <w:lang w:val="ru-RU"/>
              </w:rPr>
            </w:pPr>
          </w:p>
          <w:p w:rsidR="00884F08" w:rsidRPr="003B01A3" w:rsidRDefault="00884F08" w:rsidP="00540EF0">
            <w:pPr>
              <w:pStyle w:val="21"/>
              <w:spacing w:line="235" w:lineRule="auto"/>
              <w:ind w:left="0"/>
              <w:jc w:val="center"/>
              <w:rPr>
                <w:sz w:val="24"/>
                <w:szCs w:val="24"/>
                <w:lang w:val="ru-RU"/>
              </w:rPr>
            </w:pPr>
          </w:p>
        </w:tc>
        <w:tc>
          <w:tcPr>
            <w:tcW w:w="1820" w:type="dxa"/>
          </w:tcPr>
          <w:p w:rsidR="00884F08" w:rsidRPr="003B01A3" w:rsidRDefault="00884F08" w:rsidP="00540EF0">
            <w:pPr>
              <w:pStyle w:val="21"/>
              <w:spacing w:line="235" w:lineRule="auto"/>
              <w:ind w:left="0"/>
              <w:jc w:val="center"/>
              <w:rPr>
                <w:sz w:val="24"/>
                <w:szCs w:val="24"/>
              </w:rPr>
            </w:pPr>
          </w:p>
          <w:p w:rsidR="00884F08" w:rsidRPr="003B01A3" w:rsidRDefault="00884F08" w:rsidP="00540EF0">
            <w:pPr>
              <w:pStyle w:val="21"/>
              <w:spacing w:line="235" w:lineRule="auto"/>
              <w:ind w:left="0"/>
              <w:jc w:val="center"/>
              <w:rPr>
                <w:sz w:val="24"/>
                <w:szCs w:val="24"/>
              </w:rPr>
            </w:pPr>
          </w:p>
          <w:p w:rsidR="00884F08" w:rsidRPr="003B01A3" w:rsidRDefault="00884F08" w:rsidP="00540EF0">
            <w:pPr>
              <w:pStyle w:val="21"/>
              <w:spacing w:line="235" w:lineRule="auto"/>
              <w:ind w:left="0"/>
              <w:jc w:val="center"/>
              <w:rPr>
                <w:sz w:val="24"/>
                <w:szCs w:val="24"/>
              </w:rPr>
            </w:pPr>
          </w:p>
        </w:tc>
      </w:tr>
      <w:tr w:rsidR="003B01A3" w:rsidRPr="00FE1FD7" w:rsidTr="008A0603">
        <w:tc>
          <w:tcPr>
            <w:tcW w:w="567" w:type="dxa"/>
          </w:tcPr>
          <w:p w:rsidR="003B01A3" w:rsidRPr="00FE1FD7" w:rsidRDefault="003B01A3" w:rsidP="003B01A3">
            <w:pPr>
              <w:pStyle w:val="21"/>
              <w:spacing w:line="235" w:lineRule="auto"/>
              <w:ind w:left="0"/>
              <w:jc w:val="center"/>
              <w:rPr>
                <w:sz w:val="24"/>
                <w:szCs w:val="24"/>
              </w:rPr>
            </w:pPr>
            <w:r w:rsidRPr="00FE1FD7">
              <w:rPr>
                <w:sz w:val="24"/>
                <w:szCs w:val="24"/>
              </w:rPr>
              <w:t>2.1</w:t>
            </w:r>
          </w:p>
        </w:tc>
        <w:tc>
          <w:tcPr>
            <w:tcW w:w="5416" w:type="dxa"/>
          </w:tcPr>
          <w:p w:rsidR="003B01A3" w:rsidRPr="00FE1FD7" w:rsidRDefault="003B01A3" w:rsidP="003B01A3">
            <w:pPr>
              <w:pStyle w:val="21"/>
              <w:spacing w:line="235" w:lineRule="auto"/>
              <w:ind w:left="0" w:firstLine="34"/>
              <w:rPr>
                <w:sz w:val="24"/>
                <w:szCs w:val="24"/>
              </w:rPr>
            </w:pPr>
            <w:r w:rsidRPr="00FE1FD7">
              <w:rPr>
                <w:sz w:val="24"/>
                <w:szCs w:val="24"/>
              </w:rPr>
              <w:t>- юридичні особи;</w:t>
            </w:r>
          </w:p>
        </w:tc>
        <w:tc>
          <w:tcPr>
            <w:tcW w:w="1842" w:type="dxa"/>
          </w:tcPr>
          <w:p w:rsidR="003B01A3" w:rsidRPr="003B01A3" w:rsidRDefault="003B01A3" w:rsidP="003B01A3">
            <w:pPr>
              <w:pStyle w:val="21"/>
              <w:spacing w:line="235" w:lineRule="auto"/>
              <w:ind w:left="0"/>
              <w:jc w:val="center"/>
              <w:rPr>
                <w:sz w:val="24"/>
                <w:szCs w:val="24"/>
                <w:lang w:val="ru-RU"/>
              </w:rPr>
            </w:pPr>
            <w:r>
              <w:rPr>
                <w:rStyle w:val="26"/>
                <w:bCs/>
                <w:sz w:val="24"/>
                <w:szCs w:val="24"/>
                <w:lang w:eastAsia="uk-UA"/>
              </w:rPr>
              <w:t>6 004,0</w:t>
            </w:r>
          </w:p>
        </w:tc>
        <w:tc>
          <w:tcPr>
            <w:tcW w:w="1820" w:type="dxa"/>
          </w:tcPr>
          <w:p w:rsidR="003B01A3" w:rsidRPr="003B01A3" w:rsidRDefault="00C907FA" w:rsidP="003B01A3">
            <w:pPr>
              <w:pStyle w:val="21"/>
              <w:spacing w:line="235" w:lineRule="auto"/>
              <w:ind w:left="0"/>
              <w:jc w:val="center"/>
              <w:rPr>
                <w:sz w:val="24"/>
                <w:szCs w:val="24"/>
                <w:lang w:val="ru-RU"/>
              </w:rPr>
            </w:pPr>
            <w:r>
              <w:rPr>
                <w:rStyle w:val="26"/>
                <w:bCs/>
                <w:sz w:val="24"/>
                <w:szCs w:val="24"/>
                <w:lang w:eastAsia="uk-UA"/>
              </w:rPr>
              <w:t>10 013,4</w:t>
            </w:r>
          </w:p>
        </w:tc>
      </w:tr>
      <w:tr w:rsidR="003B01A3" w:rsidRPr="00FE1FD7" w:rsidTr="008A0603">
        <w:tc>
          <w:tcPr>
            <w:tcW w:w="567" w:type="dxa"/>
          </w:tcPr>
          <w:p w:rsidR="003B01A3" w:rsidRPr="00FE1FD7" w:rsidRDefault="003B01A3" w:rsidP="003B01A3">
            <w:pPr>
              <w:pStyle w:val="21"/>
              <w:spacing w:line="235" w:lineRule="auto"/>
              <w:ind w:left="0"/>
              <w:jc w:val="center"/>
              <w:rPr>
                <w:sz w:val="24"/>
                <w:szCs w:val="24"/>
              </w:rPr>
            </w:pPr>
            <w:r w:rsidRPr="00FE1FD7">
              <w:rPr>
                <w:sz w:val="24"/>
                <w:szCs w:val="24"/>
              </w:rPr>
              <w:t>2.2</w:t>
            </w:r>
          </w:p>
        </w:tc>
        <w:tc>
          <w:tcPr>
            <w:tcW w:w="5416" w:type="dxa"/>
          </w:tcPr>
          <w:p w:rsidR="003B01A3" w:rsidRPr="00FE1FD7" w:rsidRDefault="003B01A3" w:rsidP="003B01A3">
            <w:pPr>
              <w:pStyle w:val="21"/>
              <w:spacing w:line="235" w:lineRule="auto"/>
              <w:ind w:left="0"/>
              <w:rPr>
                <w:sz w:val="24"/>
                <w:szCs w:val="24"/>
              </w:rPr>
            </w:pPr>
            <w:r w:rsidRPr="00FE1FD7">
              <w:rPr>
                <w:sz w:val="24"/>
                <w:szCs w:val="24"/>
              </w:rPr>
              <w:t>- фізичні особи</w:t>
            </w:r>
          </w:p>
        </w:tc>
        <w:tc>
          <w:tcPr>
            <w:tcW w:w="1842" w:type="dxa"/>
          </w:tcPr>
          <w:p w:rsidR="003B01A3" w:rsidRPr="003B01A3" w:rsidRDefault="00DF0B69" w:rsidP="003B01A3">
            <w:pPr>
              <w:pStyle w:val="21"/>
              <w:spacing w:line="235" w:lineRule="auto"/>
              <w:ind w:left="0"/>
              <w:jc w:val="center"/>
              <w:rPr>
                <w:sz w:val="24"/>
                <w:szCs w:val="24"/>
                <w:lang w:val="ru-RU"/>
              </w:rPr>
            </w:pPr>
            <w:r>
              <w:rPr>
                <w:rStyle w:val="26"/>
                <w:bCs/>
                <w:sz w:val="24"/>
                <w:szCs w:val="24"/>
                <w:lang w:eastAsia="uk-UA"/>
              </w:rPr>
              <w:t>1 490,0</w:t>
            </w:r>
          </w:p>
        </w:tc>
        <w:tc>
          <w:tcPr>
            <w:tcW w:w="1820" w:type="dxa"/>
          </w:tcPr>
          <w:p w:rsidR="003B01A3" w:rsidRPr="003B01A3" w:rsidRDefault="00386480" w:rsidP="003B01A3">
            <w:pPr>
              <w:pStyle w:val="21"/>
              <w:spacing w:line="235" w:lineRule="auto"/>
              <w:ind w:left="0"/>
              <w:jc w:val="center"/>
              <w:rPr>
                <w:sz w:val="24"/>
                <w:szCs w:val="24"/>
                <w:lang w:val="ru-RU"/>
              </w:rPr>
            </w:pPr>
            <w:r>
              <w:rPr>
                <w:rStyle w:val="26"/>
                <w:bCs/>
                <w:sz w:val="24"/>
                <w:szCs w:val="24"/>
                <w:lang w:eastAsia="uk-UA"/>
              </w:rPr>
              <w:t>1 892,3</w:t>
            </w:r>
          </w:p>
        </w:tc>
      </w:tr>
      <w:tr w:rsidR="003B01A3" w:rsidRPr="00F7023D" w:rsidTr="008A0603">
        <w:tc>
          <w:tcPr>
            <w:tcW w:w="567" w:type="dxa"/>
          </w:tcPr>
          <w:p w:rsidR="003B01A3" w:rsidRPr="00F7023D" w:rsidRDefault="003B01A3" w:rsidP="003B01A3">
            <w:pPr>
              <w:pStyle w:val="21"/>
              <w:spacing w:line="235" w:lineRule="auto"/>
              <w:ind w:left="0"/>
              <w:jc w:val="center"/>
              <w:rPr>
                <w:sz w:val="24"/>
                <w:szCs w:val="24"/>
              </w:rPr>
            </w:pPr>
            <w:r w:rsidRPr="00F7023D">
              <w:rPr>
                <w:sz w:val="24"/>
                <w:szCs w:val="24"/>
              </w:rPr>
              <w:t>3</w:t>
            </w:r>
          </w:p>
          <w:p w:rsidR="003B01A3" w:rsidRPr="00F7023D" w:rsidRDefault="003B01A3" w:rsidP="003B01A3">
            <w:pPr>
              <w:pStyle w:val="21"/>
              <w:spacing w:line="235" w:lineRule="auto"/>
              <w:ind w:left="0"/>
              <w:jc w:val="center"/>
              <w:rPr>
                <w:sz w:val="24"/>
                <w:szCs w:val="24"/>
              </w:rPr>
            </w:pPr>
          </w:p>
          <w:p w:rsidR="003B01A3" w:rsidRPr="00F7023D" w:rsidRDefault="003B01A3" w:rsidP="003B01A3">
            <w:pPr>
              <w:pStyle w:val="21"/>
              <w:spacing w:line="235" w:lineRule="auto"/>
              <w:ind w:left="0"/>
              <w:jc w:val="center"/>
              <w:rPr>
                <w:sz w:val="24"/>
                <w:szCs w:val="24"/>
              </w:rPr>
            </w:pPr>
          </w:p>
        </w:tc>
        <w:tc>
          <w:tcPr>
            <w:tcW w:w="5416" w:type="dxa"/>
          </w:tcPr>
          <w:p w:rsidR="003B01A3" w:rsidRPr="00F7023D" w:rsidRDefault="003B01A3" w:rsidP="003B01A3">
            <w:pPr>
              <w:pStyle w:val="21"/>
              <w:spacing w:line="235" w:lineRule="auto"/>
              <w:ind w:left="0"/>
              <w:rPr>
                <w:sz w:val="24"/>
                <w:szCs w:val="24"/>
              </w:rPr>
            </w:pPr>
            <w:r w:rsidRPr="00F7023D">
              <w:rPr>
                <w:sz w:val="24"/>
                <w:szCs w:val="24"/>
              </w:rPr>
              <w:t>Розмір коштів і час, що витрачаються суб’єктами господарювання – юридичними особами, пов’язані з виконанням вимог акта (грн./год.)*</w:t>
            </w:r>
          </w:p>
        </w:tc>
        <w:tc>
          <w:tcPr>
            <w:tcW w:w="1842" w:type="dxa"/>
          </w:tcPr>
          <w:p w:rsidR="003B01A3" w:rsidRPr="00F7023D" w:rsidRDefault="003B01A3" w:rsidP="003B01A3">
            <w:pPr>
              <w:pStyle w:val="21"/>
              <w:spacing w:line="235" w:lineRule="auto"/>
              <w:ind w:left="0"/>
              <w:jc w:val="center"/>
              <w:rPr>
                <w:sz w:val="24"/>
                <w:szCs w:val="24"/>
              </w:rPr>
            </w:pPr>
          </w:p>
          <w:p w:rsidR="003B01A3" w:rsidRPr="00F7023D" w:rsidRDefault="003B01A3" w:rsidP="003B01A3">
            <w:pPr>
              <w:pStyle w:val="21"/>
              <w:spacing w:line="235" w:lineRule="auto"/>
              <w:ind w:left="0"/>
              <w:jc w:val="center"/>
              <w:rPr>
                <w:sz w:val="24"/>
                <w:szCs w:val="24"/>
              </w:rPr>
            </w:pPr>
          </w:p>
          <w:p w:rsidR="003B01A3" w:rsidRPr="00F7023D" w:rsidRDefault="00F7023D" w:rsidP="00F7023D">
            <w:pPr>
              <w:pStyle w:val="21"/>
              <w:spacing w:line="235" w:lineRule="auto"/>
              <w:ind w:left="0"/>
              <w:jc w:val="center"/>
              <w:rPr>
                <w:sz w:val="24"/>
                <w:szCs w:val="24"/>
              </w:rPr>
            </w:pPr>
            <w:r w:rsidRPr="00F7023D">
              <w:rPr>
                <w:sz w:val="24"/>
                <w:szCs w:val="24"/>
              </w:rPr>
              <w:t>10,84</w:t>
            </w:r>
            <w:r w:rsidR="003B01A3" w:rsidRPr="00F7023D">
              <w:rPr>
                <w:sz w:val="24"/>
                <w:szCs w:val="24"/>
              </w:rPr>
              <w:t>/ 0,30</w:t>
            </w:r>
          </w:p>
        </w:tc>
        <w:tc>
          <w:tcPr>
            <w:tcW w:w="1820" w:type="dxa"/>
          </w:tcPr>
          <w:p w:rsidR="003B01A3" w:rsidRPr="00F7023D" w:rsidRDefault="003B01A3" w:rsidP="003B01A3">
            <w:pPr>
              <w:pStyle w:val="21"/>
              <w:spacing w:line="235" w:lineRule="auto"/>
              <w:ind w:left="0"/>
              <w:jc w:val="center"/>
              <w:rPr>
                <w:sz w:val="24"/>
                <w:szCs w:val="24"/>
              </w:rPr>
            </w:pPr>
          </w:p>
          <w:p w:rsidR="003B01A3" w:rsidRPr="00F7023D" w:rsidRDefault="003B01A3" w:rsidP="003B01A3">
            <w:pPr>
              <w:pStyle w:val="21"/>
              <w:spacing w:line="235" w:lineRule="auto"/>
              <w:ind w:left="0"/>
              <w:jc w:val="center"/>
              <w:rPr>
                <w:sz w:val="24"/>
                <w:szCs w:val="24"/>
              </w:rPr>
            </w:pPr>
          </w:p>
          <w:p w:rsidR="003B01A3" w:rsidRPr="00F7023D" w:rsidRDefault="00F7023D" w:rsidP="0027041E">
            <w:pPr>
              <w:pStyle w:val="21"/>
              <w:spacing w:line="235" w:lineRule="auto"/>
              <w:ind w:left="0"/>
              <w:jc w:val="center"/>
              <w:rPr>
                <w:sz w:val="24"/>
                <w:szCs w:val="24"/>
              </w:rPr>
            </w:pPr>
            <w:r w:rsidRPr="00F7023D">
              <w:rPr>
                <w:sz w:val="24"/>
                <w:szCs w:val="24"/>
              </w:rPr>
              <w:t>12,1</w:t>
            </w:r>
            <w:r w:rsidR="0027041E">
              <w:rPr>
                <w:sz w:val="24"/>
                <w:szCs w:val="24"/>
              </w:rPr>
              <w:t>1</w:t>
            </w:r>
            <w:r w:rsidR="003B01A3" w:rsidRPr="00F7023D">
              <w:rPr>
                <w:sz w:val="24"/>
                <w:szCs w:val="24"/>
              </w:rPr>
              <w:t>/0,30</w:t>
            </w:r>
          </w:p>
        </w:tc>
      </w:tr>
      <w:tr w:rsidR="006E0A80" w:rsidRPr="00F7023D" w:rsidTr="008A0603">
        <w:tc>
          <w:tcPr>
            <w:tcW w:w="567" w:type="dxa"/>
          </w:tcPr>
          <w:p w:rsidR="006E0A80" w:rsidRPr="00F7023D" w:rsidRDefault="006E0A80" w:rsidP="003B01A3">
            <w:pPr>
              <w:pStyle w:val="21"/>
              <w:spacing w:line="235" w:lineRule="auto"/>
              <w:ind w:left="0"/>
              <w:jc w:val="center"/>
              <w:rPr>
                <w:sz w:val="24"/>
                <w:szCs w:val="24"/>
              </w:rPr>
            </w:pPr>
            <w:r w:rsidRPr="00F7023D">
              <w:rPr>
                <w:sz w:val="24"/>
                <w:szCs w:val="24"/>
              </w:rPr>
              <w:t>4</w:t>
            </w:r>
          </w:p>
        </w:tc>
        <w:tc>
          <w:tcPr>
            <w:tcW w:w="5416" w:type="dxa"/>
          </w:tcPr>
          <w:p w:rsidR="006E0A80" w:rsidRPr="00F7023D" w:rsidRDefault="006E0A80" w:rsidP="003B01A3">
            <w:pPr>
              <w:pStyle w:val="21"/>
              <w:spacing w:line="235" w:lineRule="auto"/>
              <w:ind w:left="0"/>
              <w:rPr>
                <w:sz w:val="24"/>
                <w:szCs w:val="24"/>
              </w:rPr>
            </w:pPr>
            <w:r w:rsidRPr="00F7023D">
              <w:rPr>
                <w:sz w:val="24"/>
                <w:szCs w:val="24"/>
              </w:rPr>
              <w:t>Рівень поінформованості суб’єктів господарювання, пов'язаний з державним регулюванням</w:t>
            </w:r>
          </w:p>
        </w:tc>
        <w:tc>
          <w:tcPr>
            <w:tcW w:w="3662" w:type="dxa"/>
            <w:gridSpan w:val="2"/>
          </w:tcPr>
          <w:p w:rsidR="006E0A80" w:rsidRPr="006B1A03" w:rsidRDefault="006E0A80" w:rsidP="006E0A80">
            <w:pPr>
              <w:pStyle w:val="a4"/>
              <w:spacing w:before="0" w:beforeAutospacing="0" w:after="0" w:afterAutospacing="0"/>
              <w:ind w:left="23"/>
              <w:jc w:val="both"/>
              <w:rPr>
                <w:lang w:val="uk-UA"/>
              </w:rPr>
            </w:pPr>
            <w:r w:rsidRPr="006B1A03">
              <w:rPr>
                <w:lang w:val="uk-UA"/>
              </w:rPr>
              <w:t xml:space="preserve">Відповідно до частини п’ятої статті 12 Закону України </w:t>
            </w:r>
            <w:r w:rsidR="00C953E2" w:rsidRPr="00C953E2">
              <w:rPr>
                <w:lang w:val="uk-UA"/>
              </w:rPr>
              <w:t>“</w:t>
            </w:r>
            <w:r w:rsidRPr="006B1A03">
              <w:rPr>
                <w:lang w:val="uk-UA"/>
              </w:rPr>
              <w:t>Про  засади державної регуляторної політики у сфері господарської діяльності</w:t>
            </w:r>
            <w:r w:rsidR="00C953E2" w:rsidRPr="00C953E2">
              <w:rPr>
                <w:lang w:val="uk-UA"/>
              </w:rPr>
              <w:t>”</w:t>
            </w:r>
            <w:r w:rsidRPr="006B1A03">
              <w:rPr>
                <w:lang w:val="uk-UA"/>
              </w:rPr>
              <w:t xml:space="preserve"> рівень поінфор</w:t>
            </w:r>
            <w:r w:rsidR="009E29BD">
              <w:rPr>
                <w:lang w:val="uk-UA"/>
              </w:rPr>
              <w:t>-</w:t>
            </w:r>
            <w:r w:rsidRPr="006B1A03">
              <w:rPr>
                <w:lang w:val="uk-UA"/>
              </w:rPr>
              <w:t>мованості суб’єктів господа</w:t>
            </w:r>
            <w:r w:rsidR="009E29BD">
              <w:rPr>
                <w:lang w:val="uk-UA"/>
              </w:rPr>
              <w:t>-</w:t>
            </w:r>
            <w:r w:rsidRPr="006B1A03">
              <w:rPr>
                <w:lang w:val="uk-UA"/>
              </w:rPr>
              <w:t>рювання з основних положень рішення визначається кількістю осіб, що:</w:t>
            </w:r>
          </w:p>
          <w:p w:rsidR="006E0A80" w:rsidRPr="006B1A03" w:rsidRDefault="006E0A80" w:rsidP="006E0A80">
            <w:pPr>
              <w:pStyle w:val="a4"/>
              <w:spacing w:before="0" w:beforeAutospacing="0" w:after="0" w:afterAutospacing="0"/>
              <w:ind w:left="23"/>
              <w:jc w:val="both"/>
              <w:rPr>
                <w:lang w:val="uk-UA"/>
              </w:rPr>
            </w:pPr>
            <w:r w:rsidRPr="006B1A03">
              <w:rPr>
                <w:lang w:val="uk-UA"/>
              </w:rPr>
              <w:t>- ознайомляться з зазначеним рішенням в приміщені П</w:t>
            </w:r>
            <w:r w:rsidR="00C953E2">
              <w:rPr>
                <w:lang w:val="uk-UA"/>
              </w:rPr>
              <w:t>іщансь</w:t>
            </w:r>
            <w:r w:rsidRPr="006B1A03">
              <w:rPr>
                <w:lang w:val="uk-UA"/>
              </w:rPr>
              <w:t xml:space="preserve">кої </w:t>
            </w:r>
            <w:r w:rsidR="008D4B2C">
              <w:rPr>
                <w:lang w:val="uk-UA"/>
              </w:rPr>
              <w:t>с</w:t>
            </w:r>
            <w:r w:rsidRPr="006B1A03">
              <w:rPr>
                <w:lang w:val="uk-UA"/>
              </w:rPr>
              <w:t>і</w:t>
            </w:r>
            <w:r w:rsidR="008D4B2C">
              <w:rPr>
                <w:lang w:val="uk-UA"/>
              </w:rPr>
              <w:t>ль</w:t>
            </w:r>
            <w:r w:rsidRPr="006B1A03">
              <w:rPr>
                <w:lang w:val="uk-UA"/>
              </w:rPr>
              <w:t>ської ради;</w:t>
            </w:r>
          </w:p>
          <w:p w:rsidR="006E0A80" w:rsidRPr="00C43827" w:rsidRDefault="006E0A80" w:rsidP="006E0A80">
            <w:pPr>
              <w:pStyle w:val="a4"/>
              <w:spacing w:before="0" w:beforeAutospacing="0" w:after="0" w:afterAutospacing="0"/>
              <w:ind w:left="23"/>
              <w:jc w:val="both"/>
              <w:rPr>
                <w:lang w:val="uk-UA"/>
              </w:rPr>
            </w:pPr>
            <w:r w:rsidRPr="006B1A03">
              <w:rPr>
                <w:lang w:val="uk-UA"/>
              </w:rPr>
              <w:t xml:space="preserve">- отримають регуляторний акт за запитами до </w:t>
            </w:r>
            <w:r w:rsidRPr="00C43827">
              <w:rPr>
                <w:lang w:val="uk-UA"/>
              </w:rPr>
              <w:t>органів місцевого самоврядування;</w:t>
            </w:r>
          </w:p>
          <w:p w:rsidR="006E0A80" w:rsidRPr="006B1A03" w:rsidRDefault="006E0A80" w:rsidP="006E0A80">
            <w:pPr>
              <w:jc w:val="both"/>
              <w:rPr>
                <w:rStyle w:val="23"/>
                <w:sz w:val="24"/>
                <w:szCs w:val="24"/>
                <w:lang w:val="uk-UA"/>
              </w:rPr>
            </w:pPr>
            <w:r w:rsidRPr="00C43827">
              <w:rPr>
                <w:sz w:val="24"/>
                <w:szCs w:val="24"/>
                <w:lang w:val="uk-UA"/>
              </w:rPr>
              <w:t xml:space="preserve">- ознайомляться з регуляторним актом на </w:t>
            </w:r>
            <w:r w:rsidRPr="00C43827">
              <w:rPr>
                <w:rStyle w:val="23"/>
                <w:sz w:val="24"/>
                <w:szCs w:val="24"/>
                <w:lang w:val="uk-UA"/>
              </w:rPr>
              <w:t>офіційній сторінці П</w:t>
            </w:r>
            <w:r w:rsidR="008D4B2C" w:rsidRPr="00C43827">
              <w:rPr>
                <w:rStyle w:val="23"/>
                <w:sz w:val="24"/>
                <w:szCs w:val="24"/>
                <w:lang w:val="uk-UA"/>
              </w:rPr>
              <w:t>іщан</w:t>
            </w:r>
            <w:r w:rsidRPr="00C43827">
              <w:rPr>
                <w:rStyle w:val="23"/>
                <w:sz w:val="24"/>
                <w:szCs w:val="24"/>
                <w:lang w:val="uk-UA"/>
              </w:rPr>
              <w:t xml:space="preserve">ської </w:t>
            </w:r>
            <w:r w:rsidR="008D4B2C" w:rsidRPr="00C43827">
              <w:rPr>
                <w:rStyle w:val="23"/>
                <w:sz w:val="24"/>
                <w:szCs w:val="24"/>
                <w:lang w:val="uk-UA"/>
              </w:rPr>
              <w:t>с</w:t>
            </w:r>
            <w:r w:rsidRPr="00C43827">
              <w:rPr>
                <w:rStyle w:val="23"/>
                <w:sz w:val="24"/>
                <w:szCs w:val="24"/>
                <w:lang w:val="uk-UA"/>
              </w:rPr>
              <w:t>і</w:t>
            </w:r>
            <w:r w:rsidR="008D4B2C" w:rsidRPr="00C43827">
              <w:rPr>
                <w:rStyle w:val="23"/>
                <w:sz w:val="24"/>
                <w:szCs w:val="24"/>
                <w:lang w:val="uk-UA"/>
              </w:rPr>
              <w:t>ль</w:t>
            </w:r>
            <w:r w:rsidRPr="00C43827">
              <w:rPr>
                <w:rStyle w:val="23"/>
                <w:sz w:val="24"/>
                <w:szCs w:val="24"/>
                <w:lang w:val="uk-UA"/>
              </w:rPr>
              <w:t>ської ради в мережі Інтернет за адресою:</w:t>
            </w:r>
            <w:r w:rsidR="008D4B2C" w:rsidRPr="00C43827">
              <w:t xml:space="preserve"> </w:t>
            </w:r>
            <w:r w:rsidR="008D4B2C" w:rsidRPr="00C43827">
              <w:rPr>
                <w:rStyle w:val="23"/>
                <w:sz w:val="24"/>
                <w:szCs w:val="24"/>
                <w:u w:val="single"/>
                <w:lang w:val="uk-UA"/>
              </w:rPr>
              <w:t>info@pishchanska.otg.dp.gov.ua</w:t>
            </w:r>
            <w:r w:rsidRPr="00C43827">
              <w:rPr>
                <w:rStyle w:val="23"/>
                <w:sz w:val="24"/>
                <w:szCs w:val="24"/>
                <w:lang w:val="uk-UA"/>
              </w:rPr>
              <w:t>.</w:t>
            </w:r>
          </w:p>
          <w:p w:rsidR="006E0A80" w:rsidRPr="00F7023D" w:rsidRDefault="006E0A80" w:rsidP="006E0A80">
            <w:pPr>
              <w:pStyle w:val="21"/>
              <w:spacing w:line="235" w:lineRule="auto"/>
              <w:ind w:left="0"/>
              <w:jc w:val="center"/>
              <w:rPr>
                <w:sz w:val="24"/>
                <w:szCs w:val="24"/>
              </w:rPr>
            </w:pPr>
            <w:r w:rsidRPr="006B1A03">
              <w:rPr>
                <w:sz w:val="24"/>
                <w:szCs w:val="24"/>
              </w:rPr>
              <w:t>- отримають регуляторний акт або інформацію щодо основних його положень іншими шляхами</w:t>
            </w:r>
          </w:p>
        </w:tc>
      </w:tr>
    </w:tbl>
    <w:p w:rsidR="00884F08" w:rsidRPr="00F7023D" w:rsidRDefault="00884F08" w:rsidP="00884F08">
      <w:pPr>
        <w:pStyle w:val="a9"/>
        <w:spacing w:line="235" w:lineRule="auto"/>
        <w:ind w:firstLine="0"/>
        <w:rPr>
          <w:i/>
          <w:sz w:val="18"/>
          <w:szCs w:val="18"/>
        </w:rPr>
      </w:pPr>
      <w:r w:rsidRPr="00F7023D">
        <w:rPr>
          <w:i/>
          <w:sz w:val="24"/>
          <w:szCs w:val="24"/>
        </w:rPr>
        <w:tab/>
      </w:r>
    </w:p>
    <w:p w:rsidR="00884F08" w:rsidRPr="00665AE6" w:rsidRDefault="00884F08" w:rsidP="0088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jc w:val="both"/>
        <w:rPr>
          <w:i/>
          <w:sz w:val="24"/>
          <w:szCs w:val="24"/>
          <w:lang w:val="uk-UA"/>
        </w:rPr>
      </w:pPr>
      <w:r w:rsidRPr="00665AE6">
        <w:rPr>
          <w:i/>
          <w:sz w:val="24"/>
          <w:szCs w:val="24"/>
          <w:lang w:val="uk-UA"/>
        </w:rPr>
        <w:t xml:space="preserve">           * Розмір коштів і час, що витрачатимуться суб’єктами господарювання – юридичними особами, пов’язаний з виконанням вимог акта, може бути змінений, якщо зміниться розмір мінімальної заробітної плати</w:t>
      </w:r>
      <w:r w:rsidR="0027041E" w:rsidRPr="00665AE6">
        <w:rPr>
          <w:i/>
          <w:sz w:val="24"/>
          <w:szCs w:val="24"/>
          <w:lang w:val="uk-UA"/>
        </w:rPr>
        <w:t>:</w:t>
      </w:r>
      <w:r w:rsidRPr="00665AE6">
        <w:rPr>
          <w:i/>
          <w:sz w:val="24"/>
          <w:szCs w:val="24"/>
          <w:lang w:val="uk-UA"/>
        </w:rPr>
        <w:t xml:space="preserve"> </w:t>
      </w:r>
    </w:p>
    <w:p w:rsidR="00884F08" w:rsidRPr="00665AE6" w:rsidRDefault="00C837F4" w:rsidP="00884F08">
      <w:pPr>
        <w:pStyle w:val="a9"/>
        <w:rPr>
          <w:i/>
          <w:sz w:val="24"/>
          <w:szCs w:val="24"/>
        </w:rPr>
      </w:pPr>
      <w:r w:rsidRPr="00665AE6">
        <w:rPr>
          <w:i/>
          <w:sz w:val="24"/>
          <w:szCs w:val="24"/>
        </w:rPr>
        <w:t xml:space="preserve">– розмір коштів </w:t>
      </w:r>
      <w:r w:rsidR="0027041E" w:rsidRPr="00665AE6">
        <w:rPr>
          <w:i/>
          <w:sz w:val="24"/>
          <w:szCs w:val="24"/>
        </w:rPr>
        <w:t>в 2021 році -</w:t>
      </w:r>
      <w:r w:rsidR="00F7023D" w:rsidRPr="00665AE6">
        <w:rPr>
          <w:i/>
          <w:sz w:val="24"/>
          <w:szCs w:val="24"/>
        </w:rPr>
        <w:t>10,84</w:t>
      </w:r>
      <w:r w:rsidR="00884F08" w:rsidRPr="00665AE6">
        <w:rPr>
          <w:i/>
          <w:sz w:val="24"/>
          <w:szCs w:val="24"/>
        </w:rPr>
        <w:t xml:space="preserve"> грн, </w:t>
      </w:r>
      <w:r w:rsidRPr="00665AE6">
        <w:rPr>
          <w:i/>
          <w:sz w:val="24"/>
          <w:szCs w:val="24"/>
        </w:rPr>
        <w:t xml:space="preserve">в </w:t>
      </w:r>
      <w:r w:rsidR="00665AE6" w:rsidRPr="00665AE6">
        <w:rPr>
          <w:i/>
          <w:sz w:val="24"/>
          <w:szCs w:val="24"/>
        </w:rPr>
        <w:t xml:space="preserve">2022 році - </w:t>
      </w:r>
      <w:r w:rsidRPr="00665AE6">
        <w:rPr>
          <w:i/>
          <w:sz w:val="24"/>
          <w:szCs w:val="24"/>
        </w:rPr>
        <w:t>12,11 грн</w:t>
      </w:r>
    </w:p>
    <w:p w:rsidR="00884F08" w:rsidRPr="00665AE6" w:rsidRDefault="00884F08" w:rsidP="00884F08">
      <w:pPr>
        <w:pStyle w:val="a9"/>
        <w:rPr>
          <w:i/>
          <w:sz w:val="24"/>
          <w:szCs w:val="24"/>
        </w:rPr>
      </w:pPr>
      <w:r w:rsidRPr="00665AE6">
        <w:rPr>
          <w:i/>
          <w:sz w:val="24"/>
          <w:szCs w:val="24"/>
        </w:rPr>
        <w:t>– розмір часу</w:t>
      </w:r>
      <w:r w:rsidR="00665AE6" w:rsidRPr="00665AE6">
        <w:rPr>
          <w:i/>
          <w:sz w:val="24"/>
          <w:szCs w:val="24"/>
        </w:rPr>
        <w:t xml:space="preserve"> - 0,30 годин.</w:t>
      </w:r>
    </w:p>
    <w:p w:rsidR="00884F08" w:rsidRPr="00FE1FD7" w:rsidRDefault="00884F08" w:rsidP="00884F08">
      <w:pPr>
        <w:ind w:firstLine="709"/>
        <w:jc w:val="both"/>
        <w:rPr>
          <w:color w:val="FF0000"/>
          <w:spacing w:val="-4"/>
          <w:lang w:val="uk-UA"/>
        </w:rPr>
      </w:pPr>
    </w:p>
    <w:p w:rsidR="00884F08" w:rsidRPr="00D871E2" w:rsidRDefault="00884F08" w:rsidP="00884F08">
      <w:pPr>
        <w:pStyle w:val="ab"/>
        <w:spacing w:line="235" w:lineRule="auto"/>
        <w:jc w:val="center"/>
        <w:rPr>
          <w:b/>
          <w:sz w:val="28"/>
          <w:szCs w:val="28"/>
        </w:rPr>
      </w:pPr>
      <w:r w:rsidRPr="00D871E2">
        <w:rPr>
          <w:b/>
          <w:sz w:val="28"/>
          <w:szCs w:val="28"/>
          <w:lang w:val="en-US"/>
        </w:rPr>
        <w:t>IX</w:t>
      </w:r>
      <w:r w:rsidRPr="00D871E2">
        <w:rPr>
          <w:b/>
          <w:sz w:val="28"/>
          <w:szCs w:val="28"/>
        </w:rPr>
        <w:t xml:space="preserve">. Визначення заходів, за допомогою яких здійснюватиметься </w:t>
      </w:r>
      <w:r w:rsidRPr="00D871E2">
        <w:rPr>
          <w:b/>
          <w:sz w:val="28"/>
          <w:szCs w:val="28"/>
        </w:rPr>
        <w:br/>
        <w:t>відстеження результативності дії регуляторного акта</w:t>
      </w:r>
    </w:p>
    <w:p w:rsidR="008A32F3" w:rsidRDefault="008A32F3" w:rsidP="00884F08">
      <w:pPr>
        <w:pStyle w:val="ab"/>
        <w:spacing w:line="235" w:lineRule="auto"/>
        <w:jc w:val="center"/>
        <w:rPr>
          <w:b/>
          <w:i/>
          <w:sz w:val="28"/>
          <w:szCs w:val="28"/>
        </w:rPr>
      </w:pPr>
    </w:p>
    <w:p w:rsidR="002F6891" w:rsidRPr="002F6891" w:rsidRDefault="002F6891" w:rsidP="002F6891">
      <w:pPr>
        <w:spacing w:line="235" w:lineRule="auto"/>
        <w:ind w:firstLine="709"/>
        <w:jc w:val="both"/>
        <w:rPr>
          <w:rFonts w:eastAsia="Calibri"/>
          <w:sz w:val="28"/>
          <w:szCs w:val="28"/>
          <w:lang w:val="uk-UA"/>
        </w:rPr>
      </w:pPr>
      <w:r w:rsidRPr="002F6891">
        <w:rPr>
          <w:rFonts w:eastAsia="Calibri"/>
          <w:sz w:val="28"/>
          <w:szCs w:val="28"/>
          <w:lang w:val="uk-UA"/>
        </w:rPr>
        <w:t xml:space="preserve">Відстеження результативності дії акта буде здійснюватися в терміни, визначені Законом України </w:t>
      </w:r>
      <w:r w:rsidR="00C43827" w:rsidRPr="00C43827">
        <w:rPr>
          <w:rFonts w:eastAsia="Calibri"/>
          <w:sz w:val="28"/>
          <w:szCs w:val="28"/>
        </w:rPr>
        <w:t>“</w:t>
      </w:r>
      <w:r w:rsidRPr="002F6891">
        <w:rPr>
          <w:rFonts w:eastAsia="Calibri"/>
          <w:sz w:val="28"/>
          <w:szCs w:val="28"/>
          <w:lang w:val="uk-UA"/>
        </w:rPr>
        <w:t>Про засади державної регуляторної політики у сфері господарської діяльності</w:t>
      </w:r>
      <w:r w:rsidR="00C43827" w:rsidRPr="00C43827">
        <w:rPr>
          <w:rFonts w:eastAsia="Calibri"/>
          <w:sz w:val="28"/>
          <w:szCs w:val="28"/>
        </w:rPr>
        <w:t>”</w:t>
      </w:r>
      <w:r w:rsidRPr="002F6891">
        <w:rPr>
          <w:rFonts w:eastAsia="Calibri"/>
          <w:sz w:val="28"/>
          <w:szCs w:val="28"/>
          <w:lang w:val="uk-UA"/>
        </w:rPr>
        <w:t xml:space="preserve"> та відповідно до методики, затвердженої Постановою </w:t>
      </w:r>
      <w:r w:rsidRPr="002F6891">
        <w:rPr>
          <w:rFonts w:eastAsia="Calibri"/>
          <w:sz w:val="28"/>
          <w:szCs w:val="28"/>
          <w:lang w:val="uk-UA"/>
        </w:rPr>
        <w:lastRenderedPageBreak/>
        <w:t>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p>
    <w:p w:rsidR="002F6891" w:rsidRPr="002F6891" w:rsidRDefault="002F6891" w:rsidP="002F6891">
      <w:pPr>
        <w:spacing w:line="235" w:lineRule="auto"/>
        <w:ind w:firstLine="709"/>
        <w:jc w:val="both"/>
        <w:rPr>
          <w:rFonts w:eastAsia="Calibri"/>
          <w:sz w:val="28"/>
          <w:szCs w:val="28"/>
        </w:rPr>
      </w:pPr>
      <w:r w:rsidRPr="002F6891">
        <w:rPr>
          <w:rFonts w:eastAsia="Calibri"/>
          <w:sz w:val="28"/>
          <w:szCs w:val="28"/>
        </w:rPr>
        <w:t>- базове відстеження буде проводитися до дня набуття чинності регуляторним актом з метою оцінки стану суспільних відносин, на врегулювання яких спрямована дія акта;</w:t>
      </w:r>
    </w:p>
    <w:p w:rsidR="002F6891" w:rsidRPr="002F6891" w:rsidRDefault="002F6891" w:rsidP="002F6891">
      <w:pPr>
        <w:spacing w:line="235" w:lineRule="auto"/>
        <w:ind w:firstLine="709"/>
        <w:jc w:val="both"/>
        <w:rPr>
          <w:rFonts w:eastAsia="Calibri"/>
          <w:sz w:val="28"/>
          <w:szCs w:val="28"/>
        </w:rPr>
      </w:pPr>
      <w:r w:rsidRPr="002F6891">
        <w:rPr>
          <w:rFonts w:eastAsia="Calibri"/>
          <w:sz w:val="28"/>
          <w:szCs w:val="28"/>
        </w:rPr>
        <w:t>- повторне відстеження буде проводитися за три місяці до дня закінчення визначеного строку, але не пізніше дня закінчення визначеного строку з метою оцінки ступеня досягнення актом визначених цілей.</w:t>
      </w:r>
    </w:p>
    <w:p w:rsidR="002F6891" w:rsidRPr="002F6891" w:rsidRDefault="002F6891" w:rsidP="002F6891">
      <w:pPr>
        <w:spacing w:line="235" w:lineRule="auto"/>
        <w:ind w:firstLine="709"/>
        <w:jc w:val="both"/>
        <w:rPr>
          <w:rFonts w:eastAsia="Calibri"/>
          <w:sz w:val="28"/>
          <w:szCs w:val="28"/>
        </w:rPr>
      </w:pPr>
      <w:r w:rsidRPr="002F6891">
        <w:rPr>
          <w:rFonts w:eastAsia="Calibri"/>
          <w:sz w:val="28"/>
          <w:szCs w:val="28"/>
        </w:rPr>
        <w:t xml:space="preserve">Відстеження результативності дії акта буде здійснюватися відповідальними за підготовку – </w:t>
      </w:r>
      <w:r w:rsidRPr="002F6891">
        <w:rPr>
          <w:rFonts w:eastAsia="Calibri"/>
          <w:sz w:val="28"/>
          <w:szCs w:val="28"/>
          <w:lang w:val="uk-UA"/>
        </w:rPr>
        <w:t>фінансово-економічним відділом</w:t>
      </w:r>
      <w:r w:rsidRPr="002F6891">
        <w:rPr>
          <w:rFonts w:eastAsia="Calibri"/>
          <w:sz w:val="28"/>
          <w:szCs w:val="28"/>
        </w:rPr>
        <w:t xml:space="preserve"> П</w:t>
      </w:r>
      <w:r w:rsidRPr="002F6891">
        <w:rPr>
          <w:rFonts w:eastAsia="Calibri"/>
          <w:sz w:val="28"/>
          <w:szCs w:val="28"/>
          <w:lang w:val="uk-UA"/>
        </w:rPr>
        <w:t>іщанської сільської</w:t>
      </w:r>
      <w:r w:rsidRPr="002F6891">
        <w:rPr>
          <w:rFonts w:eastAsia="Calibri"/>
          <w:sz w:val="28"/>
          <w:szCs w:val="28"/>
        </w:rPr>
        <w:t xml:space="preserve"> ради </w:t>
      </w:r>
      <w:r w:rsidRPr="002F6891">
        <w:rPr>
          <w:rFonts w:eastAsia="Calibri"/>
          <w:sz w:val="28"/>
          <w:szCs w:val="28"/>
          <w:lang w:val="uk-UA"/>
        </w:rPr>
        <w:t xml:space="preserve">та </w:t>
      </w:r>
      <w:r w:rsidRPr="002F6891">
        <w:rPr>
          <w:rFonts w:eastAsia="Calibri"/>
          <w:sz w:val="28"/>
          <w:szCs w:val="28"/>
        </w:rPr>
        <w:t>відділом земельних ресурсів та екології Піщанської</w:t>
      </w:r>
      <w:r w:rsidRPr="002F6891">
        <w:rPr>
          <w:rFonts w:eastAsia="Calibri"/>
          <w:sz w:val="28"/>
          <w:szCs w:val="28"/>
          <w:lang w:val="uk-UA"/>
        </w:rPr>
        <w:t xml:space="preserve"> </w:t>
      </w:r>
      <w:r w:rsidRPr="002F6891">
        <w:rPr>
          <w:rFonts w:eastAsia="Calibri"/>
          <w:sz w:val="28"/>
          <w:szCs w:val="28"/>
        </w:rPr>
        <w:t xml:space="preserve">сільської ради шляхом аналізу статистичних даних щодо чисельності платників податку та надходження коштів до бюджету </w:t>
      </w:r>
      <w:r w:rsidRPr="002F6891">
        <w:rPr>
          <w:rFonts w:eastAsia="Calibri"/>
          <w:sz w:val="28"/>
          <w:szCs w:val="28"/>
          <w:lang w:val="uk-UA"/>
        </w:rPr>
        <w:t>громади</w:t>
      </w:r>
      <w:r w:rsidRPr="002F6891">
        <w:rPr>
          <w:rFonts w:eastAsia="Calibri"/>
          <w:sz w:val="28"/>
          <w:szCs w:val="28"/>
        </w:rPr>
        <w:t>, наданих Головн</w:t>
      </w:r>
      <w:r w:rsidRPr="002F6891">
        <w:rPr>
          <w:rFonts w:eastAsia="Calibri"/>
          <w:sz w:val="28"/>
          <w:szCs w:val="28"/>
          <w:lang w:val="uk-UA"/>
        </w:rPr>
        <w:t>им</w:t>
      </w:r>
      <w:r w:rsidRPr="002F6891">
        <w:rPr>
          <w:rFonts w:eastAsia="Calibri"/>
          <w:sz w:val="28"/>
          <w:szCs w:val="28"/>
        </w:rPr>
        <w:t xml:space="preserve"> управління</w:t>
      </w:r>
      <w:r w:rsidRPr="002F6891">
        <w:rPr>
          <w:rFonts w:eastAsia="Calibri"/>
          <w:sz w:val="28"/>
          <w:szCs w:val="28"/>
          <w:lang w:val="uk-UA"/>
        </w:rPr>
        <w:t>м</w:t>
      </w:r>
      <w:r w:rsidRPr="002F6891">
        <w:rPr>
          <w:rFonts w:eastAsia="Calibri"/>
          <w:sz w:val="28"/>
          <w:szCs w:val="28"/>
        </w:rPr>
        <w:t xml:space="preserve"> Д</w:t>
      </w:r>
      <w:r w:rsidR="00732CEA">
        <w:rPr>
          <w:rFonts w:eastAsia="Calibri"/>
          <w:sz w:val="28"/>
          <w:szCs w:val="28"/>
          <w:lang w:val="uk-UA"/>
        </w:rPr>
        <w:t>Ф</w:t>
      </w:r>
      <w:r w:rsidRPr="002F6891">
        <w:rPr>
          <w:rFonts w:eastAsia="Calibri"/>
          <w:sz w:val="28"/>
          <w:szCs w:val="28"/>
        </w:rPr>
        <w:t xml:space="preserve">С у </w:t>
      </w:r>
      <w:r w:rsidRPr="002F6891">
        <w:rPr>
          <w:rFonts w:eastAsia="Calibri"/>
          <w:sz w:val="28"/>
          <w:szCs w:val="28"/>
          <w:lang w:val="uk-UA"/>
        </w:rPr>
        <w:t>Дніпропетровс</w:t>
      </w:r>
      <w:r w:rsidRPr="002F6891">
        <w:rPr>
          <w:rFonts w:eastAsia="Calibri"/>
          <w:sz w:val="28"/>
          <w:szCs w:val="28"/>
        </w:rPr>
        <w:t xml:space="preserve">ькій області розробникам регуляторного акта, та на підставі консультацій з представниками консультативно-дорадчих органів щодо розміру коштів і часу суб’єктів господарювання на виконання вимог регулювання. </w:t>
      </w:r>
    </w:p>
    <w:p w:rsidR="00C43827" w:rsidRDefault="002F6891" w:rsidP="002F6891">
      <w:pPr>
        <w:spacing w:line="235" w:lineRule="auto"/>
        <w:ind w:firstLine="709"/>
        <w:jc w:val="both"/>
        <w:rPr>
          <w:rFonts w:eastAsia="Calibri"/>
          <w:sz w:val="28"/>
          <w:szCs w:val="28"/>
          <w:lang w:val="uk-UA"/>
        </w:rPr>
      </w:pPr>
      <w:r w:rsidRPr="002F6891">
        <w:rPr>
          <w:rFonts w:eastAsia="Calibri"/>
          <w:sz w:val="28"/>
          <w:szCs w:val="28"/>
        </w:rPr>
        <w:t>Аналіз регуляторного акта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w:t>
      </w:r>
      <w:r w:rsidR="00724DFE">
        <w:rPr>
          <w:rFonts w:eastAsia="Calibri"/>
          <w:sz w:val="28"/>
          <w:szCs w:val="28"/>
          <w:lang w:val="uk-UA"/>
        </w:rPr>
        <w:t xml:space="preserve"> </w:t>
      </w:r>
      <w:r w:rsidRPr="002F6891">
        <w:rPr>
          <w:rFonts w:eastAsia="Calibri"/>
          <w:sz w:val="28"/>
          <w:szCs w:val="28"/>
        </w:rPr>
        <w:t>308 “Про затвердження методик проведення аналізу впливу та відстеження результативності регуляторного акта”, зі змінами.</w:t>
      </w:r>
      <w:r w:rsidRPr="002F6891">
        <w:rPr>
          <w:rFonts w:eastAsia="Calibri"/>
          <w:sz w:val="28"/>
          <w:szCs w:val="28"/>
        </w:rPr>
        <w:tab/>
      </w:r>
      <w:r w:rsidRPr="002F6891">
        <w:rPr>
          <w:rFonts w:eastAsia="Calibri"/>
          <w:sz w:val="28"/>
          <w:szCs w:val="28"/>
          <w:lang w:val="uk-UA"/>
        </w:rPr>
        <w:t xml:space="preserve"> </w:t>
      </w:r>
    </w:p>
    <w:p w:rsidR="00DB3C54" w:rsidRDefault="00DB3C54" w:rsidP="001961F8">
      <w:pPr>
        <w:pStyle w:val="ab"/>
        <w:jc w:val="both"/>
        <w:rPr>
          <w:sz w:val="28"/>
          <w:szCs w:val="28"/>
          <w:lang w:val="uk-UA"/>
        </w:rPr>
      </w:pPr>
    </w:p>
    <w:p w:rsidR="004A17E6" w:rsidRDefault="004A17E6" w:rsidP="001961F8">
      <w:pPr>
        <w:pStyle w:val="ab"/>
        <w:jc w:val="both"/>
        <w:rPr>
          <w:sz w:val="28"/>
          <w:szCs w:val="28"/>
          <w:lang w:val="uk-UA"/>
        </w:rPr>
      </w:pPr>
    </w:p>
    <w:p w:rsidR="00884F08" w:rsidRPr="001961F8" w:rsidRDefault="008050CE" w:rsidP="001961F8">
      <w:pPr>
        <w:pStyle w:val="ab"/>
        <w:jc w:val="both"/>
        <w:rPr>
          <w:sz w:val="28"/>
          <w:szCs w:val="28"/>
          <w:lang w:val="uk-UA"/>
        </w:rPr>
      </w:pPr>
      <w:r>
        <w:rPr>
          <w:sz w:val="28"/>
          <w:szCs w:val="28"/>
          <w:lang w:val="uk-UA"/>
        </w:rPr>
        <w:t>В.о.сільського голови</w:t>
      </w:r>
      <w:r w:rsidR="001961F8">
        <w:rPr>
          <w:sz w:val="28"/>
          <w:szCs w:val="28"/>
          <w:lang w:val="uk-UA"/>
        </w:rPr>
        <w:t xml:space="preserve">                                                     </w:t>
      </w:r>
      <w:r w:rsidR="00DB3C54">
        <w:rPr>
          <w:sz w:val="28"/>
          <w:szCs w:val="28"/>
          <w:lang w:val="uk-UA"/>
        </w:rPr>
        <w:t xml:space="preserve">                    </w:t>
      </w:r>
      <w:r w:rsidR="001961F8">
        <w:rPr>
          <w:sz w:val="28"/>
          <w:szCs w:val="28"/>
          <w:lang w:val="uk-UA"/>
        </w:rPr>
        <w:t xml:space="preserve"> </w:t>
      </w:r>
      <w:r>
        <w:rPr>
          <w:sz w:val="28"/>
          <w:szCs w:val="28"/>
          <w:lang w:val="uk-UA"/>
        </w:rPr>
        <w:t>Т.І. Фоменко</w:t>
      </w:r>
      <w:r w:rsidR="00787839" w:rsidRPr="00FE1FD7">
        <w:rPr>
          <w:sz w:val="28"/>
          <w:szCs w:val="28"/>
        </w:rPr>
        <w:br w:type="page"/>
      </w:r>
    </w:p>
    <w:p w:rsidR="00884F08" w:rsidRPr="00CD4F21" w:rsidRDefault="00884F08" w:rsidP="00884F08">
      <w:pPr>
        <w:shd w:val="clear" w:color="auto" w:fill="FFFFFF"/>
        <w:spacing w:line="240" w:lineRule="atLeast"/>
        <w:ind w:left="419" w:firstLine="5245"/>
        <w:textAlignment w:val="baseline"/>
        <w:rPr>
          <w:i/>
          <w:sz w:val="24"/>
          <w:szCs w:val="24"/>
          <w:lang w:val="uk-UA"/>
        </w:rPr>
      </w:pPr>
      <w:r w:rsidRPr="00CD4F21">
        <w:rPr>
          <w:i/>
          <w:sz w:val="24"/>
          <w:szCs w:val="24"/>
          <w:lang w:val="uk-UA"/>
        </w:rPr>
        <w:lastRenderedPageBreak/>
        <w:t>Додаток  1</w:t>
      </w:r>
    </w:p>
    <w:p w:rsidR="00884F08" w:rsidRDefault="00884F08" w:rsidP="00CE5A1C">
      <w:pPr>
        <w:ind w:left="5664"/>
        <w:jc w:val="both"/>
        <w:rPr>
          <w:i/>
          <w:sz w:val="24"/>
          <w:szCs w:val="24"/>
          <w:lang w:val="uk-UA" w:eastAsia="uk-UA"/>
        </w:rPr>
      </w:pPr>
      <w:r w:rsidRPr="00CD4F21">
        <w:rPr>
          <w:i/>
          <w:sz w:val="24"/>
          <w:szCs w:val="24"/>
          <w:lang w:val="uk-UA"/>
        </w:rPr>
        <w:t xml:space="preserve">до </w:t>
      </w:r>
      <w:r w:rsidRPr="004A17E6">
        <w:rPr>
          <w:i/>
          <w:sz w:val="24"/>
          <w:szCs w:val="24"/>
          <w:lang w:val="uk-UA"/>
        </w:rPr>
        <w:t xml:space="preserve">аналізу регуляторного впливу до </w:t>
      </w:r>
      <w:r w:rsidR="00C75D63" w:rsidRPr="004A17E6">
        <w:rPr>
          <w:i/>
          <w:sz w:val="24"/>
          <w:szCs w:val="24"/>
          <w:lang w:val="uk-UA" w:eastAsia="uk-UA"/>
        </w:rPr>
        <w:t>проєкт</w:t>
      </w:r>
      <w:r w:rsidRPr="004A17E6">
        <w:rPr>
          <w:i/>
          <w:sz w:val="24"/>
          <w:szCs w:val="24"/>
          <w:lang w:val="uk-UA" w:eastAsia="uk-UA"/>
        </w:rPr>
        <w:t xml:space="preserve">у регуляторного акта – </w:t>
      </w:r>
      <w:r w:rsidR="003E6598" w:rsidRPr="004A17E6">
        <w:rPr>
          <w:i/>
          <w:sz w:val="24"/>
          <w:szCs w:val="24"/>
          <w:lang w:val="uk-UA" w:eastAsia="uk-UA"/>
        </w:rPr>
        <w:t xml:space="preserve">рішення Піщанської сільської ради </w:t>
      </w:r>
      <w:r w:rsidR="00C40C61" w:rsidRPr="004A17E6">
        <w:rPr>
          <w:i/>
          <w:sz w:val="24"/>
          <w:szCs w:val="24"/>
          <w:lang w:val="uk-UA" w:eastAsia="uk-UA"/>
        </w:rPr>
        <w:t>“Про встановлення ставок податку на нерухоме майно, відмінне від земельної ділянки на території Піщанської сільської територіальної громади</w:t>
      </w:r>
      <w:r w:rsidR="00773724">
        <w:rPr>
          <w:i/>
          <w:sz w:val="24"/>
          <w:szCs w:val="24"/>
          <w:lang w:val="uk-UA" w:eastAsia="uk-UA"/>
        </w:rPr>
        <w:t xml:space="preserve"> з 2022 року</w:t>
      </w:r>
      <w:r w:rsidR="00C40C61" w:rsidRPr="004A17E6">
        <w:rPr>
          <w:i/>
          <w:sz w:val="24"/>
          <w:szCs w:val="24"/>
          <w:lang w:val="uk-UA" w:eastAsia="uk-UA"/>
        </w:rPr>
        <w:t>”</w:t>
      </w:r>
    </w:p>
    <w:p w:rsidR="00773724" w:rsidRPr="004A17E6" w:rsidRDefault="00773724" w:rsidP="00CE5A1C">
      <w:pPr>
        <w:ind w:left="5664"/>
        <w:jc w:val="both"/>
        <w:rPr>
          <w:b/>
          <w:i/>
          <w:sz w:val="28"/>
          <w:szCs w:val="28"/>
          <w:lang w:val="uk-UA"/>
        </w:rPr>
      </w:pPr>
    </w:p>
    <w:p w:rsidR="00884F08" w:rsidRPr="00D871E2" w:rsidRDefault="00884F08" w:rsidP="007C71BE">
      <w:pPr>
        <w:jc w:val="center"/>
        <w:rPr>
          <w:b/>
          <w:sz w:val="28"/>
          <w:szCs w:val="28"/>
        </w:rPr>
      </w:pPr>
      <w:r w:rsidRPr="004A17E6">
        <w:rPr>
          <w:b/>
          <w:i/>
          <w:sz w:val="28"/>
          <w:szCs w:val="28"/>
        </w:rPr>
        <w:t xml:space="preserve">ВИТРАТИ </w:t>
      </w:r>
      <w:r w:rsidRPr="004A17E6">
        <w:rPr>
          <w:b/>
          <w:i/>
          <w:sz w:val="28"/>
          <w:szCs w:val="28"/>
        </w:rPr>
        <w:br/>
      </w:r>
      <w:r w:rsidRPr="00D871E2">
        <w:rPr>
          <w:b/>
          <w:sz w:val="28"/>
          <w:szCs w:val="28"/>
        </w:rPr>
        <w:t>на одного суб’єкта господарювання великого й середнього підприємництва, що виникають внаслідок дії регуляторного акта*</w:t>
      </w:r>
    </w:p>
    <w:p w:rsidR="00825B3B" w:rsidRDefault="00825B3B" w:rsidP="007C71BE">
      <w:pPr>
        <w:jc w:val="center"/>
        <w:rPr>
          <w:b/>
          <w:i/>
          <w:sz w:val="28"/>
          <w:szCs w:val="28"/>
        </w:rPr>
      </w:pPr>
    </w:p>
    <w:p w:rsidR="00825B3B" w:rsidRPr="00825B3B" w:rsidRDefault="00825B3B" w:rsidP="00825B3B">
      <w:pPr>
        <w:tabs>
          <w:tab w:val="left" w:pos="720"/>
        </w:tabs>
        <w:ind w:right="-82"/>
        <w:jc w:val="both"/>
        <w:rPr>
          <w:sz w:val="24"/>
          <w:szCs w:val="24"/>
        </w:rPr>
      </w:pPr>
      <w:r>
        <w:rPr>
          <w:sz w:val="28"/>
          <w:szCs w:val="28"/>
          <w:lang w:val="uk-UA"/>
        </w:rPr>
        <w:t xml:space="preserve">           </w:t>
      </w:r>
      <w:r w:rsidRPr="00E6380A">
        <w:rPr>
          <w:sz w:val="28"/>
          <w:szCs w:val="28"/>
          <w:lang w:val="uk-UA"/>
        </w:rPr>
        <w:t>Розрахунок витрат відповідно до статті 12 П</w:t>
      </w:r>
      <w:r w:rsidR="00FC6CF8">
        <w:rPr>
          <w:sz w:val="28"/>
          <w:szCs w:val="28"/>
          <w:lang w:val="uk-UA"/>
        </w:rPr>
        <w:t xml:space="preserve">одаткового кодексу України </w:t>
      </w:r>
      <w:r w:rsidRPr="00E6380A">
        <w:rPr>
          <w:sz w:val="28"/>
          <w:szCs w:val="28"/>
          <w:lang w:val="uk-UA"/>
        </w:rPr>
        <w:t xml:space="preserve">розраховується на перший рік дії регуляторного акта. </w:t>
      </w:r>
    </w:p>
    <w:p w:rsidR="00825B3B" w:rsidRPr="00B445AA" w:rsidRDefault="00825B3B" w:rsidP="00825B3B">
      <w:pPr>
        <w:ind w:firstLine="567"/>
        <w:jc w:val="right"/>
        <w:rPr>
          <w:i/>
          <w:sz w:val="24"/>
          <w:szCs w:val="24"/>
        </w:rPr>
      </w:pPr>
      <w:r w:rsidRPr="00B445AA">
        <w:rPr>
          <w:i/>
          <w:sz w:val="24"/>
          <w:szCs w:val="24"/>
        </w:rPr>
        <w:t>Таблиця 1</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6570"/>
        <w:gridCol w:w="2489"/>
      </w:tblGrid>
      <w:tr w:rsidR="00825B3B" w:rsidTr="00D76E8A">
        <w:tc>
          <w:tcPr>
            <w:tcW w:w="290" w:type="pct"/>
          </w:tcPr>
          <w:p w:rsidR="00825B3B" w:rsidRPr="00C67F05" w:rsidRDefault="00825B3B" w:rsidP="00D76E8A">
            <w:pPr>
              <w:pStyle w:val="ab"/>
              <w:spacing w:line="238" w:lineRule="auto"/>
              <w:jc w:val="center"/>
              <w:rPr>
                <w:b/>
                <w:i/>
                <w:sz w:val="24"/>
                <w:szCs w:val="24"/>
              </w:rPr>
            </w:pPr>
            <w:r w:rsidRPr="00C67F05">
              <w:rPr>
                <w:b/>
                <w:i/>
                <w:sz w:val="24"/>
                <w:szCs w:val="24"/>
              </w:rPr>
              <w:t>№</w:t>
            </w:r>
          </w:p>
          <w:p w:rsidR="00825B3B" w:rsidRPr="00C67F05" w:rsidRDefault="00825B3B" w:rsidP="00D76E8A">
            <w:pPr>
              <w:pStyle w:val="ab"/>
              <w:spacing w:line="238" w:lineRule="auto"/>
              <w:jc w:val="center"/>
              <w:rPr>
                <w:b/>
                <w:i/>
                <w:sz w:val="24"/>
                <w:szCs w:val="24"/>
              </w:rPr>
            </w:pPr>
            <w:r w:rsidRPr="00C67F05">
              <w:rPr>
                <w:b/>
                <w:i/>
                <w:sz w:val="24"/>
                <w:szCs w:val="24"/>
              </w:rPr>
              <w:t>з/п</w:t>
            </w:r>
          </w:p>
        </w:tc>
        <w:tc>
          <w:tcPr>
            <w:tcW w:w="3416" w:type="pct"/>
          </w:tcPr>
          <w:p w:rsidR="00825B3B" w:rsidRPr="00C67F05" w:rsidRDefault="00825B3B" w:rsidP="00D76E8A">
            <w:pPr>
              <w:pStyle w:val="ab"/>
              <w:spacing w:line="238" w:lineRule="auto"/>
              <w:jc w:val="center"/>
              <w:rPr>
                <w:b/>
                <w:i/>
                <w:sz w:val="24"/>
                <w:szCs w:val="24"/>
              </w:rPr>
            </w:pPr>
            <w:r w:rsidRPr="00C67F05">
              <w:rPr>
                <w:b/>
                <w:i/>
                <w:sz w:val="24"/>
                <w:szCs w:val="24"/>
              </w:rPr>
              <w:t>Витрати</w:t>
            </w:r>
          </w:p>
        </w:tc>
        <w:tc>
          <w:tcPr>
            <w:tcW w:w="1294" w:type="pct"/>
          </w:tcPr>
          <w:p w:rsidR="00825B3B" w:rsidRPr="00C67F05" w:rsidRDefault="00825B3B" w:rsidP="003C2BAC">
            <w:pPr>
              <w:pStyle w:val="ab"/>
              <w:spacing w:line="238" w:lineRule="auto"/>
              <w:jc w:val="center"/>
              <w:rPr>
                <w:b/>
                <w:i/>
                <w:sz w:val="24"/>
                <w:szCs w:val="24"/>
              </w:rPr>
            </w:pPr>
            <w:r>
              <w:rPr>
                <w:b/>
                <w:i/>
                <w:sz w:val="24"/>
                <w:szCs w:val="24"/>
              </w:rPr>
              <w:t>На 202</w:t>
            </w:r>
            <w:r w:rsidR="003C2BAC">
              <w:rPr>
                <w:b/>
                <w:i/>
                <w:sz w:val="24"/>
                <w:szCs w:val="24"/>
                <w:lang w:val="uk-UA"/>
              </w:rPr>
              <w:t>2</w:t>
            </w:r>
            <w:r w:rsidRPr="00C67F05">
              <w:rPr>
                <w:b/>
                <w:i/>
                <w:sz w:val="24"/>
                <w:szCs w:val="24"/>
              </w:rPr>
              <w:t xml:space="preserve"> рік</w:t>
            </w:r>
          </w:p>
        </w:tc>
      </w:tr>
      <w:tr w:rsidR="00825B3B" w:rsidTr="00D76E8A">
        <w:tc>
          <w:tcPr>
            <w:tcW w:w="290" w:type="pct"/>
          </w:tcPr>
          <w:p w:rsidR="00825B3B" w:rsidRPr="00C67F05" w:rsidRDefault="00825B3B" w:rsidP="00D76E8A">
            <w:pPr>
              <w:pStyle w:val="ab"/>
              <w:spacing w:line="238" w:lineRule="auto"/>
              <w:jc w:val="center"/>
              <w:rPr>
                <w:b/>
                <w:i/>
                <w:sz w:val="24"/>
                <w:szCs w:val="24"/>
              </w:rPr>
            </w:pPr>
            <w:r w:rsidRPr="00C67F05">
              <w:rPr>
                <w:b/>
                <w:i/>
                <w:sz w:val="24"/>
                <w:szCs w:val="24"/>
              </w:rPr>
              <w:t>1</w:t>
            </w:r>
          </w:p>
        </w:tc>
        <w:tc>
          <w:tcPr>
            <w:tcW w:w="3416" w:type="pct"/>
          </w:tcPr>
          <w:p w:rsidR="00825B3B" w:rsidRPr="00C67F05" w:rsidRDefault="00825B3B" w:rsidP="00D76E8A">
            <w:pPr>
              <w:pStyle w:val="ab"/>
              <w:spacing w:line="238" w:lineRule="auto"/>
              <w:jc w:val="center"/>
              <w:rPr>
                <w:b/>
                <w:i/>
                <w:sz w:val="24"/>
                <w:szCs w:val="24"/>
              </w:rPr>
            </w:pPr>
            <w:r w:rsidRPr="00C67F05">
              <w:rPr>
                <w:b/>
                <w:i/>
                <w:sz w:val="24"/>
                <w:szCs w:val="24"/>
              </w:rPr>
              <w:t>2</w:t>
            </w:r>
          </w:p>
        </w:tc>
        <w:tc>
          <w:tcPr>
            <w:tcW w:w="1294" w:type="pct"/>
          </w:tcPr>
          <w:p w:rsidR="00825B3B" w:rsidRPr="00C67F05" w:rsidRDefault="00825B3B" w:rsidP="00D76E8A">
            <w:pPr>
              <w:pStyle w:val="ab"/>
              <w:spacing w:line="238" w:lineRule="auto"/>
              <w:jc w:val="center"/>
              <w:rPr>
                <w:b/>
                <w:i/>
                <w:sz w:val="24"/>
                <w:szCs w:val="24"/>
              </w:rPr>
            </w:pPr>
            <w:r w:rsidRPr="00C67F05">
              <w:rPr>
                <w:b/>
                <w:i/>
                <w:sz w:val="24"/>
                <w:szCs w:val="24"/>
              </w:rPr>
              <w:t>3</w:t>
            </w:r>
          </w:p>
        </w:tc>
      </w:tr>
      <w:tr w:rsidR="00825B3B" w:rsidTr="00D76E8A">
        <w:tc>
          <w:tcPr>
            <w:tcW w:w="5000" w:type="pct"/>
            <w:gridSpan w:val="3"/>
          </w:tcPr>
          <w:p w:rsidR="00825B3B" w:rsidRPr="00331F20" w:rsidRDefault="002E08FC" w:rsidP="00D76E8A">
            <w:pPr>
              <w:pStyle w:val="ab"/>
              <w:spacing w:line="238" w:lineRule="auto"/>
              <w:jc w:val="center"/>
              <w:rPr>
                <w:b/>
                <w:i/>
                <w:sz w:val="24"/>
                <w:szCs w:val="24"/>
              </w:rPr>
            </w:pPr>
            <w:r>
              <w:rPr>
                <w:b/>
                <w:i/>
                <w:sz w:val="24"/>
                <w:szCs w:val="24"/>
              </w:rPr>
              <w:t>Оцінка «</w:t>
            </w:r>
            <w:r w:rsidR="00825B3B" w:rsidRPr="00C67F05">
              <w:rPr>
                <w:b/>
                <w:i/>
                <w:sz w:val="24"/>
                <w:szCs w:val="24"/>
              </w:rPr>
              <w:t>прямих» витрат суб’єктів великого й середнього підприєм</w:t>
            </w:r>
            <w:r w:rsidR="00825B3B">
              <w:rPr>
                <w:b/>
                <w:i/>
                <w:sz w:val="24"/>
                <w:szCs w:val="24"/>
              </w:rPr>
              <w:t>ництва на виконання регулювання</w:t>
            </w:r>
          </w:p>
          <w:p w:rsidR="00825B3B" w:rsidRPr="00C67F05" w:rsidRDefault="00825B3B" w:rsidP="00D76E8A">
            <w:pPr>
              <w:pStyle w:val="ab"/>
              <w:spacing w:line="238" w:lineRule="auto"/>
              <w:jc w:val="center"/>
              <w:rPr>
                <w:b/>
                <w:i/>
                <w:sz w:val="4"/>
                <w:szCs w:val="4"/>
              </w:rPr>
            </w:pPr>
          </w:p>
        </w:tc>
      </w:tr>
      <w:tr w:rsidR="00825B3B" w:rsidRPr="008F5E55" w:rsidTr="00D76E8A">
        <w:tc>
          <w:tcPr>
            <w:tcW w:w="290" w:type="pct"/>
          </w:tcPr>
          <w:p w:rsidR="00825B3B" w:rsidRPr="00C14960" w:rsidRDefault="00825B3B" w:rsidP="00D76E8A">
            <w:pPr>
              <w:spacing w:line="238" w:lineRule="auto"/>
              <w:jc w:val="center"/>
              <w:rPr>
                <w:sz w:val="24"/>
                <w:szCs w:val="24"/>
              </w:rPr>
            </w:pPr>
            <w:r w:rsidRPr="00C14960">
              <w:rPr>
                <w:sz w:val="24"/>
                <w:szCs w:val="24"/>
              </w:rPr>
              <w:t>1</w:t>
            </w:r>
          </w:p>
        </w:tc>
        <w:tc>
          <w:tcPr>
            <w:tcW w:w="3416" w:type="pct"/>
          </w:tcPr>
          <w:p w:rsidR="00825B3B" w:rsidRPr="00C14960" w:rsidRDefault="00825B3B" w:rsidP="00FC6CF8">
            <w:pPr>
              <w:spacing w:line="238" w:lineRule="auto"/>
              <w:jc w:val="both"/>
              <w:rPr>
                <w:sz w:val="24"/>
                <w:szCs w:val="24"/>
              </w:rPr>
            </w:pPr>
            <w:r w:rsidRPr="00C14960">
              <w:rPr>
                <w:sz w:val="24"/>
                <w:szCs w:val="24"/>
              </w:rPr>
              <w:t>Витрати на придбання основних фондів, обладнання та приладів, сервісне обслуговування, навчання/підвищення кваліфікації персоналу тощо, гр</w:t>
            </w:r>
            <w:r>
              <w:rPr>
                <w:sz w:val="24"/>
                <w:szCs w:val="24"/>
                <w:lang w:val="uk-UA"/>
              </w:rPr>
              <w:t>ивень</w:t>
            </w:r>
          </w:p>
        </w:tc>
        <w:tc>
          <w:tcPr>
            <w:tcW w:w="1294" w:type="pct"/>
          </w:tcPr>
          <w:p w:rsidR="00825B3B" w:rsidRPr="00C14960" w:rsidRDefault="00825B3B" w:rsidP="00FC6CF8">
            <w:pPr>
              <w:spacing w:line="238" w:lineRule="auto"/>
              <w:jc w:val="center"/>
              <w:rPr>
                <w:sz w:val="24"/>
                <w:szCs w:val="24"/>
              </w:rPr>
            </w:pPr>
            <w:r w:rsidRPr="00C14960">
              <w:rPr>
                <w:sz w:val="24"/>
                <w:szCs w:val="24"/>
                <w:lang w:eastAsia="en-US"/>
              </w:rPr>
              <w:t>Цей податок не є новим і не</w:t>
            </w:r>
            <w:r w:rsidRPr="00C14960">
              <w:rPr>
                <w:sz w:val="24"/>
                <w:szCs w:val="24"/>
              </w:rPr>
              <w:t xml:space="preserve"> </w:t>
            </w:r>
            <w:r w:rsidRPr="00C14960">
              <w:rPr>
                <w:sz w:val="24"/>
                <w:szCs w:val="24"/>
                <w:lang w:eastAsia="uk-UA"/>
              </w:rPr>
              <w:t>передба</w:t>
            </w:r>
            <w:r>
              <w:rPr>
                <w:sz w:val="24"/>
                <w:szCs w:val="24"/>
                <w:lang w:eastAsia="uk-UA"/>
              </w:rPr>
              <w:t>-</w:t>
            </w:r>
            <w:r w:rsidRPr="00C14960">
              <w:rPr>
                <w:sz w:val="24"/>
                <w:szCs w:val="24"/>
                <w:lang w:eastAsia="uk-UA"/>
              </w:rPr>
              <w:t>чає витрат на при</w:t>
            </w:r>
            <w:r>
              <w:rPr>
                <w:sz w:val="24"/>
                <w:szCs w:val="24"/>
                <w:lang w:eastAsia="uk-UA"/>
              </w:rPr>
              <w:t>-</w:t>
            </w:r>
            <w:r w:rsidRPr="00C14960">
              <w:rPr>
                <w:sz w:val="24"/>
                <w:szCs w:val="24"/>
                <w:lang w:eastAsia="uk-UA"/>
              </w:rPr>
              <w:t>дбання основних фондів, обладнання та приладів, сервісне обслуговування, навчання/підвищення кваліфікації персоналу тощо</w:t>
            </w:r>
          </w:p>
        </w:tc>
      </w:tr>
      <w:tr w:rsidR="00825B3B" w:rsidTr="00D76E8A">
        <w:tc>
          <w:tcPr>
            <w:tcW w:w="290" w:type="pct"/>
          </w:tcPr>
          <w:p w:rsidR="00825B3B" w:rsidRPr="00C14960" w:rsidRDefault="00825B3B" w:rsidP="00D76E8A">
            <w:pPr>
              <w:spacing w:line="238" w:lineRule="auto"/>
              <w:jc w:val="center"/>
              <w:rPr>
                <w:sz w:val="24"/>
                <w:szCs w:val="24"/>
              </w:rPr>
            </w:pPr>
            <w:r w:rsidRPr="00C14960">
              <w:rPr>
                <w:sz w:val="24"/>
                <w:szCs w:val="24"/>
              </w:rPr>
              <w:t>2</w:t>
            </w:r>
          </w:p>
        </w:tc>
        <w:tc>
          <w:tcPr>
            <w:tcW w:w="3416" w:type="pct"/>
          </w:tcPr>
          <w:p w:rsidR="00825B3B" w:rsidRPr="00C67F05" w:rsidRDefault="00825B3B" w:rsidP="00D76E8A">
            <w:pPr>
              <w:pStyle w:val="ab"/>
              <w:spacing w:line="238" w:lineRule="auto"/>
              <w:rPr>
                <w:sz w:val="4"/>
                <w:szCs w:val="4"/>
              </w:rPr>
            </w:pPr>
            <w:r w:rsidRPr="00C14960">
              <w:rPr>
                <w:sz w:val="24"/>
                <w:szCs w:val="24"/>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w:t>
            </w:r>
            <w:r>
              <w:rPr>
                <w:sz w:val="24"/>
                <w:szCs w:val="24"/>
              </w:rPr>
              <w:t>-</w:t>
            </w:r>
            <w:r w:rsidRPr="00C14960">
              <w:rPr>
                <w:sz w:val="24"/>
                <w:szCs w:val="24"/>
              </w:rPr>
              <w:t>фікації, атестації тощо) та інших послуг (проведення наукових, інших експертиз, страхування тощо), гр</w:t>
            </w:r>
            <w:r>
              <w:rPr>
                <w:sz w:val="24"/>
                <w:szCs w:val="24"/>
                <w:lang w:val="uk-UA"/>
              </w:rPr>
              <w:t>ивень</w:t>
            </w:r>
            <w:r w:rsidRPr="00C67F05">
              <w:rPr>
                <w:sz w:val="4"/>
                <w:szCs w:val="4"/>
              </w:rPr>
              <w:t xml:space="preserve"> </w:t>
            </w:r>
          </w:p>
        </w:tc>
        <w:tc>
          <w:tcPr>
            <w:tcW w:w="1294" w:type="pct"/>
          </w:tcPr>
          <w:p w:rsidR="00825B3B" w:rsidRPr="00C14960" w:rsidRDefault="00825B3B" w:rsidP="00D76E8A">
            <w:pPr>
              <w:spacing w:line="238" w:lineRule="auto"/>
              <w:jc w:val="center"/>
              <w:rPr>
                <w:sz w:val="24"/>
                <w:szCs w:val="24"/>
              </w:rPr>
            </w:pPr>
            <w:r w:rsidRPr="00C14960">
              <w:rPr>
                <w:sz w:val="24"/>
                <w:szCs w:val="24"/>
              </w:rPr>
              <w:t>Податок не є новим, додаткових витрат не передбачено</w:t>
            </w:r>
          </w:p>
        </w:tc>
      </w:tr>
      <w:tr w:rsidR="00825B3B" w:rsidTr="00D76E8A">
        <w:tc>
          <w:tcPr>
            <w:tcW w:w="290" w:type="pct"/>
          </w:tcPr>
          <w:p w:rsidR="00825B3B" w:rsidRPr="00C14960" w:rsidRDefault="00825B3B" w:rsidP="00D76E8A">
            <w:pPr>
              <w:spacing w:line="238" w:lineRule="auto"/>
              <w:jc w:val="center"/>
              <w:rPr>
                <w:sz w:val="24"/>
                <w:szCs w:val="24"/>
              </w:rPr>
            </w:pPr>
            <w:r w:rsidRPr="00C14960">
              <w:rPr>
                <w:sz w:val="24"/>
                <w:szCs w:val="24"/>
              </w:rPr>
              <w:t>3</w:t>
            </w:r>
          </w:p>
        </w:tc>
        <w:tc>
          <w:tcPr>
            <w:tcW w:w="3416" w:type="pct"/>
          </w:tcPr>
          <w:p w:rsidR="00825B3B" w:rsidRPr="00C14960" w:rsidRDefault="00825B3B" w:rsidP="00D76E8A">
            <w:pPr>
              <w:spacing w:line="238" w:lineRule="auto"/>
              <w:jc w:val="both"/>
              <w:rPr>
                <w:sz w:val="24"/>
                <w:szCs w:val="24"/>
              </w:rPr>
            </w:pPr>
            <w:r w:rsidRPr="00C14960">
              <w:rPr>
                <w:sz w:val="24"/>
                <w:szCs w:val="24"/>
              </w:rPr>
              <w:t>Витрати на оборотні активи (матеріали, канцелярські товари тощо), грн.</w:t>
            </w:r>
          </w:p>
        </w:tc>
        <w:tc>
          <w:tcPr>
            <w:tcW w:w="1294" w:type="pct"/>
          </w:tcPr>
          <w:p w:rsidR="00825B3B" w:rsidRDefault="00825B3B" w:rsidP="00D76E8A">
            <w:pPr>
              <w:spacing w:line="238" w:lineRule="auto"/>
              <w:jc w:val="center"/>
              <w:rPr>
                <w:sz w:val="24"/>
                <w:szCs w:val="24"/>
              </w:rPr>
            </w:pPr>
            <w:r w:rsidRPr="00C14960">
              <w:rPr>
                <w:sz w:val="24"/>
                <w:szCs w:val="24"/>
              </w:rPr>
              <w:t>Податок не є новим, додаткових витрат не передбачено</w:t>
            </w:r>
          </w:p>
          <w:p w:rsidR="00825B3B" w:rsidRPr="00C67F05" w:rsidRDefault="00825B3B" w:rsidP="00D76E8A">
            <w:pPr>
              <w:pStyle w:val="ab"/>
              <w:spacing w:line="238" w:lineRule="auto"/>
              <w:rPr>
                <w:sz w:val="4"/>
                <w:szCs w:val="4"/>
              </w:rPr>
            </w:pPr>
          </w:p>
        </w:tc>
      </w:tr>
      <w:tr w:rsidR="00825B3B" w:rsidTr="00D76E8A">
        <w:tc>
          <w:tcPr>
            <w:tcW w:w="290" w:type="pct"/>
          </w:tcPr>
          <w:p w:rsidR="00825B3B" w:rsidRPr="00C14960" w:rsidRDefault="00825B3B" w:rsidP="00D76E8A">
            <w:pPr>
              <w:spacing w:line="238" w:lineRule="auto"/>
              <w:jc w:val="center"/>
              <w:rPr>
                <w:sz w:val="24"/>
                <w:szCs w:val="24"/>
              </w:rPr>
            </w:pPr>
            <w:r w:rsidRPr="00C14960">
              <w:rPr>
                <w:sz w:val="24"/>
                <w:szCs w:val="24"/>
              </w:rPr>
              <w:t>4</w:t>
            </w:r>
          </w:p>
        </w:tc>
        <w:tc>
          <w:tcPr>
            <w:tcW w:w="3416" w:type="pct"/>
          </w:tcPr>
          <w:p w:rsidR="00825B3B" w:rsidRPr="00C14960" w:rsidRDefault="00825B3B" w:rsidP="00D76E8A">
            <w:pPr>
              <w:spacing w:line="238" w:lineRule="auto"/>
              <w:jc w:val="both"/>
              <w:rPr>
                <w:sz w:val="24"/>
                <w:szCs w:val="24"/>
              </w:rPr>
            </w:pPr>
            <w:r w:rsidRPr="00C14960">
              <w:rPr>
                <w:sz w:val="24"/>
                <w:szCs w:val="24"/>
              </w:rPr>
              <w:t>Витрати, пов’язані з наймом додаткового персоналу, гр</w:t>
            </w:r>
            <w:r>
              <w:rPr>
                <w:sz w:val="24"/>
                <w:szCs w:val="24"/>
                <w:lang w:val="uk-UA"/>
              </w:rPr>
              <w:t>ивень</w:t>
            </w:r>
          </w:p>
        </w:tc>
        <w:tc>
          <w:tcPr>
            <w:tcW w:w="1294" w:type="pct"/>
          </w:tcPr>
          <w:p w:rsidR="00825B3B" w:rsidRPr="00C14960" w:rsidRDefault="00825B3B" w:rsidP="00D76E8A">
            <w:pPr>
              <w:spacing w:line="238" w:lineRule="auto"/>
              <w:jc w:val="center"/>
              <w:rPr>
                <w:sz w:val="24"/>
                <w:szCs w:val="24"/>
              </w:rPr>
            </w:pPr>
            <w:r w:rsidRPr="00C14960">
              <w:rPr>
                <w:sz w:val="24"/>
                <w:szCs w:val="24"/>
              </w:rPr>
              <w:t>Податок не є новим, додаткових витрат не передбачено</w:t>
            </w:r>
          </w:p>
        </w:tc>
      </w:tr>
      <w:tr w:rsidR="00825B3B" w:rsidTr="00D76E8A">
        <w:tc>
          <w:tcPr>
            <w:tcW w:w="290" w:type="pct"/>
          </w:tcPr>
          <w:p w:rsidR="00825B3B" w:rsidRPr="00C14960" w:rsidRDefault="00825B3B" w:rsidP="00D76E8A">
            <w:pPr>
              <w:spacing w:line="238" w:lineRule="auto"/>
              <w:jc w:val="center"/>
              <w:rPr>
                <w:sz w:val="24"/>
                <w:szCs w:val="24"/>
              </w:rPr>
            </w:pPr>
            <w:r w:rsidRPr="00C14960">
              <w:rPr>
                <w:sz w:val="24"/>
                <w:szCs w:val="24"/>
              </w:rPr>
              <w:t>5</w:t>
            </w:r>
          </w:p>
        </w:tc>
        <w:tc>
          <w:tcPr>
            <w:tcW w:w="3416" w:type="pct"/>
          </w:tcPr>
          <w:p w:rsidR="00825B3B" w:rsidRPr="00C14960" w:rsidRDefault="00825B3B" w:rsidP="00D76E8A">
            <w:pPr>
              <w:spacing w:line="238" w:lineRule="auto"/>
              <w:jc w:val="both"/>
              <w:rPr>
                <w:sz w:val="24"/>
                <w:szCs w:val="24"/>
              </w:rPr>
            </w:pPr>
            <w:r w:rsidRPr="00C14960">
              <w:rPr>
                <w:sz w:val="24"/>
                <w:szCs w:val="24"/>
              </w:rPr>
              <w:t>Кількість суб’єктів господарювання великого й середнього підприємництва, на які буде поширено регулювання, одиниць*</w:t>
            </w:r>
          </w:p>
        </w:tc>
        <w:tc>
          <w:tcPr>
            <w:tcW w:w="1294" w:type="pct"/>
          </w:tcPr>
          <w:p w:rsidR="00825B3B" w:rsidRPr="00F76AB0" w:rsidRDefault="00825B3B" w:rsidP="00D76E8A">
            <w:pPr>
              <w:spacing w:line="238" w:lineRule="auto"/>
              <w:jc w:val="center"/>
              <w:rPr>
                <w:sz w:val="24"/>
                <w:szCs w:val="24"/>
                <w:highlight w:val="yellow"/>
                <w:lang w:val="uk-UA"/>
              </w:rPr>
            </w:pPr>
            <w:r>
              <w:rPr>
                <w:sz w:val="24"/>
                <w:szCs w:val="24"/>
                <w:lang w:val="uk-UA"/>
              </w:rPr>
              <w:t>71</w:t>
            </w:r>
          </w:p>
        </w:tc>
      </w:tr>
      <w:tr w:rsidR="00825B3B" w:rsidTr="00D76E8A">
        <w:tc>
          <w:tcPr>
            <w:tcW w:w="290" w:type="pct"/>
          </w:tcPr>
          <w:p w:rsidR="00825B3B" w:rsidRPr="00C14960" w:rsidRDefault="00825B3B" w:rsidP="00D76E8A">
            <w:pPr>
              <w:spacing w:line="238" w:lineRule="auto"/>
              <w:jc w:val="center"/>
              <w:rPr>
                <w:sz w:val="24"/>
                <w:szCs w:val="24"/>
              </w:rPr>
            </w:pPr>
            <w:r w:rsidRPr="00C14960">
              <w:rPr>
                <w:sz w:val="24"/>
                <w:szCs w:val="24"/>
              </w:rPr>
              <w:t>6</w:t>
            </w:r>
          </w:p>
        </w:tc>
        <w:tc>
          <w:tcPr>
            <w:tcW w:w="3416" w:type="pct"/>
          </w:tcPr>
          <w:p w:rsidR="00825B3B" w:rsidRPr="00331F20" w:rsidRDefault="00825B3B" w:rsidP="00FC6CF8">
            <w:pPr>
              <w:spacing w:line="238" w:lineRule="auto"/>
              <w:jc w:val="both"/>
              <w:rPr>
                <w:sz w:val="24"/>
                <w:szCs w:val="24"/>
                <w:lang w:val="uk-UA"/>
              </w:rPr>
            </w:pPr>
            <w:r w:rsidRPr="00C14960">
              <w:rPr>
                <w:sz w:val="24"/>
                <w:szCs w:val="24"/>
              </w:rPr>
              <w:t>Сплата податку на нерухоме майно, відмінне від земельної ділянки, гр</w:t>
            </w:r>
            <w:r>
              <w:rPr>
                <w:sz w:val="24"/>
                <w:szCs w:val="24"/>
                <w:lang w:val="uk-UA"/>
              </w:rPr>
              <w:t>ивень</w:t>
            </w:r>
            <w:r>
              <w:rPr>
                <w:sz w:val="24"/>
                <w:szCs w:val="24"/>
              </w:rPr>
              <w:t xml:space="preserve">  </w:t>
            </w:r>
          </w:p>
        </w:tc>
        <w:tc>
          <w:tcPr>
            <w:tcW w:w="1294" w:type="pct"/>
          </w:tcPr>
          <w:p w:rsidR="00825B3B" w:rsidRDefault="00C80962" w:rsidP="00D76E8A">
            <w:pPr>
              <w:spacing w:line="238" w:lineRule="auto"/>
              <w:jc w:val="center"/>
              <w:rPr>
                <w:sz w:val="24"/>
                <w:szCs w:val="24"/>
                <w:lang w:val="uk-UA"/>
              </w:rPr>
            </w:pPr>
            <w:r>
              <w:rPr>
                <w:sz w:val="24"/>
                <w:szCs w:val="24"/>
                <w:lang w:val="uk-UA"/>
              </w:rPr>
              <w:t>10 1</w:t>
            </w:r>
            <w:r w:rsidR="007728B0">
              <w:rPr>
                <w:sz w:val="24"/>
                <w:szCs w:val="24"/>
                <w:lang w:val="uk-UA"/>
              </w:rPr>
              <w:t>07</w:t>
            </w:r>
            <w:r>
              <w:rPr>
                <w:sz w:val="24"/>
                <w:szCs w:val="24"/>
                <w:lang w:val="uk-UA"/>
              </w:rPr>
              <w:t xml:space="preserve"> 000</w:t>
            </w:r>
          </w:p>
          <w:p w:rsidR="00825B3B" w:rsidRPr="00B428F7" w:rsidRDefault="00825B3B" w:rsidP="00D76E8A">
            <w:pPr>
              <w:spacing w:line="238" w:lineRule="auto"/>
              <w:jc w:val="center"/>
              <w:rPr>
                <w:sz w:val="24"/>
                <w:szCs w:val="24"/>
                <w:highlight w:val="red"/>
                <w:lang w:val="uk-UA"/>
              </w:rPr>
            </w:pPr>
          </w:p>
        </w:tc>
      </w:tr>
      <w:tr w:rsidR="00825B3B" w:rsidTr="00D76E8A">
        <w:tc>
          <w:tcPr>
            <w:tcW w:w="290" w:type="pct"/>
          </w:tcPr>
          <w:p w:rsidR="00825B3B" w:rsidRPr="00C14960" w:rsidRDefault="00825B3B" w:rsidP="00D76E8A">
            <w:pPr>
              <w:spacing w:line="238" w:lineRule="auto"/>
              <w:jc w:val="center"/>
              <w:rPr>
                <w:sz w:val="24"/>
                <w:szCs w:val="24"/>
              </w:rPr>
            </w:pPr>
            <w:r w:rsidRPr="00C14960">
              <w:rPr>
                <w:sz w:val="24"/>
                <w:szCs w:val="24"/>
              </w:rPr>
              <w:t>7</w:t>
            </w:r>
          </w:p>
        </w:tc>
        <w:tc>
          <w:tcPr>
            <w:tcW w:w="3416" w:type="pct"/>
          </w:tcPr>
          <w:p w:rsidR="00825B3B" w:rsidRPr="00C14960" w:rsidRDefault="00825B3B" w:rsidP="00C80962">
            <w:pPr>
              <w:spacing w:line="238" w:lineRule="auto"/>
              <w:jc w:val="both"/>
              <w:rPr>
                <w:sz w:val="24"/>
                <w:szCs w:val="24"/>
              </w:rPr>
            </w:pPr>
            <w:r w:rsidRPr="00C14960">
              <w:rPr>
                <w:sz w:val="24"/>
                <w:szCs w:val="24"/>
              </w:rPr>
              <w:t>Сумарні витрати суб’єктів великого й середнього підприємництва, на виконання регулювання (вартість регулювання) /сума рядків 1 + 2 + 3 + 4 + 6, гр</w:t>
            </w:r>
            <w:r>
              <w:rPr>
                <w:sz w:val="24"/>
                <w:szCs w:val="24"/>
                <w:lang w:val="uk-UA"/>
              </w:rPr>
              <w:t>ивень</w:t>
            </w:r>
          </w:p>
        </w:tc>
        <w:tc>
          <w:tcPr>
            <w:tcW w:w="1294" w:type="pct"/>
          </w:tcPr>
          <w:p w:rsidR="00825B3B" w:rsidRDefault="00C80962" w:rsidP="00825B3B">
            <w:pPr>
              <w:spacing w:line="238" w:lineRule="auto"/>
              <w:jc w:val="center"/>
              <w:rPr>
                <w:sz w:val="24"/>
                <w:szCs w:val="24"/>
                <w:lang w:val="uk-UA"/>
              </w:rPr>
            </w:pPr>
            <w:r>
              <w:rPr>
                <w:sz w:val="24"/>
                <w:szCs w:val="24"/>
                <w:lang w:val="uk-UA"/>
              </w:rPr>
              <w:t>10 1</w:t>
            </w:r>
            <w:r w:rsidR="007728B0">
              <w:rPr>
                <w:sz w:val="24"/>
                <w:szCs w:val="24"/>
                <w:lang w:val="uk-UA"/>
              </w:rPr>
              <w:t>07</w:t>
            </w:r>
            <w:r>
              <w:rPr>
                <w:sz w:val="24"/>
                <w:szCs w:val="24"/>
                <w:lang w:val="uk-UA"/>
              </w:rPr>
              <w:t xml:space="preserve"> 000</w:t>
            </w:r>
          </w:p>
          <w:p w:rsidR="00825B3B" w:rsidRPr="00B428F7" w:rsidRDefault="00825B3B" w:rsidP="00D76E8A">
            <w:pPr>
              <w:spacing w:line="238" w:lineRule="auto"/>
              <w:jc w:val="center"/>
              <w:rPr>
                <w:sz w:val="24"/>
                <w:szCs w:val="24"/>
                <w:highlight w:val="red"/>
              </w:rPr>
            </w:pPr>
          </w:p>
        </w:tc>
      </w:tr>
      <w:tr w:rsidR="00825B3B" w:rsidTr="00D76E8A">
        <w:tc>
          <w:tcPr>
            <w:tcW w:w="290" w:type="pct"/>
          </w:tcPr>
          <w:p w:rsidR="00825B3B" w:rsidRPr="00C14960" w:rsidRDefault="00825B3B" w:rsidP="00D76E8A">
            <w:pPr>
              <w:spacing w:line="238" w:lineRule="auto"/>
              <w:jc w:val="center"/>
              <w:rPr>
                <w:sz w:val="24"/>
                <w:szCs w:val="24"/>
              </w:rPr>
            </w:pPr>
          </w:p>
        </w:tc>
        <w:tc>
          <w:tcPr>
            <w:tcW w:w="4710" w:type="pct"/>
            <w:gridSpan w:val="2"/>
          </w:tcPr>
          <w:p w:rsidR="00825B3B" w:rsidRDefault="00825B3B" w:rsidP="00D76E8A">
            <w:pPr>
              <w:spacing w:line="238" w:lineRule="auto"/>
              <w:jc w:val="center"/>
              <w:rPr>
                <w:b/>
                <w:bCs/>
                <w:i/>
                <w:color w:val="000000"/>
                <w:sz w:val="24"/>
                <w:szCs w:val="24"/>
                <w:lang w:eastAsia="uk-UA"/>
              </w:rPr>
            </w:pPr>
            <w:r w:rsidRPr="00C14960">
              <w:rPr>
                <w:b/>
                <w:bCs/>
                <w:i/>
                <w:color w:val="000000"/>
                <w:sz w:val="24"/>
                <w:szCs w:val="24"/>
                <w:lang w:eastAsia="uk-UA"/>
              </w:rPr>
              <w:t>Оцінка вартості адміністративних процедур суб’єктів великого й середнього підприємництва щодо виконання регулювання та звітування</w:t>
            </w:r>
          </w:p>
          <w:p w:rsidR="00825B3B" w:rsidRPr="00C67F05" w:rsidRDefault="00825B3B" w:rsidP="00D76E8A">
            <w:pPr>
              <w:pStyle w:val="ab"/>
              <w:spacing w:line="238" w:lineRule="auto"/>
              <w:rPr>
                <w:sz w:val="4"/>
                <w:szCs w:val="4"/>
              </w:rPr>
            </w:pPr>
          </w:p>
        </w:tc>
      </w:tr>
      <w:tr w:rsidR="00825B3B" w:rsidTr="00D76E8A">
        <w:tc>
          <w:tcPr>
            <w:tcW w:w="290" w:type="pct"/>
          </w:tcPr>
          <w:p w:rsidR="00825B3B" w:rsidRPr="00C14960" w:rsidRDefault="00825B3B" w:rsidP="00D76E8A">
            <w:pPr>
              <w:spacing w:line="238" w:lineRule="auto"/>
              <w:jc w:val="center"/>
              <w:rPr>
                <w:sz w:val="24"/>
                <w:szCs w:val="24"/>
              </w:rPr>
            </w:pPr>
            <w:r w:rsidRPr="00C14960">
              <w:rPr>
                <w:sz w:val="24"/>
                <w:szCs w:val="24"/>
              </w:rPr>
              <w:lastRenderedPageBreak/>
              <w:t>8</w:t>
            </w:r>
          </w:p>
        </w:tc>
        <w:tc>
          <w:tcPr>
            <w:tcW w:w="3416" w:type="pct"/>
          </w:tcPr>
          <w:p w:rsidR="00825B3B" w:rsidRPr="00C14960" w:rsidRDefault="00825B3B" w:rsidP="00D76E8A">
            <w:pPr>
              <w:spacing w:line="238" w:lineRule="auto"/>
              <w:ind w:left="34" w:right="56" w:hanging="34"/>
              <w:jc w:val="both"/>
              <w:rPr>
                <w:sz w:val="24"/>
                <w:szCs w:val="24"/>
              </w:rPr>
            </w:pPr>
            <w:r w:rsidRPr="00C14960">
              <w:rPr>
                <w:sz w:val="24"/>
                <w:szCs w:val="24"/>
              </w:rPr>
              <w:t>Процедури отримання первинної інформації про вимоги регулювання:</w:t>
            </w:r>
          </w:p>
        </w:tc>
        <w:tc>
          <w:tcPr>
            <w:tcW w:w="1294" w:type="pct"/>
          </w:tcPr>
          <w:p w:rsidR="00825B3B" w:rsidRPr="00351727" w:rsidRDefault="00DE02B7" w:rsidP="00D76E8A">
            <w:pPr>
              <w:spacing w:line="238" w:lineRule="auto"/>
              <w:jc w:val="center"/>
              <w:rPr>
                <w:sz w:val="24"/>
                <w:szCs w:val="24"/>
                <w:lang w:val="uk-UA"/>
              </w:rPr>
            </w:pPr>
            <w:r>
              <w:rPr>
                <w:sz w:val="24"/>
                <w:szCs w:val="24"/>
                <w:lang w:val="uk-UA"/>
              </w:rPr>
              <w:t>4,04</w:t>
            </w:r>
          </w:p>
        </w:tc>
      </w:tr>
      <w:tr w:rsidR="00825B3B" w:rsidRPr="00013B3A" w:rsidTr="00D76E8A">
        <w:tc>
          <w:tcPr>
            <w:tcW w:w="290" w:type="pct"/>
          </w:tcPr>
          <w:p w:rsidR="00825B3B" w:rsidRPr="00C14960" w:rsidRDefault="00825B3B" w:rsidP="00D76E8A">
            <w:pPr>
              <w:rPr>
                <w:sz w:val="24"/>
                <w:szCs w:val="24"/>
              </w:rPr>
            </w:pPr>
          </w:p>
        </w:tc>
        <w:tc>
          <w:tcPr>
            <w:tcW w:w="3416" w:type="pct"/>
          </w:tcPr>
          <w:p w:rsidR="00825B3B" w:rsidRPr="006147B8" w:rsidRDefault="00825B3B" w:rsidP="00D76E8A">
            <w:pPr>
              <w:spacing w:line="235" w:lineRule="auto"/>
              <w:ind w:left="34" w:right="56" w:hanging="34"/>
              <w:jc w:val="both"/>
              <w:rPr>
                <w:i/>
                <w:iCs/>
                <w:sz w:val="24"/>
                <w:szCs w:val="24"/>
                <w:lang w:eastAsia="en-US"/>
              </w:rPr>
            </w:pPr>
            <w:r w:rsidRPr="006147B8">
              <w:rPr>
                <w:i/>
                <w:iCs/>
                <w:sz w:val="24"/>
                <w:szCs w:val="24"/>
                <w:lang w:eastAsia="en-US"/>
              </w:rPr>
              <w:t xml:space="preserve">Формула: </w:t>
            </w:r>
          </w:p>
          <w:p w:rsidR="00825B3B" w:rsidRPr="00C14960" w:rsidRDefault="00825B3B" w:rsidP="00825B3B">
            <w:pPr>
              <w:tabs>
                <w:tab w:val="left" w:pos="-4927"/>
              </w:tabs>
              <w:spacing w:line="235" w:lineRule="auto"/>
              <w:ind w:left="34"/>
              <w:jc w:val="both"/>
              <w:rPr>
                <w:sz w:val="24"/>
                <w:szCs w:val="24"/>
              </w:rPr>
            </w:pPr>
            <w:r w:rsidRPr="006147B8">
              <w:rPr>
                <w:i/>
                <w:iCs/>
                <w:sz w:val="24"/>
                <w:szCs w:val="24"/>
                <w:lang w:eastAsia="en-US"/>
              </w:rPr>
              <w:t>витрати часу на отримання інформації про регулювання Х вартість часу суб’єкта підприємництва (заробітна                 плата) 0,1 год.**</w:t>
            </w:r>
            <w:r w:rsidRPr="006147B8">
              <w:rPr>
                <w:sz w:val="24"/>
                <w:szCs w:val="24"/>
                <w:lang w:eastAsia="en-US"/>
              </w:rPr>
              <w:t xml:space="preserve"> х</w:t>
            </w:r>
            <w:r w:rsidRPr="006147B8">
              <w:rPr>
                <w:iCs/>
                <w:sz w:val="24"/>
                <w:szCs w:val="24"/>
                <w:lang w:eastAsia="en-US"/>
              </w:rPr>
              <w:t xml:space="preserve"> </w:t>
            </w:r>
            <w:r>
              <w:rPr>
                <w:i/>
                <w:iCs/>
                <w:sz w:val="24"/>
                <w:szCs w:val="24"/>
                <w:lang w:val="uk-UA" w:eastAsia="en-US"/>
              </w:rPr>
              <w:t>40,36</w:t>
            </w:r>
            <w:r w:rsidRPr="006147B8">
              <w:rPr>
                <w:i/>
                <w:iCs/>
                <w:sz w:val="24"/>
                <w:szCs w:val="24"/>
                <w:lang w:eastAsia="en-US"/>
              </w:rPr>
              <w:t xml:space="preserve"> грн.</w:t>
            </w:r>
            <w:r w:rsidRPr="006147B8">
              <w:rPr>
                <w:i/>
                <w:sz w:val="24"/>
                <w:szCs w:val="24"/>
              </w:rPr>
              <w:t>**</w:t>
            </w:r>
            <w:r w:rsidRPr="006147B8">
              <w:rPr>
                <w:sz w:val="24"/>
                <w:szCs w:val="24"/>
              </w:rPr>
              <w:t xml:space="preserve"> </w:t>
            </w:r>
            <w:r w:rsidRPr="006147B8">
              <w:rPr>
                <w:i/>
                <w:sz w:val="24"/>
                <w:szCs w:val="24"/>
              </w:rPr>
              <w:t xml:space="preserve">(мінімальна зарплата </w:t>
            </w:r>
            <w:r>
              <w:rPr>
                <w:i/>
                <w:sz w:val="24"/>
                <w:szCs w:val="24"/>
                <w:lang w:val="uk-UA"/>
              </w:rPr>
              <w:t>6 700</w:t>
            </w:r>
            <w:r w:rsidRPr="006147B8">
              <w:rPr>
                <w:i/>
                <w:sz w:val="24"/>
                <w:szCs w:val="24"/>
              </w:rPr>
              <w:t xml:space="preserve"> грн.</w:t>
            </w:r>
            <w:r w:rsidRPr="006147B8">
              <w:rPr>
                <w:i/>
                <w:sz w:val="24"/>
                <w:szCs w:val="24"/>
              </w:rPr>
              <w:sym w:font="Symbol" w:char="F03A"/>
            </w:r>
            <w:r w:rsidRPr="006147B8">
              <w:rPr>
                <w:i/>
                <w:sz w:val="24"/>
                <w:szCs w:val="24"/>
              </w:rPr>
              <w:t xml:space="preserve"> 16</w:t>
            </w:r>
            <w:r w:rsidRPr="006147B8">
              <w:rPr>
                <w:i/>
                <w:sz w:val="24"/>
                <w:szCs w:val="24"/>
                <w:lang w:val="uk-UA"/>
              </w:rPr>
              <w:t>6</w:t>
            </w:r>
            <w:r w:rsidR="00C80962">
              <w:rPr>
                <w:i/>
                <w:sz w:val="24"/>
                <w:szCs w:val="24"/>
                <w:lang w:val="uk-UA"/>
              </w:rPr>
              <w:t xml:space="preserve"> </w:t>
            </w:r>
            <w:r w:rsidRPr="006147B8">
              <w:rPr>
                <w:i/>
                <w:sz w:val="24"/>
                <w:szCs w:val="24"/>
              </w:rPr>
              <w:t>год. у місяць )</w:t>
            </w:r>
            <w:r w:rsidRPr="006147B8">
              <w:rPr>
                <w:i/>
                <w:iCs/>
                <w:sz w:val="24"/>
                <w:szCs w:val="24"/>
                <w:lang w:eastAsia="en-US"/>
              </w:rPr>
              <w:t xml:space="preserve"> = </w:t>
            </w:r>
            <w:r>
              <w:rPr>
                <w:i/>
                <w:iCs/>
                <w:sz w:val="24"/>
                <w:szCs w:val="24"/>
                <w:lang w:val="uk-UA" w:eastAsia="en-US"/>
              </w:rPr>
              <w:t>4,04</w:t>
            </w:r>
            <w:r w:rsidRPr="006147B8">
              <w:rPr>
                <w:i/>
                <w:iCs/>
                <w:sz w:val="24"/>
                <w:szCs w:val="24"/>
                <w:lang w:eastAsia="en-US"/>
              </w:rPr>
              <w:t xml:space="preserve"> грн.</w:t>
            </w:r>
          </w:p>
        </w:tc>
        <w:tc>
          <w:tcPr>
            <w:tcW w:w="1294" w:type="pct"/>
          </w:tcPr>
          <w:p w:rsidR="00825B3B" w:rsidRPr="00C14960" w:rsidRDefault="00825B3B" w:rsidP="00D76E8A">
            <w:pPr>
              <w:spacing w:line="235" w:lineRule="auto"/>
              <w:jc w:val="center"/>
              <w:rPr>
                <w:color w:val="000000"/>
                <w:sz w:val="24"/>
                <w:szCs w:val="24"/>
                <w:lang w:eastAsia="uk-UA"/>
              </w:rPr>
            </w:pPr>
          </w:p>
        </w:tc>
      </w:tr>
      <w:tr w:rsidR="00825B3B" w:rsidTr="00D76E8A">
        <w:tc>
          <w:tcPr>
            <w:tcW w:w="290" w:type="pct"/>
          </w:tcPr>
          <w:p w:rsidR="00825B3B" w:rsidRPr="00C14960" w:rsidRDefault="00825B3B" w:rsidP="00D76E8A">
            <w:pPr>
              <w:spacing w:line="235" w:lineRule="auto"/>
              <w:jc w:val="center"/>
              <w:rPr>
                <w:sz w:val="24"/>
                <w:szCs w:val="24"/>
              </w:rPr>
            </w:pPr>
            <w:r w:rsidRPr="00C14960">
              <w:rPr>
                <w:sz w:val="24"/>
                <w:szCs w:val="24"/>
              </w:rPr>
              <w:t>9</w:t>
            </w:r>
          </w:p>
        </w:tc>
        <w:tc>
          <w:tcPr>
            <w:tcW w:w="3416" w:type="pct"/>
          </w:tcPr>
          <w:p w:rsidR="00825B3B" w:rsidRPr="00C14960" w:rsidRDefault="00825B3B" w:rsidP="00D76E8A">
            <w:pPr>
              <w:spacing w:line="235" w:lineRule="auto"/>
              <w:ind w:left="34" w:right="56"/>
              <w:jc w:val="both"/>
              <w:rPr>
                <w:sz w:val="24"/>
                <w:szCs w:val="24"/>
              </w:rPr>
            </w:pPr>
            <w:r w:rsidRPr="00C14960">
              <w:rPr>
                <w:sz w:val="24"/>
                <w:szCs w:val="24"/>
              </w:rPr>
              <w:t xml:space="preserve"> Процедура організації виконання вимог регулювання</w:t>
            </w:r>
          </w:p>
          <w:p w:rsidR="00825B3B" w:rsidRPr="00013B3A" w:rsidRDefault="00825B3B" w:rsidP="00D76E8A">
            <w:pPr>
              <w:spacing w:line="235" w:lineRule="auto"/>
              <w:jc w:val="both"/>
              <w:rPr>
                <w:i/>
                <w:sz w:val="24"/>
                <w:szCs w:val="24"/>
              </w:rPr>
            </w:pPr>
          </w:p>
        </w:tc>
        <w:tc>
          <w:tcPr>
            <w:tcW w:w="1294" w:type="pct"/>
          </w:tcPr>
          <w:p w:rsidR="00825B3B" w:rsidRPr="00C14960" w:rsidRDefault="00825B3B" w:rsidP="00D76E8A">
            <w:pPr>
              <w:spacing w:line="235" w:lineRule="auto"/>
              <w:jc w:val="center"/>
              <w:rPr>
                <w:sz w:val="24"/>
                <w:szCs w:val="24"/>
              </w:rPr>
            </w:pPr>
            <w:r w:rsidRPr="00C14960">
              <w:rPr>
                <w:color w:val="000000"/>
                <w:sz w:val="24"/>
                <w:szCs w:val="24"/>
                <w:lang w:eastAsia="uk-UA"/>
              </w:rPr>
              <w:t>Цей податок не є новим та не передба</w:t>
            </w:r>
            <w:r>
              <w:rPr>
                <w:color w:val="000000"/>
                <w:sz w:val="24"/>
                <w:szCs w:val="24"/>
                <w:lang w:eastAsia="uk-UA"/>
              </w:rPr>
              <w:t>-</w:t>
            </w:r>
            <w:r w:rsidRPr="00C14960">
              <w:rPr>
                <w:color w:val="000000"/>
                <w:sz w:val="24"/>
                <w:szCs w:val="24"/>
                <w:lang w:eastAsia="uk-UA"/>
              </w:rPr>
              <w:t>чає витрат на орга</w:t>
            </w:r>
            <w:r>
              <w:rPr>
                <w:color w:val="000000"/>
                <w:sz w:val="24"/>
                <w:szCs w:val="24"/>
                <w:lang w:eastAsia="uk-UA"/>
              </w:rPr>
              <w:t>-</w:t>
            </w:r>
            <w:r w:rsidRPr="00C14960">
              <w:rPr>
                <w:color w:val="000000"/>
                <w:sz w:val="24"/>
                <w:szCs w:val="24"/>
                <w:lang w:eastAsia="uk-UA"/>
              </w:rPr>
              <w:t>нізацію виконання вимог регулювання</w:t>
            </w:r>
          </w:p>
        </w:tc>
      </w:tr>
      <w:tr w:rsidR="00825B3B" w:rsidTr="00D76E8A">
        <w:tc>
          <w:tcPr>
            <w:tcW w:w="290" w:type="pct"/>
          </w:tcPr>
          <w:p w:rsidR="00825B3B" w:rsidRPr="00C14960" w:rsidRDefault="00825B3B" w:rsidP="00D76E8A">
            <w:pPr>
              <w:spacing w:line="235" w:lineRule="auto"/>
              <w:jc w:val="center"/>
              <w:rPr>
                <w:sz w:val="24"/>
                <w:szCs w:val="24"/>
              </w:rPr>
            </w:pPr>
            <w:r w:rsidRPr="00C14960">
              <w:rPr>
                <w:sz w:val="24"/>
                <w:szCs w:val="24"/>
              </w:rPr>
              <w:t>10</w:t>
            </w:r>
          </w:p>
        </w:tc>
        <w:tc>
          <w:tcPr>
            <w:tcW w:w="3416" w:type="pct"/>
          </w:tcPr>
          <w:p w:rsidR="00825B3B" w:rsidRPr="00C14960" w:rsidRDefault="00825B3B" w:rsidP="00D76E8A">
            <w:pPr>
              <w:spacing w:line="235" w:lineRule="auto"/>
              <w:jc w:val="both"/>
              <w:rPr>
                <w:sz w:val="24"/>
                <w:szCs w:val="24"/>
              </w:rPr>
            </w:pPr>
            <w:r w:rsidRPr="00C14960">
              <w:rPr>
                <w:sz w:val="24"/>
                <w:szCs w:val="24"/>
              </w:rPr>
              <w:t>Витрати на оборотні активи (матеріали, канцелярські товари тощо), грн.</w:t>
            </w:r>
          </w:p>
        </w:tc>
        <w:tc>
          <w:tcPr>
            <w:tcW w:w="1294" w:type="pct"/>
          </w:tcPr>
          <w:p w:rsidR="00825B3B" w:rsidRPr="00C14960" w:rsidRDefault="00825B3B" w:rsidP="00D76E8A">
            <w:pPr>
              <w:spacing w:line="235" w:lineRule="auto"/>
              <w:jc w:val="center"/>
              <w:rPr>
                <w:sz w:val="24"/>
                <w:szCs w:val="24"/>
              </w:rPr>
            </w:pPr>
            <w:r w:rsidRPr="00C14960">
              <w:rPr>
                <w:sz w:val="24"/>
                <w:szCs w:val="24"/>
              </w:rPr>
              <w:t>Податок не є новим, додаткових витрат не передбачено</w:t>
            </w:r>
          </w:p>
        </w:tc>
      </w:tr>
      <w:tr w:rsidR="00825B3B" w:rsidTr="00D76E8A">
        <w:tc>
          <w:tcPr>
            <w:tcW w:w="290" w:type="pct"/>
          </w:tcPr>
          <w:p w:rsidR="00825B3B" w:rsidRPr="00C14960" w:rsidRDefault="00825B3B" w:rsidP="00D76E8A">
            <w:pPr>
              <w:spacing w:line="235" w:lineRule="auto"/>
              <w:jc w:val="center"/>
              <w:rPr>
                <w:sz w:val="24"/>
                <w:szCs w:val="24"/>
              </w:rPr>
            </w:pPr>
            <w:r w:rsidRPr="00C14960">
              <w:rPr>
                <w:sz w:val="24"/>
                <w:szCs w:val="24"/>
              </w:rPr>
              <w:t>11</w:t>
            </w:r>
          </w:p>
        </w:tc>
        <w:tc>
          <w:tcPr>
            <w:tcW w:w="3416" w:type="pct"/>
            <w:shd w:val="clear" w:color="auto" w:fill="auto"/>
          </w:tcPr>
          <w:p w:rsidR="00825B3B" w:rsidRPr="006147B8" w:rsidRDefault="00825B3B" w:rsidP="00D76E8A">
            <w:pPr>
              <w:spacing w:line="235" w:lineRule="auto"/>
              <w:ind w:right="56"/>
              <w:jc w:val="both"/>
              <w:rPr>
                <w:sz w:val="24"/>
                <w:szCs w:val="24"/>
              </w:rPr>
            </w:pPr>
            <w:r w:rsidRPr="006147B8">
              <w:rPr>
                <w:sz w:val="24"/>
                <w:szCs w:val="24"/>
              </w:rPr>
              <w:t>Процедура офіційного подання юридичними особами декларації зі сплати податку контролюючому органу:</w:t>
            </w:r>
          </w:p>
          <w:p w:rsidR="00825B3B" w:rsidRPr="00C14960" w:rsidRDefault="00825B3B" w:rsidP="00C80962">
            <w:pPr>
              <w:spacing w:line="235" w:lineRule="auto"/>
              <w:ind w:right="56"/>
              <w:jc w:val="both"/>
              <w:rPr>
                <w:sz w:val="24"/>
                <w:szCs w:val="24"/>
              </w:rPr>
            </w:pPr>
            <w:r w:rsidRPr="006147B8">
              <w:rPr>
                <w:sz w:val="24"/>
                <w:szCs w:val="24"/>
              </w:rPr>
              <w:t xml:space="preserve">- </w:t>
            </w:r>
            <w:r w:rsidRPr="006147B8">
              <w:rPr>
                <w:i/>
                <w:sz w:val="24"/>
                <w:szCs w:val="24"/>
              </w:rPr>
              <w:t xml:space="preserve">витрати часу з підготовки та подання декларації =                 0,2 год.* х </w:t>
            </w:r>
            <w:r w:rsidR="00DE02B7">
              <w:rPr>
                <w:i/>
                <w:sz w:val="24"/>
                <w:szCs w:val="24"/>
                <w:lang w:val="uk-UA"/>
              </w:rPr>
              <w:t>40,36</w:t>
            </w:r>
            <w:r w:rsidRPr="006147B8">
              <w:rPr>
                <w:i/>
                <w:sz w:val="24"/>
                <w:szCs w:val="24"/>
              </w:rPr>
              <w:t xml:space="preserve"> гр</w:t>
            </w:r>
            <w:r w:rsidR="00C80962">
              <w:rPr>
                <w:i/>
                <w:sz w:val="24"/>
                <w:szCs w:val="24"/>
              </w:rPr>
              <w:t>н</w:t>
            </w:r>
            <w:r w:rsidR="00DE02B7">
              <w:rPr>
                <w:i/>
                <w:sz w:val="24"/>
                <w:szCs w:val="24"/>
                <w:lang w:val="uk-UA"/>
              </w:rPr>
              <w:t xml:space="preserve"> = 8,08</w:t>
            </w:r>
            <w:r w:rsidRPr="006147B8">
              <w:rPr>
                <w:i/>
                <w:sz w:val="24"/>
                <w:szCs w:val="24"/>
              </w:rPr>
              <w:t xml:space="preserve"> грн</w:t>
            </w:r>
            <w:r>
              <w:rPr>
                <w:i/>
                <w:sz w:val="24"/>
                <w:szCs w:val="24"/>
              </w:rPr>
              <w:t xml:space="preserve"> </w:t>
            </w:r>
          </w:p>
        </w:tc>
        <w:tc>
          <w:tcPr>
            <w:tcW w:w="1294" w:type="pct"/>
          </w:tcPr>
          <w:p w:rsidR="00825B3B" w:rsidRPr="00983F0B" w:rsidRDefault="00DE02B7" w:rsidP="00983F0B">
            <w:pPr>
              <w:spacing w:line="235" w:lineRule="auto"/>
              <w:jc w:val="center"/>
              <w:rPr>
                <w:sz w:val="24"/>
                <w:szCs w:val="24"/>
                <w:lang w:val="en-US"/>
              </w:rPr>
            </w:pPr>
            <w:r>
              <w:rPr>
                <w:sz w:val="24"/>
                <w:szCs w:val="24"/>
                <w:lang w:val="uk-UA"/>
              </w:rPr>
              <w:t>8,0</w:t>
            </w:r>
            <w:r w:rsidR="00983F0B">
              <w:rPr>
                <w:sz w:val="24"/>
                <w:szCs w:val="24"/>
                <w:lang w:val="en-US"/>
              </w:rPr>
              <w:t>7</w:t>
            </w:r>
          </w:p>
        </w:tc>
      </w:tr>
      <w:tr w:rsidR="00825B3B" w:rsidRPr="00FF1C15" w:rsidTr="00D76E8A">
        <w:tc>
          <w:tcPr>
            <w:tcW w:w="290" w:type="pct"/>
          </w:tcPr>
          <w:p w:rsidR="00825B3B" w:rsidRPr="00C14960" w:rsidRDefault="00825B3B" w:rsidP="00D76E8A">
            <w:pPr>
              <w:spacing w:line="235" w:lineRule="auto"/>
              <w:jc w:val="center"/>
              <w:rPr>
                <w:sz w:val="24"/>
                <w:szCs w:val="24"/>
              </w:rPr>
            </w:pPr>
            <w:r w:rsidRPr="00C14960">
              <w:rPr>
                <w:sz w:val="24"/>
                <w:szCs w:val="24"/>
              </w:rPr>
              <w:t>1</w:t>
            </w:r>
            <w:r>
              <w:rPr>
                <w:sz w:val="24"/>
                <w:szCs w:val="24"/>
              </w:rPr>
              <w:t>2</w:t>
            </w:r>
          </w:p>
        </w:tc>
        <w:tc>
          <w:tcPr>
            <w:tcW w:w="3416" w:type="pct"/>
          </w:tcPr>
          <w:p w:rsidR="00825B3B" w:rsidRPr="00C14960" w:rsidRDefault="00825B3B" w:rsidP="00D76E8A">
            <w:pPr>
              <w:spacing w:line="235" w:lineRule="auto"/>
              <w:jc w:val="both"/>
              <w:rPr>
                <w:sz w:val="24"/>
                <w:szCs w:val="24"/>
              </w:rPr>
            </w:pPr>
            <w:r w:rsidRPr="00C14960">
              <w:rPr>
                <w:sz w:val="24"/>
                <w:szCs w:val="24"/>
              </w:rPr>
              <w:t>Інші процедури</w:t>
            </w:r>
          </w:p>
        </w:tc>
        <w:tc>
          <w:tcPr>
            <w:tcW w:w="1294" w:type="pct"/>
          </w:tcPr>
          <w:p w:rsidR="00825B3B" w:rsidRPr="00C14960" w:rsidRDefault="00825B3B" w:rsidP="00D76E8A">
            <w:pPr>
              <w:spacing w:line="235" w:lineRule="auto"/>
              <w:jc w:val="center"/>
              <w:rPr>
                <w:sz w:val="24"/>
                <w:szCs w:val="24"/>
              </w:rPr>
            </w:pPr>
            <w:r w:rsidRPr="00C14960">
              <w:rPr>
                <w:sz w:val="24"/>
                <w:szCs w:val="24"/>
              </w:rPr>
              <w:t xml:space="preserve">Не передбачено </w:t>
            </w:r>
          </w:p>
        </w:tc>
      </w:tr>
      <w:tr w:rsidR="00825B3B" w:rsidRPr="00FF1C15" w:rsidTr="00D76E8A">
        <w:tc>
          <w:tcPr>
            <w:tcW w:w="290" w:type="pct"/>
          </w:tcPr>
          <w:p w:rsidR="00825B3B" w:rsidRPr="00C14960" w:rsidRDefault="00825B3B" w:rsidP="00D76E8A">
            <w:pPr>
              <w:spacing w:line="235" w:lineRule="auto"/>
              <w:jc w:val="center"/>
              <w:rPr>
                <w:sz w:val="24"/>
                <w:szCs w:val="24"/>
              </w:rPr>
            </w:pPr>
            <w:r w:rsidRPr="00C14960">
              <w:rPr>
                <w:sz w:val="24"/>
                <w:szCs w:val="24"/>
              </w:rPr>
              <w:t>1</w:t>
            </w:r>
            <w:r>
              <w:rPr>
                <w:sz w:val="24"/>
                <w:szCs w:val="24"/>
              </w:rPr>
              <w:t>3</w:t>
            </w:r>
          </w:p>
        </w:tc>
        <w:tc>
          <w:tcPr>
            <w:tcW w:w="3416" w:type="pct"/>
          </w:tcPr>
          <w:p w:rsidR="00825B3B" w:rsidRPr="00C93518" w:rsidRDefault="00825B3B" w:rsidP="00D76E8A">
            <w:pPr>
              <w:spacing w:line="235" w:lineRule="auto"/>
              <w:jc w:val="both"/>
              <w:rPr>
                <w:sz w:val="24"/>
                <w:szCs w:val="24"/>
              </w:rPr>
            </w:pPr>
            <w:r w:rsidRPr="00C93518">
              <w:rPr>
                <w:sz w:val="24"/>
                <w:szCs w:val="24"/>
              </w:rPr>
              <w:t>РАЗОМ (сума рядків: 8 + 9 + 10 + 11 + 12 ), грн.</w:t>
            </w:r>
          </w:p>
        </w:tc>
        <w:tc>
          <w:tcPr>
            <w:tcW w:w="1294" w:type="pct"/>
          </w:tcPr>
          <w:p w:rsidR="00825B3B" w:rsidRPr="00983F0B" w:rsidRDefault="00DE02B7" w:rsidP="00983F0B">
            <w:pPr>
              <w:spacing w:line="235" w:lineRule="auto"/>
              <w:jc w:val="center"/>
              <w:rPr>
                <w:sz w:val="24"/>
                <w:szCs w:val="24"/>
                <w:highlight w:val="red"/>
                <w:lang w:val="en-US"/>
              </w:rPr>
            </w:pPr>
            <w:r>
              <w:rPr>
                <w:sz w:val="24"/>
                <w:szCs w:val="24"/>
                <w:lang w:val="uk-UA"/>
              </w:rPr>
              <w:t>12,1</w:t>
            </w:r>
            <w:r w:rsidR="00983F0B">
              <w:rPr>
                <w:sz w:val="24"/>
                <w:szCs w:val="24"/>
                <w:lang w:val="en-US"/>
              </w:rPr>
              <w:t>1</w:t>
            </w:r>
          </w:p>
        </w:tc>
      </w:tr>
      <w:tr w:rsidR="00825B3B" w:rsidTr="00D76E8A">
        <w:tc>
          <w:tcPr>
            <w:tcW w:w="290" w:type="pct"/>
          </w:tcPr>
          <w:p w:rsidR="00825B3B" w:rsidRPr="00C14960" w:rsidRDefault="00825B3B" w:rsidP="00D76E8A">
            <w:pPr>
              <w:spacing w:line="235" w:lineRule="auto"/>
              <w:jc w:val="center"/>
              <w:rPr>
                <w:sz w:val="24"/>
                <w:szCs w:val="24"/>
              </w:rPr>
            </w:pPr>
            <w:r w:rsidRPr="00C14960">
              <w:rPr>
                <w:sz w:val="24"/>
                <w:szCs w:val="24"/>
              </w:rPr>
              <w:t>1</w:t>
            </w:r>
            <w:r>
              <w:rPr>
                <w:sz w:val="24"/>
                <w:szCs w:val="24"/>
              </w:rPr>
              <w:t>4</w:t>
            </w:r>
          </w:p>
        </w:tc>
        <w:tc>
          <w:tcPr>
            <w:tcW w:w="3416" w:type="pct"/>
          </w:tcPr>
          <w:p w:rsidR="00825B3B" w:rsidRPr="00C93518" w:rsidRDefault="00825B3B" w:rsidP="00D76E8A">
            <w:pPr>
              <w:spacing w:line="235" w:lineRule="auto"/>
              <w:jc w:val="both"/>
              <w:rPr>
                <w:sz w:val="24"/>
                <w:szCs w:val="24"/>
              </w:rPr>
            </w:pPr>
            <w:r w:rsidRPr="00C93518">
              <w:rPr>
                <w:sz w:val="24"/>
                <w:szCs w:val="24"/>
              </w:rPr>
              <w:t>Кількість суб’єктів господарювання великого й середнього підприємництва, на які буде поширено регулювання, одиниць</w:t>
            </w:r>
          </w:p>
        </w:tc>
        <w:tc>
          <w:tcPr>
            <w:tcW w:w="1294" w:type="pct"/>
          </w:tcPr>
          <w:p w:rsidR="00825B3B" w:rsidRPr="00566ADB" w:rsidRDefault="00DE02B7" w:rsidP="00D76E8A">
            <w:pPr>
              <w:spacing w:line="235" w:lineRule="auto"/>
              <w:jc w:val="center"/>
              <w:rPr>
                <w:sz w:val="24"/>
                <w:szCs w:val="24"/>
                <w:highlight w:val="red"/>
              </w:rPr>
            </w:pPr>
            <w:r>
              <w:rPr>
                <w:sz w:val="24"/>
                <w:szCs w:val="24"/>
                <w:lang w:val="uk-UA"/>
              </w:rPr>
              <w:t>71</w:t>
            </w:r>
          </w:p>
        </w:tc>
      </w:tr>
      <w:tr w:rsidR="00825B3B" w:rsidTr="00D76E8A">
        <w:tc>
          <w:tcPr>
            <w:tcW w:w="290" w:type="pct"/>
          </w:tcPr>
          <w:p w:rsidR="00825B3B" w:rsidRPr="00C14960" w:rsidRDefault="00825B3B" w:rsidP="00D76E8A">
            <w:pPr>
              <w:spacing w:line="235" w:lineRule="auto"/>
              <w:jc w:val="center"/>
              <w:rPr>
                <w:sz w:val="24"/>
                <w:szCs w:val="24"/>
              </w:rPr>
            </w:pPr>
            <w:r w:rsidRPr="00C14960">
              <w:rPr>
                <w:sz w:val="24"/>
                <w:szCs w:val="24"/>
              </w:rPr>
              <w:t>1</w:t>
            </w:r>
            <w:r>
              <w:rPr>
                <w:sz w:val="24"/>
                <w:szCs w:val="24"/>
              </w:rPr>
              <w:t>5</w:t>
            </w:r>
          </w:p>
        </w:tc>
        <w:tc>
          <w:tcPr>
            <w:tcW w:w="3416" w:type="pct"/>
          </w:tcPr>
          <w:p w:rsidR="00825B3B" w:rsidRPr="00C93518" w:rsidRDefault="00825B3B" w:rsidP="00D76E8A">
            <w:pPr>
              <w:spacing w:line="235" w:lineRule="auto"/>
              <w:jc w:val="both"/>
              <w:rPr>
                <w:sz w:val="24"/>
                <w:szCs w:val="24"/>
              </w:rPr>
            </w:pPr>
            <w:r w:rsidRPr="00C93518">
              <w:rPr>
                <w:sz w:val="24"/>
                <w:szCs w:val="24"/>
              </w:rPr>
              <w:t>Сумарні витрати суб’єктів великого й середнього підприємництва на виконання регулювання (вартість регулювання) (рядок 13 х рядок 14), грн.</w:t>
            </w:r>
          </w:p>
        </w:tc>
        <w:tc>
          <w:tcPr>
            <w:tcW w:w="1294" w:type="pct"/>
          </w:tcPr>
          <w:p w:rsidR="00825B3B" w:rsidRPr="00983F0B" w:rsidRDefault="00DE02B7" w:rsidP="00F93A5E">
            <w:pPr>
              <w:spacing w:line="235" w:lineRule="auto"/>
              <w:jc w:val="center"/>
              <w:rPr>
                <w:sz w:val="24"/>
                <w:szCs w:val="24"/>
                <w:lang w:val="en-US"/>
              </w:rPr>
            </w:pPr>
            <w:r>
              <w:rPr>
                <w:sz w:val="24"/>
                <w:szCs w:val="24"/>
                <w:lang w:val="uk-UA"/>
              </w:rPr>
              <w:t>8</w:t>
            </w:r>
            <w:r w:rsidR="00F93A5E">
              <w:rPr>
                <w:sz w:val="24"/>
                <w:szCs w:val="24"/>
                <w:lang w:val="uk-UA"/>
              </w:rPr>
              <w:t>59,81</w:t>
            </w:r>
          </w:p>
        </w:tc>
      </w:tr>
      <w:tr w:rsidR="00825B3B" w:rsidRPr="00485BBE" w:rsidTr="00D76E8A">
        <w:tc>
          <w:tcPr>
            <w:tcW w:w="290" w:type="pct"/>
          </w:tcPr>
          <w:p w:rsidR="00825B3B" w:rsidRPr="00C14960" w:rsidRDefault="00825B3B" w:rsidP="00D76E8A">
            <w:pPr>
              <w:spacing w:line="235" w:lineRule="auto"/>
              <w:jc w:val="center"/>
              <w:rPr>
                <w:sz w:val="24"/>
                <w:szCs w:val="24"/>
              </w:rPr>
            </w:pPr>
            <w:r>
              <w:rPr>
                <w:sz w:val="24"/>
                <w:szCs w:val="24"/>
              </w:rPr>
              <w:t>16</w:t>
            </w:r>
          </w:p>
        </w:tc>
        <w:tc>
          <w:tcPr>
            <w:tcW w:w="3416" w:type="pct"/>
          </w:tcPr>
          <w:p w:rsidR="00825B3B" w:rsidRPr="00E115D6" w:rsidRDefault="00825B3B" w:rsidP="00D76E8A">
            <w:pPr>
              <w:spacing w:line="235" w:lineRule="auto"/>
              <w:jc w:val="both"/>
              <w:rPr>
                <w:b/>
                <w:i/>
                <w:sz w:val="24"/>
                <w:szCs w:val="24"/>
                <w:highlight w:val="yellow"/>
              </w:rPr>
            </w:pPr>
            <w:r w:rsidRPr="00C93518">
              <w:rPr>
                <w:b/>
                <w:i/>
                <w:sz w:val="24"/>
                <w:szCs w:val="24"/>
              </w:rPr>
              <w:t>РАЗОМ (сума рядків: 7 + 15), грн.</w:t>
            </w:r>
          </w:p>
        </w:tc>
        <w:tc>
          <w:tcPr>
            <w:tcW w:w="1294" w:type="pct"/>
          </w:tcPr>
          <w:p w:rsidR="00825B3B" w:rsidRPr="00983F0B" w:rsidRDefault="00C80962" w:rsidP="00F93A5E">
            <w:pPr>
              <w:spacing w:line="235" w:lineRule="auto"/>
              <w:jc w:val="center"/>
              <w:rPr>
                <w:b/>
                <w:i/>
                <w:sz w:val="24"/>
                <w:szCs w:val="24"/>
                <w:lang w:val="en-US"/>
              </w:rPr>
            </w:pPr>
            <w:r>
              <w:rPr>
                <w:sz w:val="24"/>
                <w:szCs w:val="24"/>
                <w:lang w:val="uk-UA"/>
              </w:rPr>
              <w:t>10 </w:t>
            </w:r>
            <w:r w:rsidR="00A87D3B">
              <w:rPr>
                <w:sz w:val="24"/>
                <w:szCs w:val="24"/>
                <w:lang w:val="uk-UA"/>
              </w:rPr>
              <w:t>107</w:t>
            </w:r>
            <w:r>
              <w:rPr>
                <w:sz w:val="24"/>
                <w:szCs w:val="24"/>
                <w:lang w:val="uk-UA"/>
              </w:rPr>
              <w:t> </w:t>
            </w:r>
            <w:r w:rsidR="00F93A5E">
              <w:rPr>
                <w:sz w:val="24"/>
                <w:szCs w:val="24"/>
                <w:lang w:val="uk-UA"/>
              </w:rPr>
              <w:t>859</w:t>
            </w:r>
            <w:r>
              <w:rPr>
                <w:sz w:val="24"/>
                <w:szCs w:val="24"/>
                <w:lang w:val="uk-UA"/>
              </w:rPr>
              <w:t>,</w:t>
            </w:r>
            <w:r w:rsidR="00F93A5E">
              <w:rPr>
                <w:sz w:val="24"/>
                <w:szCs w:val="24"/>
                <w:lang w:val="uk-UA"/>
              </w:rPr>
              <w:t>8</w:t>
            </w:r>
            <w:r w:rsidR="00983F0B">
              <w:rPr>
                <w:sz w:val="24"/>
                <w:szCs w:val="24"/>
                <w:lang w:val="en-US"/>
              </w:rPr>
              <w:t>1</w:t>
            </w:r>
          </w:p>
        </w:tc>
      </w:tr>
    </w:tbl>
    <w:p w:rsidR="00825B3B" w:rsidRPr="00485BBE" w:rsidRDefault="00825B3B" w:rsidP="00825B3B">
      <w:pPr>
        <w:ind w:firstLine="708"/>
        <w:jc w:val="both"/>
        <w:rPr>
          <w:iCs/>
          <w:color w:val="FF0000"/>
          <w:sz w:val="16"/>
          <w:szCs w:val="16"/>
        </w:rPr>
      </w:pPr>
    </w:p>
    <w:p w:rsidR="00825B3B" w:rsidRPr="00596886" w:rsidRDefault="00825B3B" w:rsidP="00825B3B">
      <w:pPr>
        <w:widowControl w:val="0"/>
        <w:spacing w:line="230" w:lineRule="auto"/>
        <w:ind w:firstLine="708"/>
        <w:jc w:val="both"/>
        <w:rPr>
          <w:i/>
          <w:iCs/>
          <w:color w:val="000000"/>
          <w:sz w:val="24"/>
          <w:szCs w:val="24"/>
          <w:lang w:val="uk-UA" w:eastAsia="uk-UA"/>
        </w:rPr>
      </w:pPr>
      <w:r w:rsidRPr="00596886">
        <w:rPr>
          <w:i/>
          <w:iCs/>
          <w:color w:val="000000"/>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780275" w:rsidRDefault="00825B3B" w:rsidP="00444950">
      <w:pPr>
        <w:pStyle w:val="Default"/>
        <w:jc w:val="both"/>
        <w:rPr>
          <w:bCs/>
          <w:i/>
          <w:shd w:val="clear" w:color="auto" w:fill="FFFFFF"/>
          <w:lang w:val="uk-UA" w:eastAsia="uk-UA"/>
        </w:rPr>
      </w:pPr>
      <w:r w:rsidRPr="00596886">
        <w:rPr>
          <w:i/>
          <w:bdr w:val="none" w:sz="0" w:space="0" w:color="auto" w:frame="1"/>
          <w:shd w:val="clear" w:color="auto" w:fill="FFFFFF"/>
          <w:lang w:val="uk-UA" w:eastAsia="uk-UA"/>
        </w:rPr>
        <w:t>**</w:t>
      </w:r>
      <w:r w:rsidR="00FC6CF8" w:rsidRPr="00FC6CF8">
        <w:rPr>
          <w:bCs/>
          <w:i/>
          <w:shd w:val="clear" w:color="auto" w:fill="FFFFFF"/>
          <w:lang w:val="uk-UA" w:eastAsia="uk-UA"/>
        </w:rPr>
        <w:t xml:space="preserve"> </w:t>
      </w:r>
      <w:r w:rsidR="00FC6CF8" w:rsidRPr="00FE1FD7">
        <w:rPr>
          <w:bCs/>
          <w:i/>
          <w:shd w:val="clear" w:color="auto" w:fill="FFFFFF"/>
          <w:lang w:val="uk-UA" w:eastAsia="uk-UA"/>
        </w:rPr>
        <w:t xml:space="preserve">Для розрахунку витрат використовується </w:t>
      </w:r>
      <w:r w:rsidR="00FC6CF8" w:rsidRPr="0003635F">
        <w:rPr>
          <w:bCs/>
          <w:i/>
          <w:shd w:val="clear" w:color="auto" w:fill="FFFFFF"/>
          <w:lang w:val="uk-UA" w:eastAsia="uk-UA"/>
        </w:rPr>
        <w:t>середньозважений рівень мінімальної заробітної плати</w:t>
      </w:r>
      <w:r w:rsidR="00FC6CF8" w:rsidRPr="00FD6754">
        <w:rPr>
          <w:i/>
          <w:lang w:val="uk-UA"/>
        </w:rPr>
        <w:t xml:space="preserve"> (</w:t>
      </w:r>
      <w:r w:rsidR="00FC6CF8" w:rsidRPr="00B15BE7">
        <w:rPr>
          <w:bCs/>
          <w:i/>
          <w:lang w:val="uk-UA" w:eastAsia="uk-UA"/>
        </w:rPr>
        <w:t>постанов</w:t>
      </w:r>
      <w:r w:rsidR="00FC6CF8">
        <w:rPr>
          <w:bCs/>
          <w:i/>
          <w:lang w:val="uk-UA" w:eastAsia="uk-UA"/>
        </w:rPr>
        <w:t>а</w:t>
      </w:r>
      <w:r w:rsidR="00FC6CF8" w:rsidRPr="00B15BE7">
        <w:rPr>
          <w:bCs/>
          <w:i/>
          <w:lang w:val="uk-UA" w:eastAsia="uk-UA"/>
        </w:rPr>
        <w:t xml:space="preserve"> Кабінету Міністрів України від 29.07.2020 </w:t>
      </w:r>
      <w:r w:rsidR="00FC6CF8" w:rsidRPr="0003635F">
        <w:rPr>
          <w:bCs/>
          <w:i/>
          <w:lang w:val="uk-UA" w:eastAsia="uk-UA"/>
        </w:rPr>
        <w:t xml:space="preserve">№671 “Про схвалення Прогнозу економічного і соціального розвитку України на 2021-2023 роки”, </w:t>
      </w:r>
      <w:r w:rsidR="00FC6CF8" w:rsidRPr="0003635F">
        <w:rPr>
          <w:rStyle w:val="af6"/>
          <w:i/>
          <w:lang w:val="uk-UA"/>
        </w:rPr>
        <w:t>середньозважений рівень мінімальної заробітної плати у 2022 році – 6 700,</w:t>
      </w:r>
      <w:r w:rsidR="00FC6CF8" w:rsidRPr="00FD6754">
        <w:rPr>
          <w:rStyle w:val="af6"/>
          <w:i/>
          <w:lang w:val="uk-UA"/>
        </w:rPr>
        <w:t>00 грн.)</w:t>
      </w:r>
      <w:r w:rsidR="00FC6CF8" w:rsidRPr="00FD6754">
        <w:rPr>
          <w:bCs/>
          <w:i/>
          <w:shd w:val="clear" w:color="auto" w:fill="FFFFFF"/>
          <w:lang w:val="uk-UA" w:eastAsia="uk-UA"/>
        </w:rPr>
        <w:t xml:space="preserve"> </w:t>
      </w:r>
    </w:p>
    <w:p w:rsidR="00444950" w:rsidRPr="00444950" w:rsidRDefault="00444950" w:rsidP="00444950">
      <w:pPr>
        <w:pStyle w:val="Default"/>
        <w:jc w:val="both"/>
        <w:rPr>
          <w:i/>
          <w:sz w:val="23"/>
          <w:szCs w:val="23"/>
          <w:lang w:val="uk-UA"/>
        </w:rPr>
      </w:pPr>
      <w:r w:rsidRPr="00444950">
        <w:rPr>
          <w:i/>
          <w:sz w:val="23"/>
          <w:szCs w:val="23"/>
          <w:lang w:val="uk-UA"/>
        </w:rPr>
        <w:t xml:space="preserve">Середнє значення робочих годин на місяць: </w:t>
      </w:r>
    </w:p>
    <w:p w:rsidR="00444950" w:rsidRPr="00444950" w:rsidRDefault="00444950" w:rsidP="00444950">
      <w:pPr>
        <w:autoSpaceDE w:val="0"/>
        <w:autoSpaceDN w:val="0"/>
        <w:adjustRightInd w:val="0"/>
        <w:jc w:val="both"/>
        <w:rPr>
          <w:i/>
          <w:color w:val="000000"/>
          <w:sz w:val="23"/>
          <w:szCs w:val="23"/>
        </w:rPr>
      </w:pPr>
      <w:r w:rsidRPr="00444950">
        <w:rPr>
          <w:i/>
          <w:color w:val="000000"/>
          <w:sz w:val="23"/>
          <w:szCs w:val="23"/>
        </w:rPr>
        <w:t xml:space="preserve">1987/12=166 ч. </w:t>
      </w:r>
    </w:p>
    <w:p w:rsidR="00444950" w:rsidRPr="00444950" w:rsidRDefault="00444950" w:rsidP="00444950">
      <w:pPr>
        <w:autoSpaceDE w:val="0"/>
        <w:autoSpaceDN w:val="0"/>
        <w:adjustRightInd w:val="0"/>
        <w:jc w:val="both"/>
        <w:rPr>
          <w:i/>
          <w:color w:val="000000"/>
          <w:sz w:val="23"/>
          <w:szCs w:val="23"/>
        </w:rPr>
      </w:pPr>
      <w:r w:rsidRPr="00444950">
        <w:rPr>
          <w:i/>
          <w:color w:val="000000"/>
          <w:sz w:val="23"/>
          <w:szCs w:val="23"/>
        </w:rPr>
        <w:t xml:space="preserve">Розрахунок вартості 1 робочого часу суб’єкта малого підприємництва: </w:t>
      </w:r>
    </w:p>
    <w:p w:rsidR="00444950" w:rsidRPr="00444950" w:rsidRDefault="00444950" w:rsidP="00444950">
      <w:pPr>
        <w:jc w:val="both"/>
        <w:rPr>
          <w:b/>
          <w:i/>
          <w:sz w:val="24"/>
          <w:szCs w:val="24"/>
          <w:lang w:eastAsia="en-US"/>
        </w:rPr>
      </w:pPr>
      <w:r w:rsidRPr="00444950">
        <w:rPr>
          <w:i/>
          <w:sz w:val="23"/>
          <w:szCs w:val="23"/>
          <w:lang w:eastAsia="en-US"/>
        </w:rPr>
        <w:t>6</w:t>
      </w:r>
      <w:r w:rsidRPr="00F660CF">
        <w:rPr>
          <w:i/>
          <w:sz w:val="23"/>
          <w:szCs w:val="23"/>
          <w:lang w:eastAsia="en-US"/>
        </w:rPr>
        <w:t>700</w:t>
      </w:r>
      <w:r w:rsidRPr="00444950">
        <w:rPr>
          <w:i/>
          <w:sz w:val="23"/>
          <w:szCs w:val="23"/>
          <w:lang w:eastAsia="en-US"/>
        </w:rPr>
        <w:t>,00:166=</w:t>
      </w:r>
      <w:r w:rsidRPr="00F660CF">
        <w:rPr>
          <w:i/>
          <w:sz w:val="23"/>
          <w:szCs w:val="23"/>
          <w:lang w:eastAsia="en-US"/>
        </w:rPr>
        <w:t>40.36</w:t>
      </w:r>
      <w:r w:rsidRPr="00444950">
        <w:rPr>
          <w:i/>
          <w:sz w:val="23"/>
          <w:szCs w:val="23"/>
          <w:lang w:eastAsia="en-US"/>
        </w:rPr>
        <w:t xml:space="preserve"> грн.</w:t>
      </w:r>
    </w:p>
    <w:p w:rsidR="00FC6CF8" w:rsidRDefault="00FC6CF8" w:rsidP="00444950">
      <w:pPr>
        <w:widowControl w:val="0"/>
        <w:spacing w:line="230" w:lineRule="auto"/>
        <w:ind w:firstLine="708"/>
        <w:jc w:val="both"/>
        <w:rPr>
          <w:sz w:val="28"/>
          <w:szCs w:val="28"/>
          <w:lang w:val="uk-UA"/>
        </w:rPr>
      </w:pPr>
    </w:p>
    <w:p w:rsidR="00825B3B" w:rsidRDefault="00825B3B" w:rsidP="00825B3B">
      <w:pPr>
        <w:spacing w:line="233" w:lineRule="auto"/>
        <w:jc w:val="both"/>
        <w:rPr>
          <w:sz w:val="28"/>
          <w:szCs w:val="28"/>
        </w:rPr>
      </w:pPr>
      <w:r w:rsidRPr="00DE02B7">
        <w:rPr>
          <w:sz w:val="28"/>
          <w:szCs w:val="28"/>
          <w:lang w:val="uk-UA"/>
        </w:rPr>
        <w:tab/>
      </w:r>
      <w:r w:rsidRPr="00C93518">
        <w:rPr>
          <w:sz w:val="28"/>
          <w:szCs w:val="28"/>
        </w:rPr>
        <w:t>Податок не є новим, суб’єкти господарювання ознайомленні з вимогами Кодексу та сплачують податок вже не один рік. Тому витрати часу на виконання вимог регулювання становлять 0,3 год</w:t>
      </w:r>
      <w:r w:rsidRPr="00C93518">
        <w:rPr>
          <w:sz w:val="28"/>
          <w:szCs w:val="28"/>
          <w:lang w:val="uk-UA"/>
        </w:rPr>
        <w:t>.</w:t>
      </w:r>
      <w:r>
        <w:rPr>
          <w:sz w:val="28"/>
          <w:szCs w:val="28"/>
        </w:rPr>
        <w:t xml:space="preserve"> </w:t>
      </w:r>
    </w:p>
    <w:p w:rsidR="00825B3B" w:rsidRPr="00FB2F0B" w:rsidRDefault="00825B3B" w:rsidP="00825B3B">
      <w:pPr>
        <w:spacing w:line="233" w:lineRule="auto"/>
        <w:ind w:firstLine="567"/>
        <w:jc w:val="center"/>
        <w:rPr>
          <w:b/>
          <w:i/>
          <w:sz w:val="16"/>
          <w:szCs w:val="16"/>
        </w:rPr>
      </w:pPr>
    </w:p>
    <w:p w:rsidR="00A600C8" w:rsidRDefault="00A600C8" w:rsidP="00A600C8">
      <w:pPr>
        <w:tabs>
          <w:tab w:val="left" w:pos="720"/>
        </w:tabs>
        <w:ind w:right="-82"/>
        <w:jc w:val="both"/>
        <w:rPr>
          <w:sz w:val="28"/>
          <w:szCs w:val="28"/>
          <w:lang w:val="uk-UA"/>
        </w:rPr>
      </w:pPr>
      <w:r>
        <w:rPr>
          <w:sz w:val="28"/>
          <w:szCs w:val="28"/>
          <w:lang w:val="uk-UA"/>
        </w:rPr>
        <w:t xml:space="preserve">           </w:t>
      </w:r>
      <w:r w:rsidRPr="00E6380A">
        <w:rPr>
          <w:sz w:val="28"/>
          <w:szCs w:val="28"/>
          <w:lang w:val="uk-UA"/>
        </w:rPr>
        <w:t>Розрахунок витрат відповідно до статті 12 П</w:t>
      </w:r>
      <w:r w:rsidR="00A8434F">
        <w:rPr>
          <w:sz w:val="28"/>
          <w:szCs w:val="28"/>
          <w:lang w:val="uk-UA"/>
        </w:rPr>
        <w:t>одаткового кодексу України</w:t>
      </w:r>
      <w:r w:rsidRPr="00E6380A">
        <w:rPr>
          <w:sz w:val="28"/>
          <w:szCs w:val="28"/>
          <w:lang w:val="uk-UA"/>
        </w:rPr>
        <w:t xml:space="preserve"> розраховується на перший рік дії регуляторного акта. </w:t>
      </w:r>
    </w:p>
    <w:p w:rsidR="007C71BE" w:rsidRPr="00A600C8" w:rsidRDefault="007C71BE" w:rsidP="00884F08">
      <w:pPr>
        <w:ind w:firstLine="708"/>
        <w:jc w:val="both"/>
        <w:rPr>
          <w:iCs/>
          <w:color w:val="FF0000"/>
          <w:sz w:val="16"/>
          <w:szCs w:val="16"/>
          <w:lang w:val="uk-UA"/>
        </w:rPr>
      </w:pPr>
    </w:p>
    <w:p w:rsidR="00773724" w:rsidRDefault="00773724" w:rsidP="00FC6CF8">
      <w:pPr>
        <w:pStyle w:val="ab"/>
        <w:spacing w:line="233" w:lineRule="auto"/>
        <w:jc w:val="center"/>
        <w:rPr>
          <w:b/>
          <w:sz w:val="28"/>
          <w:szCs w:val="28"/>
        </w:rPr>
      </w:pPr>
    </w:p>
    <w:p w:rsidR="00773724" w:rsidRDefault="00773724" w:rsidP="00FC6CF8">
      <w:pPr>
        <w:pStyle w:val="ab"/>
        <w:spacing w:line="233" w:lineRule="auto"/>
        <w:jc w:val="center"/>
        <w:rPr>
          <w:b/>
          <w:sz w:val="28"/>
          <w:szCs w:val="28"/>
        </w:rPr>
      </w:pPr>
    </w:p>
    <w:p w:rsidR="00773724" w:rsidRDefault="00773724" w:rsidP="00FC6CF8">
      <w:pPr>
        <w:pStyle w:val="ab"/>
        <w:spacing w:line="233" w:lineRule="auto"/>
        <w:jc w:val="center"/>
        <w:rPr>
          <w:b/>
          <w:sz w:val="28"/>
          <w:szCs w:val="28"/>
        </w:rPr>
      </w:pPr>
    </w:p>
    <w:p w:rsidR="00773724" w:rsidRDefault="00773724" w:rsidP="00FC6CF8">
      <w:pPr>
        <w:pStyle w:val="ab"/>
        <w:spacing w:line="233" w:lineRule="auto"/>
        <w:jc w:val="center"/>
        <w:rPr>
          <w:b/>
          <w:sz w:val="28"/>
          <w:szCs w:val="28"/>
        </w:rPr>
      </w:pPr>
    </w:p>
    <w:p w:rsidR="00773724" w:rsidRDefault="00773724" w:rsidP="00FC6CF8">
      <w:pPr>
        <w:pStyle w:val="ab"/>
        <w:spacing w:line="233" w:lineRule="auto"/>
        <w:jc w:val="center"/>
        <w:rPr>
          <w:b/>
          <w:sz w:val="28"/>
          <w:szCs w:val="28"/>
        </w:rPr>
      </w:pPr>
    </w:p>
    <w:p w:rsidR="00773724" w:rsidRDefault="00773724" w:rsidP="00FC6CF8">
      <w:pPr>
        <w:pStyle w:val="ab"/>
        <w:spacing w:line="233" w:lineRule="auto"/>
        <w:jc w:val="center"/>
        <w:rPr>
          <w:b/>
          <w:sz w:val="28"/>
          <w:szCs w:val="28"/>
        </w:rPr>
      </w:pPr>
    </w:p>
    <w:p w:rsidR="00FC6CF8" w:rsidRPr="00D871E2" w:rsidRDefault="00FC6CF8" w:rsidP="00FC6CF8">
      <w:pPr>
        <w:pStyle w:val="ab"/>
        <w:spacing w:line="233" w:lineRule="auto"/>
        <w:jc w:val="center"/>
        <w:rPr>
          <w:b/>
          <w:sz w:val="28"/>
          <w:szCs w:val="28"/>
        </w:rPr>
      </w:pPr>
      <w:r w:rsidRPr="00D871E2">
        <w:rPr>
          <w:b/>
          <w:sz w:val="28"/>
          <w:szCs w:val="28"/>
        </w:rPr>
        <w:lastRenderedPageBreak/>
        <w:t>Розрахунок відповідних витрат на одного суб’єкта господарювання</w:t>
      </w:r>
    </w:p>
    <w:p w:rsidR="00FC6CF8" w:rsidRPr="00D871E2" w:rsidRDefault="00FC6CF8" w:rsidP="00FC6CF8">
      <w:pPr>
        <w:spacing w:line="233" w:lineRule="auto"/>
        <w:rPr>
          <w:sz w:val="16"/>
          <w:szCs w:val="16"/>
        </w:rPr>
      </w:pPr>
    </w:p>
    <w:p w:rsidR="00FC6CF8" w:rsidRDefault="00FC6CF8" w:rsidP="00FC6CF8">
      <w:pPr>
        <w:spacing w:line="233" w:lineRule="auto"/>
        <w:jc w:val="right"/>
        <w:rPr>
          <w:i/>
          <w:sz w:val="24"/>
          <w:szCs w:val="24"/>
        </w:rPr>
      </w:pPr>
      <w:r w:rsidRPr="00E967AE">
        <w:rPr>
          <w:i/>
          <w:sz w:val="24"/>
          <w:szCs w:val="24"/>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3"/>
        <w:gridCol w:w="5169"/>
      </w:tblGrid>
      <w:tr w:rsidR="00FC6CF8" w:rsidRPr="00E967AE" w:rsidTr="00D76E8A">
        <w:tc>
          <w:tcPr>
            <w:tcW w:w="2280" w:type="pct"/>
          </w:tcPr>
          <w:p w:rsidR="00FC6CF8" w:rsidRPr="00E967AE" w:rsidRDefault="00FC6CF8" w:rsidP="00D76E8A">
            <w:pPr>
              <w:spacing w:line="233" w:lineRule="auto"/>
              <w:jc w:val="center"/>
              <w:rPr>
                <w:b/>
                <w:i/>
                <w:sz w:val="24"/>
                <w:szCs w:val="24"/>
              </w:rPr>
            </w:pPr>
            <w:r w:rsidRPr="00E967AE">
              <w:rPr>
                <w:b/>
                <w:i/>
                <w:sz w:val="24"/>
                <w:szCs w:val="24"/>
              </w:rPr>
              <w:t>Вид витрат</w:t>
            </w:r>
          </w:p>
        </w:tc>
        <w:tc>
          <w:tcPr>
            <w:tcW w:w="2720" w:type="pct"/>
          </w:tcPr>
          <w:p w:rsidR="00FC6CF8" w:rsidRPr="00E967AE" w:rsidRDefault="00FC6CF8" w:rsidP="00FC6CF8">
            <w:pPr>
              <w:spacing w:line="233" w:lineRule="auto"/>
              <w:jc w:val="center"/>
              <w:rPr>
                <w:b/>
                <w:i/>
                <w:sz w:val="24"/>
                <w:szCs w:val="24"/>
              </w:rPr>
            </w:pPr>
            <w:r w:rsidRPr="00E967AE">
              <w:rPr>
                <w:b/>
                <w:i/>
                <w:sz w:val="24"/>
                <w:szCs w:val="24"/>
              </w:rPr>
              <w:t>20</w:t>
            </w:r>
            <w:r>
              <w:rPr>
                <w:b/>
                <w:i/>
                <w:sz w:val="24"/>
                <w:szCs w:val="24"/>
              </w:rPr>
              <w:t>2</w:t>
            </w:r>
            <w:r>
              <w:rPr>
                <w:b/>
                <w:i/>
                <w:sz w:val="24"/>
                <w:szCs w:val="24"/>
                <w:lang w:val="uk-UA"/>
              </w:rPr>
              <w:t>2</w:t>
            </w:r>
            <w:r w:rsidRPr="00E967AE">
              <w:rPr>
                <w:b/>
                <w:i/>
                <w:sz w:val="24"/>
                <w:szCs w:val="24"/>
              </w:rPr>
              <w:t xml:space="preserve">  рік</w:t>
            </w:r>
          </w:p>
        </w:tc>
      </w:tr>
      <w:tr w:rsidR="00FC6CF8" w:rsidRPr="00E967AE" w:rsidTr="00D76E8A">
        <w:tc>
          <w:tcPr>
            <w:tcW w:w="2280" w:type="pct"/>
          </w:tcPr>
          <w:p w:rsidR="00FC6CF8" w:rsidRPr="00E967AE" w:rsidRDefault="00FC6CF8" w:rsidP="00D76E8A">
            <w:pPr>
              <w:spacing w:line="233" w:lineRule="auto"/>
              <w:jc w:val="both"/>
              <w:rPr>
                <w:sz w:val="24"/>
                <w:szCs w:val="24"/>
              </w:rPr>
            </w:pPr>
            <w:r w:rsidRPr="00E967AE">
              <w:rPr>
                <w:sz w:val="24"/>
                <w:szCs w:val="24"/>
              </w:rPr>
              <w:t>Витрати на придбання основних фондів, обладнання та приладів, сервісне обслуговування, навчання/ підвищення кваліфікації персоналу тощо</w:t>
            </w:r>
          </w:p>
        </w:tc>
        <w:tc>
          <w:tcPr>
            <w:tcW w:w="2720" w:type="pct"/>
          </w:tcPr>
          <w:p w:rsidR="00FC6CF8" w:rsidRPr="00E967AE" w:rsidRDefault="00FC6CF8" w:rsidP="00D76E8A">
            <w:pPr>
              <w:spacing w:line="233" w:lineRule="auto"/>
              <w:jc w:val="both"/>
              <w:rPr>
                <w:sz w:val="24"/>
                <w:szCs w:val="24"/>
              </w:rPr>
            </w:pPr>
            <w:r w:rsidRPr="00E967AE">
              <w:rPr>
                <w:sz w:val="24"/>
                <w:szCs w:val="24"/>
              </w:rPr>
              <w:t>Цей податок не є новим та не передбачає витрат на придбання основних фондів, обладнання та приладів, сервісне обслуговування, навчан</w:t>
            </w:r>
            <w:r>
              <w:rPr>
                <w:sz w:val="24"/>
                <w:szCs w:val="24"/>
              </w:rPr>
              <w:t>-</w:t>
            </w:r>
            <w:r w:rsidRPr="00E967AE">
              <w:rPr>
                <w:sz w:val="24"/>
                <w:szCs w:val="24"/>
              </w:rPr>
              <w:t>ня/підвищення кваліфікації персоналу тощо</w:t>
            </w:r>
          </w:p>
        </w:tc>
      </w:tr>
    </w:tbl>
    <w:p w:rsidR="00FC6CF8" w:rsidRPr="004D1536" w:rsidRDefault="00FC6CF8" w:rsidP="00FC6CF8">
      <w:pPr>
        <w:spacing w:line="233" w:lineRule="auto"/>
        <w:jc w:val="right"/>
        <w:rPr>
          <w:i/>
          <w:sz w:val="16"/>
          <w:szCs w:val="16"/>
        </w:rPr>
      </w:pPr>
    </w:p>
    <w:p w:rsidR="00FC6CF8" w:rsidRDefault="00FC6CF8" w:rsidP="00FC6CF8">
      <w:pPr>
        <w:spacing w:line="233" w:lineRule="auto"/>
        <w:jc w:val="right"/>
        <w:rPr>
          <w:i/>
          <w:sz w:val="24"/>
          <w:szCs w:val="24"/>
        </w:rPr>
      </w:pPr>
    </w:p>
    <w:p w:rsidR="00FC6CF8" w:rsidRDefault="00FC6CF8" w:rsidP="00FC6CF8">
      <w:pPr>
        <w:spacing w:line="233" w:lineRule="auto"/>
        <w:jc w:val="right"/>
        <w:rPr>
          <w:i/>
          <w:sz w:val="24"/>
          <w:szCs w:val="24"/>
        </w:rPr>
      </w:pPr>
      <w:r w:rsidRPr="00E967AE">
        <w:rPr>
          <w:i/>
          <w:sz w:val="24"/>
          <w:szCs w:val="24"/>
        </w:rPr>
        <w:t xml:space="preserve">Таблиця </w:t>
      </w:r>
      <w:r>
        <w:rPr>
          <w:i/>
          <w:sz w:val="24"/>
          <w:szCs w:val="24"/>
        </w:rPr>
        <w:t>3</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33"/>
        <w:gridCol w:w="1956"/>
        <w:gridCol w:w="1841"/>
        <w:gridCol w:w="1372"/>
      </w:tblGrid>
      <w:tr w:rsidR="00FC6CF8" w:rsidRPr="00E967AE" w:rsidTr="00D76E8A">
        <w:tc>
          <w:tcPr>
            <w:tcW w:w="2280" w:type="pct"/>
          </w:tcPr>
          <w:p w:rsidR="00FC6CF8" w:rsidRPr="00E967AE" w:rsidRDefault="00FC6CF8" w:rsidP="00D76E8A">
            <w:pPr>
              <w:spacing w:line="233" w:lineRule="auto"/>
              <w:jc w:val="center"/>
              <w:rPr>
                <w:b/>
                <w:i/>
                <w:sz w:val="24"/>
                <w:szCs w:val="24"/>
              </w:rPr>
            </w:pPr>
            <w:r w:rsidRPr="00E967AE">
              <w:rPr>
                <w:b/>
                <w:i/>
                <w:sz w:val="24"/>
                <w:szCs w:val="24"/>
              </w:rPr>
              <w:t>Вид витрат</w:t>
            </w:r>
          </w:p>
        </w:tc>
        <w:tc>
          <w:tcPr>
            <w:tcW w:w="1029" w:type="pct"/>
          </w:tcPr>
          <w:p w:rsidR="00FC6CF8" w:rsidRPr="00E967AE" w:rsidRDefault="00FC6CF8" w:rsidP="00D76E8A">
            <w:pPr>
              <w:spacing w:line="233" w:lineRule="auto"/>
              <w:jc w:val="center"/>
              <w:rPr>
                <w:b/>
                <w:i/>
                <w:sz w:val="24"/>
                <w:szCs w:val="24"/>
              </w:rPr>
            </w:pPr>
            <w:r w:rsidRPr="00E967AE">
              <w:rPr>
                <w:b/>
                <w:i/>
                <w:sz w:val="24"/>
                <w:szCs w:val="24"/>
              </w:rPr>
              <w:t>Витрати на проходження відповідних процедур (витрати часу, на експертизи тощо)</w:t>
            </w:r>
          </w:p>
        </w:tc>
        <w:tc>
          <w:tcPr>
            <w:tcW w:w="969" w:type="pct"/>
          </w:tcPr>
          <w:p w:rsidR="00FC6CF8" w:rsidRPr="00E967AE" w:rsidRDefault="00FC6CF8" w:rsidP="00D76E8A">
            <w:pPr>
              <w:spacing w:line="233" w:lineRule="auto"/>
              <w:jc w:val="center"/>
              <w:rPr>
                <w:b/>
                <w:i/>
                <w:sz w:val="24"/>
                <w:szCs w:val="24"/>
              </w:rPr>
            </w:pPr>
            <w:r w:rsidRPr="00E967AE">
              <w:rPr>
                <w:b/>
                <w:i/>
                <w:sz w:val="24"/>
                <w:szCs w:val="24"/>
              </w:rPr>
              <w:t xml:space="preserve">Витрати без-посередньо на отримання </w:t>
            </w:r>
            <w:r>
              <w:rPr>
                <w:b/>
                <w:i/>
                <w:sz w:val="24"/>
                <w:szCs w:val="24"/>
              </w:rPr>
              <w:t>доз</w:t>
            </w:r>
            <w:r w:rsidRPr="00E967AE">
              <w:rPr>
                <w:b/>
                <w:i/>
                <w:sz w:val="24"/>
                <w:szCs w:val="24"/>
              </w:rPr>
              <w:t xml:space="preserve">волів, ліцензій, сертифікатів, страхових полісів </w:t>
            </w:r>
          </w:p>
        </w:tc>
        <w:tc>
          <w:tcPr>
            <w:tcW w:w="722" w:type="pct"/>
          </w:tcPr>
          <w:p w:rsidR="00FC6CF8" w:rsidRPr="00E967AE" w:rsidRDefault="00FC6CF8" w:rsidP="00FC6CF8">
            <w:pPr>
              <w:spacing w:line="233" w:lineRule="auto"/>
              <w:jc w:val="center"/>
              <w:rPr>
                <w:b/>
                <w:i/>
                <w:sz w:val="24"/>
                <w:szCs w:val="24"/>
              </w:rPr>
            </w:pPr>
            <w:r w:rsidRPr="00E967AE">
              <w:rPr>
                <w:b/>
                <w:i/>
                <w:sz w:val="24"/>
                <w:szCs w:val="24"/>
              </w:rPr>
              <w:t>Разом на 20</w:t>
            </w:r>
            <w:r>
              <w:rPr>
                <w:b/>
                <w:i/>
                <w:sz w:val="24"/>
                <w:szCs w:val="24"/>
              </w:rPr>
              <w:t>2</w:t>
            </w:r>
            <w:r>
              <w:rPr>
                <w:b/>
                <w:i/>
                <w:sz w:val="24"/>
                <w:szCs w:val="24"/>
                <w:lang w:val="uk-UA"/>
              </w:rPr>
              <w:t>2</w:t>
            </w:r>
            <w:r w:rsidRPr="00E967AE">
              <w:rPr>
                <w:b/>
                <w:i/>
                <w:sz w:val="24"/>
                <w:szCs w:val="24"/>
              </w:rPr>
              <w:t xml:space="preserve"> рік </w:t>
            </w:r>
          </w:p>
        </w:tc>
      </w:tr>
      <w:tr w:rsidR="00FC6CF8" w:rsidRPr="00E967AE" w:rsidTr="00D76E8A">
        <w:tc>
          <w:tcPr>
            <w:tcW w:w="2280" w:type="pct"/>
          </w:tcPr>
          <w:p w:rsidR="00FC6CF8" w:rsidRPr="00E967AE" w:rsidRDefault="00FC6CF8" w:rsidP="00D76E8A">
            <w:pPr>
              <w:spacing w:line="233" w:lineRule="auto"/>
              <w:jc w:val="both"/>
              <w:rPr>
                <w:sz w:val="24"/>
                <w:szCs w:val="24"/>
              </w:rPr>
            </w:pPr>
            <w:r w:rsidRPr="00E967AE">
              <w:rPr>
                <w:sz w:val="24"/>
                <w:szCs w:val="24"/>
              </w:rPr>
              <w:t xml:space="preserve">Витрати на отримання адміністративних послуг (дозволів, ліцензій, сертифікатів, атестатів, погоджень, висновків, </w:t>
            </w:r>
            <w:r>
              <w:rPr>
                <w:sz w:val="24"/>
                <w:szCs w:val="24"/>
              </w:rPr>
              <w:t>проведення незалежних/обов’язко</w:t>
            </w:r>
            <w:r w:rsidRPr="00E967AE">
              <w:rPr>
                <w:sz w:val="24"/>
                <w:szCs w:val="24"/>
              </w:rPr>
              <w:t>вих експертиз, сертифікації, атестації тощо) та інших послуг (проведення наукових, інших експертиз, страхування тощо)</w:t>
            </w:r>
          </w:p>
        </w:tc>
        <w:tc>
          <w:tcPr>
            <w:tcW w:w="1029" w:type="pct"/>
          </w:tcPr>
          <w:p w:rsidR="00FC6CF8" w:rsidRPr="00E967AE" w:rsidRDefault="00FC6CF8" w:rsidP="00D76E8A">
            <w:pPr>
              <w:spacing w:line="233" w:lineRule="auto"/>
              <w:jc w:val="center"/>
              <w:rPr>
                <w:sz w:val="24"/>
                <w:szCs w:val="24"/>
              </w:rPr>
            </w:pPr>
            <w:r w:rsidRPr="00E967AE">
              <w:rPr>
                <w:sz w:val="24"/>
                <w:szCs w:val="24"/>
              </w:rPr>
              <w:t>Податок не є новим, додаткових витрат не передбачено</w:t>
            </w:r>
          </w:p>
        </w:tc>
        <w:tc>
          <w:tcPr>
            <w:tcW w:w="969" w:type="pct"/>
          </w:tcPr>
          <w:p w:rsidR="00FC6CF8" w:rsidRPr="00E967AE" w:rsidRDefault="00FC6CF8" w:rsidP="00D76E8A">
            <w:pPr>
              <w:spacing w:line="233" w:lineRule="auto"/>
              <w:jc w:val="center"/>
              <w:rPr>
                <w:sz w:val="24"/>
                <w:szCs w:val="24"/>
              </w:rPr>
            </w:pPr>
            <w:r w:rsidRPr="00E967AE">
              <w:rPr>
                <w:sz w:val="24"/>
                <w:szCs w:val="24"/>
              </w:rPr>
              <w:t>Податок не є новим, додаткових витрат не передбачено</w:t>
            </w:r>
          </w:p>
        </w:tc>
        <w:tc>
          <w:tcPr>
            <w:tcW w:w="722" w:type="pct"/>
          </w:tcPr>
          <w:p w:rsidR="00FC6CF8" w:rsidRPr="00E967AE" w:rsidRDefault="00FC6CF8" w:rsidP="00D76E8A">
            <w:pPr>
              <w:spacing w:line="233" w:lineRule="auto"/>
              <w:jc w:val="center"/>
              <w:rPr>
                <w:sz w:val="24"/>
                <w:szCs w:val="24"/>
              </w:rPr>
            </w:pPr>
            <w:r w:rsidRPr="00E967AE">
              <w:rPr>
                <w:sz w:val="24"/>
                <w:szCs w:val="24"/>
              </w:rPr>
              <w:t>Податок не є новим, додатко-вих витрат не передба-чено</w:t>
            </w:r>
          </w:p>
        </w:tc>
      </w:tr>
    </w:tbl>
    <w:p w:rsidR="00FC6CF8" w:rsidRDefault="00FC6CF8" w:rsidP="00FC6CF8">
      <w:pPr>
        <w:spacing w:line="233" w:lineRule="auto"/>
        <w:jc w:val="right"/>
        <w:rPr>
          <w:i/>
          <w:sz w:val="16"/>
          <w:szCs w:val="16"/>
        </w:rPr>
      </w:pPr>
    </w:p>
    <w:p w:rsidR="00FC6CF8" w:rsidRDefault="00FC6CF8" w:rsidP="00FC6CF8">
      <w:pPr>
        <w:spacing w:line="233" w:lineRule="auto"/>
        <w:jc w:val="right"/>
        <w:rPr>
          <w:i/>
          <w:sz w:val="24"/>
          <w:szCs w:val="24"/>
        </w:rPr>
      </w:pPr>
      <w:r w:rsidRPr="00E967AE">
        <w:rPr>
          <w:i/>
          <w:sz w:val="24"/>
          <w:szCs w:val="24"/>
        </w:rPr>
        <w:t xml:space="preserve">Таблиця </w:t>
      </w:r>
      <w:r>
        <w:rPr>
          <w:i/>
          <w:sz w:val="24"/>
          <w:szCs w:val="24"/>
        </w:rPr>
        <w:t>4</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50"/>
        <w:gridCol w:w="4052"/>
      </w:tblGrid>
      <w:tr w:rsidR="00FC6CF8" w:rsidRPr="00E967AE" w:rsidTr="00D76E8A">
        <w:tc>
          <w:tcPr>
            <w:tcW w:w="2868" w:type="pct"/>
          </w:tcPr>
          <w:p w:rsidR="00FC6CF8" w:rsidRPr="00E967AE" w:rsidRDefault="00FC6CF8" w:rsidP="00D76E8A">
            <w:pPr>
              <w:spacing w:line="233" w:lineRule="auto"/>
              <w:jc w:val="center"/>
              <w:rPr>
                <w:b/>
                <w:i/>
                <w:sz w:val="24"/>
                <w:szCs w:val="24"/>
              </w:rPr>
            </w:pPr>
            <w:r w:rsidRPr="00E967AE">
              <w:rPr>
                <w:b/>
                <w:i/>
                <w:sz w:val="24"/>
                <w:szCs w:val="24"/>
              </w:rPr>
              <w:t>Вид витрат</w:t>
            </w:r>
          </w:p>
        </w:tc>
        <w:tc>
          <w:tcPr>
            <w:tcW w:w="2132" w:type="pct"/>
          </w:tcPr>
          <w:p w:rsidR="00FC6CF8" w:rsidRPr="00E967AE" w:rsidRDefault="00FC6CF8" w:rsidP="00FC6CF8">
            <w:pPr>
              <w:spacing w:line="233" w:lineRule="auto"/>
              <w:jc w:val="center"/>
              <w:rPr>
                <w:b/>
                <w:i/>
                <w:sz w:val="24"/>
                <w:szCs w:val="24"/>
              </w:rPr>
            </w:pPr>
            <w:r w:rsidRPr="00E967AE">
              <w:rPr>
                <w:b/>
                <w:i/>
                <w:sz w:val="24"/>
                <w:szCs w:val="24"/>
              </w:rPr>
              <w:t>На 20</w:t>
            </w:r>
            <w:r>
              <w:rPr>
                <w:b/>
                <w:i/>
                <w:sz w:val="24"/>
                <w:szCs w:val="24"/>
              </w:rPr>
              <w:t>2</w:t>
            </w:r>
            <w:r>
              <w:rPr>
                <w:b/>
                <w:i/>
                <w:sz w:val="24"/>
                <w:szCs w:val="24"/>
                <w:lang w:val="uk-UA"/>
              </w:rPr>
              <w:t>2</w:t>
            </w:r>
            <w:r w:rsidRPr="00E967AE">
              <w:rPr>
                <w:b/>
                <w:i/>
                <w:sz w:val="24"/>
                <w:szCs w:val="24"/>
              </w:rPr>
              <w:t xml:space="preserve"> рік</w:t>
            </w:r>
          </w:p>
        </w:tc>
      </w:tr>
      <w:tr w:rsidR="00FC6CF8" w:rsidRPr="00E967AE" w:rsidTr="00D76E8A">
        <w:tc>
          <w:tcPr>
            <w:tcW w:w="2868" w:type="pct"/>
          </w:tcPr>
          <w:p w:rsidR="00FC6CF8" w:rsidRPr="00E967AE" w:rsidRDefault="00FC6CF8" w:rsidP="00D76E8A">
            <w:pPr>
              <w:spacing w:line="233" w:lineRule="auto"/>
              <w:jc w:val="both"/>
              <w:rPr>
                <w:sz w:val="24"/>
                <w:szCs w:val="24"/>
              </w:rPr>
            </w:pPr>
            <w:r w:rsidRPr="00E967AE">
              <w:rPr>
                <w:sz w:val="24"/>
                <w:szCs w:val="24"/>
              </w:rPr>
              <w:t>Витрати на оборотні акт</w:t>
            </w:r>
            <w:r>
              <w:rPr>
                <w:sz w:val="24"/>
                <w:szCs w:val="24"/>
              </w:rPr>
              <w:t>иви (матеріали, канцелярські то</w:t>
            </w:r>
            <w:r w:rsidRPr="00E967AE">
              <w:rPr>
                <w:sz w:val="24"/>
                <w:szCs w:val="24"/>
              </w:rPr>
              <w:t>вари тощо)</w:t>
            </w:r>
          </w:p>
        </w:tc>
        <w:tc>
          <w:tcPr>
            <w:tcW w:w="2132" w:type="pct"/>
          </w:tcPr>
          <w:p w:rsidR="00FC6CF8" w:rsidRPr="00E967AE" w:rsidRDefault="00FC6CF8" w:rsidP="00D76E8A">
            <w:pPr>
              <w:spacing w:line="233" w:lineRule="auto"/>
              <w:jc w:val="center"/>
              <w:rPr>
                <w:sz w:val="24"/>
                <w:szCs w:val="24"/>
              </w:rPr>
            </w:pPr>
            <w:r w:rsidRPr="00E967AE">
              <w:rPr>
                <w:sz w:val="24"/>
                <w:szCs w:val="24"/>
              </w:rPr>
              <w:t>Додаткових витрат не передбачено</w:t>
            </w:r>
          </w:p>
        </w:tc>
      </w:tr>
    </w:tbl>
    <w:p w:rsidR="00FC6CF8" w:rsidRDefault="00FC6CF8" w:rsidP="00FC6CF8">
      <w:pPr>
        <w:spacing w:line="233" w:lineRule="auto"/>
        <w:rPr>
          <w:i/>
          <w:sz w:val="16"/>
          <w:szCs w:val="16"/>
        </w:rPr>
      </w:pPr>
    </w:p>
    <w:p w:rsidR="00FC6CF8" w:rsidRDefault="00FC6CF8" w:rsidP="00FC6CF8">
      <w:pPr>
        <w:spacing w:line="233" w:lineRule="auto"/>
        <w:jc w:val="right"/>
        <w:rPr>
          <w:i/>
          <w:sz w:val="24"/>
          <w:szCs w:val="24"/>
        </w:rPr>
      </w:pPr>
      <w:r w:rsidRPr="00E967AE">
        <w:rPr>
          <w:i/>
          <w:sz w:val="24"/>
          <w:szCs w:val="24"/>
        </w:rPr>
        <w:t xml:space="preserve">Таблиця </w:t>
      </w:r>
      <w:r>
        <w:rPr>
          <w:i/>
          <w:sz w:val="24"/>
          <w:szCs w:val="24"/>
        </w:rPr>
        <w:t>5</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1"/>
        <w:gridCol w:w="4751"/>
      </w:tblGrid>
      <w:tr w:rsidR="00FC6CF8" w:rsidRPr="00E967AE" w:rsidTr="00D76E8A">
        <w:tc>
          <w:tcPr>
            <w:tcW w:w="2500" w:type="pct"/>
          </w:tcPr>
          <w:p w:rsidR="00FC6CF8" w:rsidRPr="00507FE0" w:rsidRDefault="00FC6CF8" w:rsidP="00D76E8A">
            <w:pPr>
              <w:spacing w:line="233" w:lineRule="auto"/>
              <w:jc w:val="center"/>
              <w:rPr>
                <w:b/>
                <w:i/>
                <w:sz w:val="24"/>
                <w:szCs w:val="24"/>
              </w:rPr>
            </w:pPr>
            <w:r w:rsidRPr="00507FE0">
              <w:rPr>
                <w:b/>
                <w:i/>
                <w:sz w:val="24"/>
                <w:szCs w:val="24"/>
              </w:rPr>
              <w:t>Вид витрат</w:t>
            </w:r>
          </w:p>
        </w:tc>
        <w:tc>
          <w:tcPr>
            <w:tcW w:w="2500" w:type="pct"/>
          </w:tcPr>
          <w:p w:rsidR="00FC6CF8" w:rsidRPr="00507FE0" w:rsidRDefault="00FC6CF8" w:rsidP="00D76E8A">
            <w:pPr>
              <w:spacing w:line="233" w:lineRule="auto"/>
              <w:jc w:val="center"/>
              <w:rPr>
                <w:b/>
                <w:i/>
                <w:sz w:val="24"/>
                <w:szCs w:val="24"/>
              </w:rPr>
            </w:pPr>
            <w:r w:rsidRPr="00507FE0">
              <w:rPr>
                <w:b/>
                <w:i/>
                <w:sz w:val="24"/>
                <w:szCs w:val="24"/>
              </w:rPr>
              <w:t>Витрати на оплату праці додатково найманого персоналу (за рік)</w:t>
            </w:r>
          </w:p>
        </w:tc>
      </w:tr>
      <w:tr w:rsidR="00FC6CF8" w:rsidRPr="00E967AE" w:rsidTr="00D76E8A">
        <w:trPr>
          <w:trHeight w:val="296"/>
        </w:trPr>
        <w:tc>
          <w:tcPr>
            <w:tcW w:w="2500" w:type="pct"/>
          </w:tcPr>
          <w:p w:rsidR="00FC6CF8" w:rsidRPr="00507FE0" w:rsidRDefault="00FC6CF8" w:rsidP="00D76E8A">
            <w:pPr>
              <w:spacing w:line="233" w:lineRule="auto"/>
              <w:jc w:val="both"/>
              <w:rPr>
                <w:sz w:val="24"/>
                <w:szCs w:val="24"/>
              </w:rPr>
            </w:pPr>
            <w:r w:rsidRPr="00507FE0">
              <w:rPr>
                <w:sz w:val="24"/>
                <w:szCs w:val="24"/>
              </w:rPr>
              <w:t>Витрати, пов’язані з наймом додаткового персоналу</w:t>
            </w:r>
          </w:p>
        </w:tc>
        <w:tc>
          <w:tcPr>
            <w:tcW w:w="2500" w:type="pct"/>
          </w:tcPr>
          <w:p w:rsidR="00FC6CF8" w:rsidRPr="00507FE0" w:rsidRDefault="00FC6CF8" w:rsidP="00D76E8A">
            <w:pPr>
              <w:spacing w:line="233" w:lineRule="auto"/>
              <w:jc w:val="center"/>
              <w:rPr>
                <w:sz w:val="24"/>
                <w:szCs w:val="24"/>
              </w:rPr>
            </w:pPr>
            <w:r w:rsidRPr="00507FE0">
              <w:rPr>
                <w:sz w:val="24"/>
                <w:szCs w:val="24"/>
              </w:rPr>
              <w:t>Додаткових витрат не передбачено</w:t>
            </w:r>
          </w:p>
        </w:tc>
      </w:tr>
    </w:tbl>
    <w:p w:rsidR="00FC6CF8" w:rsidRPr="00521197" w:rsidRDefault="00FC6CF8" w:rsidP="00FC6CF8">
      <w:pPr>
        <w:spacing w:line="233" w:lineRule="auto"/>
        <w:jc w:val="right"/>
        <w:rPr>
          <w:i/>
          <w:sz w:val="16"/>
          <w:szCs w:val="16"/>
        </w:rPr>
      </w:pPr>
    </w:p>
    <w:p w:rsidR="00FC6CF8" w:rsidRPr="00E967AE" w:rsidRDefault="00FC6CF8" w:rsidP="00FC6CF8">
      <w:pPr>
        <w:spacing w:line="233" w:lineRule="auto"/>
        <w:jc w:val="right"/>
        <w:rPr>
          <w:i/>
          <w:sz w:val="24"/>
          <w:szCs w:val="24"/>
        </w:rPr>
      </w:pPr>
      <w:r w:rsidRPr="00E967AE">
        <w:rPr>
          <w:i/>
          <w:sz w:val="24"/>
          <w:szCs w:val="24"/>
        </w:rPr>
        <w:t xml:space="preserve">Таблиця </w:t>
      </w:r>
      <w:r>
        <w:rPr>
          <w:i/>
          <w:sz w:val="24"/>
          <w:szCs w:val="24"/>
        </w:rPr>
        <w:t>6</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2"/>
        <w:gridCol w:w="1796"/>
        <w:gridCol w:w="1697"/>
        <w:gridCol w:w="1117"/>
      </w:tblGrid>
      <w:tr w:rsidR="00FC6CF8" w:rsidRPr="00E967AE" w:rsidTr="00D76E8A">
        <w:tc>
          <w:tcPr>
            <w:tcW w:w="2573" w:type="pct"/>
          </w:tcPr>
          <w:p w:rsidR="00FC6CF8" w:rsidRPr="00E967AE" w:rsidRDefault="00FC6CF8" w:rsidP="00D76E8A">
            <w:pPr>
              <w:spacing w:line="233" w:lineRule="auto"/>
              <w:jc w:val="center"/>
              <w:rPr>
                <w:b/>
                <w:i/>
                <w:sz w:val="24"/>
                <w:szCs w:val="24"/>
              </w:rPr>
            </w:pPr>
            <w:r w:rsidRPr="00E967AE">
              <w:rPr>
                <w:b/>
                <w:i/>
                <w:sz w:val="24"/>
                <w:szCs w:val="24"/>
              </w:rPr>
              <w:t>Вид витрат</w:t>
            </w:r>
          </w:p>
        </w:tc>
        <w:tc>
          <w:tcPr>
            <w:tcW w:w="945" w:type="pct"/>
          </w:tcPr>
          <w:p w:rsidR="00FC6CF8" w:rsidRPr="00E967AE" w:rsidRDefault="00FC6CF8" w:rsidP="00D76E8A">
            <w:pPr>
              <w:spacing w:line="233" w:lineRule="auto"/>
              <w:jc w:val="center"/>
              <w:rPr>
                <w:b/>
                <w:i/>
                <w:sz w:val="24"/>
                <w:szCs w:val="24"/>
              </w:rPr>
            </w:pPr>
            <w:r w:rsidRPr="00E967AE">
              <w:rPr>
                <w:b/>
                <w:i/>
                <w:sz w:val="24"/>
                <w:szCs w:val="24"/>
              </w:rPr>
              <w:t>Витрати часу на ознайом</w:t>
            </w:r>
            <w:r>
              <w:rPr>
                <w:b/>
                <w:i/>
                <w:sz w:val="24"/>
                <w:szCs w:val="24"/>
              </w:rPr>
              <w:t>-</w:t>
            </w:r>
            <w:r w:rsidRPr="00E967AE">
              <w:rPr>
                <w:b/>
                <w:i/>
                <w:sz w:val="24"/>
                <w:szCs w:val="24"/>
              </w:rPr>
              <w:t>лення з вимо</w:t>
            </w:r>
            <w:r>
              <w:rPr>
                <w:b/>
                <w:i/>
                <w:sz w:val="24"/>
                <w:szCs w:val="24"/>
              </w:rPr>
              <w:t>-</w:t>
            </w:r>
            <w:r w:rsidRPr="00E967AE">
              <w:rPr>
                <w:b/>
                <w:i/>
                <w:sz w:val="24"/>
                <w:szCs w:val="24"/>
              </w:rPr>
              <w:t>гами держав</w:t>
            </w:r>
            <w:r>
              <w:rPr>
                <w:b/>
                <w:i/>
                <w:sz w:val="24"/>
                <w:szCs w:val="24"/>
              </w:rPr>
              <w:t>-</w:t>
            </w:r>
            <w:r w:rsidRPr="00E967AE">
              <w:rPr>
                <w:b/>
                <w:i/>
                <w:sz w:val="24"/>
                <w:szCs w:val="24"/>
              </w:rPr>
              <w:t>ного регулю</w:t>
            </w:r>
            <w:r>
              <w:rPr>
                <w:b/>
                <w:i/>
                <w:sz w:val="24"/>
                <w:szCs w:val="24"/>
              </w:rPr>
              <w:t>-</w:t>
            </w:r>
            <w:r w:rsidRPr="00E967AE">
              <w:rPr>
                <w:b/>
                <w:i/>
                <w:sz w:val="24"/>
                <w:szCs w:val="24"/>
              </w:rPr>
              <w:t>вання, год.</w:t>
            </w:r>
          </w:p>
        </w:tc>
        <w:tc>
          <w:tcPr>
            <w:tcW w:w="893" w:type="pct"/>
          </w:tcPr>
          <w:p w:rsidR="00FC6CF8" w:rsidRPr="00E967AE" w:rsidRDefault="00FC6CF8" w:rsidP="00D76E8A">
            <w:pPr>
              <w:spacing w:line="233" w:lineRule="auto"/>
              <w:jc w:val="center"/>
              <w:rPr>
                <w:b/>
                <w:i/>
                <w:sz w:val="24"/>
                <w:szCs w:val="24"/>
              </w:rPr>
            </w:pPr>
            <w:r w:rsidRPr="00E967AE">
              <w:rPr>
                <w:b/>
                <w:i/>
                <w:sz w:val="24"/>
                <w:szCs w:val="24"/>
              </w:rPr>
              <w:t xml:space="preserve">Витрати на оплату  </w:t>
            </w:r>
            <w:r>
              <w:rPr>
                <w:b/>
                <w:i/>
                <w:sz w:val="24"/>
                <w:szCs w:val="24"/>
              </w:rPr>
              <w:t>часу на</w:t>
            </w:r>
            <w:r w:rsidRPr="00E967AE">
              <w:rPr>
                <w:b/>
                <w:i/>
                <w:sz w:val="24"/>
                <w:szCs w:val="24"/>
              </w:rPr>
              <w:t xml:space="preserve"> ознайом</w:t>
            </w:r>
            <w:r>
              <w:rPr>
                <w:b/>
                <w:i/>
                <w:sz w:val="24"/>
                <w:szCs w:val="24"/>
              </w:rPr>
              <w:t>-</w:t>
            </w:r>
            <w:r w:rsidRPr="00E967AE">
              <w:rPr>
                <w:b/>
                <w:i/>
                <w:sz w:val="24"/>
                <w:szCs w:val="24"/>
              </w:rPr>
              <w:t>лення з вимо</w:t>
            </w:r>
            <w:r>
              <w:rPr>
                <w:b/>
                <w:i/>
                <w:sz w:val="24"/>
                <w:szCs w:val="24"/>
              </w:rPr>
              <w:t>-</w:t>
            </w:r>
            <w:r w:rsidRPr="00E967AE">
              <w:rPr>
                <w:b/>
                <w:i/>
                <w:sz w:val="24"/>
                <w:szCs w:val="24"/>
              </w:rPr>
              <w:t>гами держав</w:t>
            </w:r>
            <w:r>
              <w:rPr>
                <w:b/>
                <w:i/>
                <w:sz w:val="24"/>
                <w:szCs w:val="24"/>
              </w:rPr>
              <w:t>-</w:t>
            </w:r>
            <w:r w:rsidRPr="00E967AE">
              <w:rPr>
                <w:b/>
                <w:i/>
                <w:sz w:val="24"/>
                <w:szCs w:val="24"/>
              </w:rPr>
              <w:t>ного регулю</w:t>
            </w:r>
            <w:r>
              <w:rPr>
                <w:b/>
                <w:i/>
                <w:sz w:val="24"/>
                <w:szCs w:val="24"/>
              </w:rPr>
              <w:t>-</w:t>
            </w:r>
            <w:r w:rsidRPr="00E967AE">
              <w:rPr>
                <w:b/>
                <w:i/>
                <w:sz w:val="24"/>
                <w:szCs w:val="24"/>
              </w:rPr>
              <w:t xml:space="preserve">вання, </w:t>
            </w:r>
            <w:r>
              <w:rPr>
                <w:b/>
                <w:i/>
                <w:sz w:val="24"/>
                <w:szCs w:val="24"/>
              </w:rPr>
              <w:t xml:space="preserve"> грн.</w:t>
            </w:r>
            <w:r w:rsidRPr="00E967AE">
              <w:rPr>
                <w:b/>
                <w:i/>
                <w:sz w:val="24"/>
                <w:szCs w:val="24"/>
              </w:rPr>
              <w:t xml:space="preserve"> </w:t>
            </w:r>
          </w:p>
        </w:tc>
        <w:tc>
          <w:tcPr>
            <w:tcW w:w="588" w:type="pct"/>
          </w:tcPr>
          <w:p w:rsidR="00FC6CF8" w:rsidRPr="00E967AE" w:rsidRDefault="00FC6CF8" w:rsidP="00FC6CF8">
            <w:pPr>
              <w:spacing w:line="233" w:lineRule="auto"/>
              <w:jc w:val="center"/>
              <w:rPr>
                <w:b/>
                <w:i/>
                <w:sz w:val="24"/>
                <w:szCs w:val="24"/>
              </w:rPr>
            </w:pPr>
            <w:r w:rsidRPr="00E967AE">
              <w:rPr>
                <w:b/>
                <w:i/>
                <w:sz w:val="24"/>
                <w:szCs w:val="24"/>
              </w:rPr>
              <w:t>Разом на 20</w:t>
            </w:r>
            <w:r>
              <w:rPr>
                <w:b/>
                <w:i/>
                <w:sz w:val="24"/>
                <w:szCs w:val="24"/>
              </w:rPr>
              <w:t>2</w:t>
            </w:r>
            <w:r>
              <w:rPr>
                <w:b/>
                <w:i/>
                <w:sz w:val="24"/>
                <w:szCs w:val="24"/>
                <w:lang w:val="uk-UA"/>
              </w:rPr>
              <w:t>2</w:t>
            </w:r>
            <w:r w:rsidRPr="00E967AE">
              <w:rPr>
                <w:b/>
                <w:i/>
                <w:sz w:val="24"/>
                <w:szCs w:val="24"/>
              </w:rPr>
              <w:t xml:space="preserve"> рік</w:t>
            </w:r>
          </w:p>
        </w:tc>
      </w:tr>
      <w:tr w:rsidR="00FC6CF8" w:rsidRPr="00E967AE" w:rsidTr="00D76E8A">
        <w:tc>
          <w:tcPr>
            <w:tcW w:w="2573" w:type="pct"/>
          </w:tcPr>
          <w:p w:rsidR="00FC6CF8" w:rsidRPr="00E967AE" w:rsidRDefault="00FC6CF8" w:rsidP="00D76E8A">
            <w:pPr>
              <w:spacing w:line="233" w:lineRule="auto"/>
              <w:jc w:val="center"/>
              <w:rPr>
                <w:b/>
                <w:i/>
                <w:sz w:val="24"/>
                <w:szCs w:val="24"/>
              </w:rPr>
            </w:pPr>
            <w:r>
              <w:rPr>
                <w:b/>
                <w:i/>
                <w:sz w:val="24"/>
                <w:szCs w:val="24"/>
              </w:rPr>
              <w:t>1</w:t>
            </w:r>
          </w:p>
        </w:tc>
        <w:tc>
          <w:tcPr>
            <w:tcW w:w="945" w:type="pct"/>
          </w:tcPr>
          <w:p w:rsidR="00FC6CF8" w:rsidRPr="00E967AE" w:rsidRDefault="00FC6CF8" w:rsidP="00D76E8A">
            <w:pPr>
              <w:spacing w:line="233" w:lineRule="auto"/>
              <w:jc w:val="center"/>
              <w:rPr>
                <w:b/>
                <w:i/>
                <w:sz w:val="24"/>
                <w:szCs w:val="24"/>
              </w:rPr>
            </w:pPr>
            <w:r>
              <w:rPr>
                <w:b/>
                <w:i/>
                <w:sz w:val="24"/>
                <w:szCs w:val="24"/>
              </w:rPr>
              <w:t>2</w:t>
            </w:r>
          </w:p>
        </w:tc>
        <w:tc>
          <w:tcPr>
            <w:tcW w:w="893" w:type="pct"/>
          </w:tcPr>
          <w:p w:rsidR="00FC6CF8" w:rsidRPr="00E967AE" w:rsidRDefault="00FC6CF8" w:rsidP="00D76E8A">
            <w:pPr>
              <w:spacing w:line="233" w:lineRule="auto"/>
              <w:jc w:val="center"/>
              <w:rPr>
                <w:b/>
                <w:i/>
                <w:sz w:val="24"/>
                <w:szCs w:val="24"/>
              </w:rPr>
            </w:pPr>
            <w:r>
              <w:rPr>
                <w:b/>
                <w:i/>
                <w:sz w:val="24"/>
                <w:szCs w:val="24"/>
              </w:rPr>
              <w:t>3</w:t>
            </w:r>
          </w:p>
        </w:tc>
        <w:tc>
          <w:tcPr>
            <w:tcW w:w="588" w:type="pct"/>
          </w:tcPr>
          <w:p w:rsidR="00FC6CF8" w:rsidRPr="00E967AE" w:rsidRDefault="00FC6CF8" w:rsidP="00D76E8A">
            <w:pPr>
              <w:spacing w:line="233" w:lineRule="auto"/>
              <w:jc w:val="center"/>
              <w:rPr>
                <w:b/>
                <w:i/>
                <w:sz w:val="24"/>
                <w:szCs w:val="24"/>
              </w:rPr>
            </w:pPr>
            <w:r>
              <w:rPr>
                <w:b/>
                <w:i/>
                <w:sz w:val="24"/>
                <w:szCs w:val="24"/>
              </w:rPr>
              <w:t>4</w:t>
            </w:r>
          </w:p>
        </w:tc>
      </w:tr>
      <w:tr w:rsidR="00FC6CF8" w:rsidRPr="00E967AE" w:rsidTr="00D76E8A">
        <w:tc>
          <w:tcPr>
            <w:tcW w:w="2573" w:type="pct"/>
          </w:tcPr>
          <w:p w:rsidR="00FC6CF8" w:rsidRPr="00C93518" w:rsidRDefault="00FC6CF8" w:rsidP="00D76E8A">
            <w:pPr>
              <w:spacing w:line="233" w:lineRule="auto"/>
              <w:jc w:val="both"/>
              <w:rPr>
                <w:sz w:val="24"/>
                <w:szCs w:val="24"/>
              </w:rPr>
            </w:pPr>
            <w:r w:rsidRPr="00C93518">
              <w:rPr>
                <w:sz w:val="24"/>
                <w:szCs w:val="24"/>
              </w:rPr>
              <w:t>Витрати, пов’язані з отриманням первинної інформації про вимоги регулювання*, грн.;</w:t>
            </w:r>
          </w:p>
        </w:tc>
        <w:tc>
          <w:tcPr>
            <w:tcW w:w="945" w:type="pct"/>
          </w:tcPr>
          <w:p w:rsidR="00FC6CF8" w:rsidRPr="00C93518" w:rsidRDefault="00FC6CF8" w:rsidP="00D76E8A">
            <w:pPr>
              <w:spacing w:line="233" w:lineRule="auto"/>
              <w:jc w:val="center"/>
              <w:rPr>
                <w:sz w:val="24"/>
                <w:szCs w:val="24"/>
              </w:rPr>
            </w:pPr>
            <w:r w:rsidRPr="00C93518">
              <w:rPr>
                <w:sz w:val="24"/>
                <w:szCs w:val="24"/>
              </w:rPr>
              <w:t>0,1</w:t>
            </w:r>
          </w:p>
        </w:tc>
        <w:tc>
          <w:tcPr>
            <w:tcW w:w="893" w:type="pct"/>
          </w:tcPr>
          <w:p w:rsidR="00FC6CF8" w:rsidRPr="00C93518" w:rsidRDefault="00FC6CF8" w:rsidP="00D76E8A">
            <w:pPr>
              <w:spacing w:line="233" w:lineRule="auto"/>
              <w:jc w:val="center"/>
              <w:rPr>
                <w:sz w:val="24"/>
                <w:szCs w:val="24"/>
              </w:rPr>
            </w:pPr>
            <w:r w:rsidRPr="00C93518">
              <w:rPr>
                <w:sz w:val="24"/>
                <w:szCs w:val="24"/>
                <w:lang w:val="uk-UA"/>
              </w:rPr>
              <w:t>30</w:t>
            </w:r>
            <w:r w:rsidRPr="00C93518">
              <w:rPr>
                <w:sz w:val="24"/>
                <w:szCs w:val="24"/>
              </w:rPr>
              <w:t>,</w:t>
            </w:r>
            <w:r w:rsidRPr="00C93518">
              <w:rPr>
                <w:sz w:val="24"/>
                <w:szCs w:val="24"/>
                <w:lang w:val="uk-UA"/>
              </w:rPr>
              <w:t>1</w:t>
            </w:r>
            <w:r w:rsidRPr="00C93518">
              <w:rPr>
                <w:sz w:val="24"/>
                <w:szCs w:val="24"/>
              </w:rPr>
              <w:t>4</w:t>
            </w:r>
          </w:p>
        </w:tc>
        <w:tc>
          <w:tcPr>
            <w:tcW w:w="588" w:type="pct"/>
          </w:tcPr>
          <w:p w:rsidR="00FC6CF8" w:rsidRPr="00C93518" w:rsidRDefault="00FC6CF8" w:rsidP="00D76E8A">
            <w:pPr>
              <w:spacing w:line="233" w:lineRule="auto"/>
              <w:jc w:val="center"/>
              <w:rPr>
                <w:sz w:val="24"/>
                <w:szCs w:val="24"/>
                <w:lang w:val="uk-UA"/>
              </w:rPr>
            </w:pPr>
            <w:r w:rsidRPr="00C93518">
              <w:rPr>
                <w:sz w:val="24"/>
                <w:szCs w:val="24"/>
                <w:lang w:val="uk-UA"/>
              </w:rPr>
              <w:t>3</w:t>
            </w:r>
            <w:r w:rsidRPr="00C93518">
              <w:rPr>
                <w:sz w:val="24"/>
                <w:szCs w:val="24"/>
              </w:rPr>
              <w:t>,</w:t>
            </w:r>
            <w:r w:rsidRPr="00C93518">
              <w:rPr>
                <w:sz w:val="24"/>
                <w:szCs w:val="24"/>
                <w:lang w:val="uk-UA"/>
              </w:rPr>
              <w:t>01</w:t>
            </w:r>
          </w:p>
        </w:tc>
      </w:tr>
      <w:tr w:rsidR="00FC6CF8" w:rsidRPr="00E967AE" w:rsidTr="00D76E8A">
        <w:tc>
          <w:tcPr>
            <w:tcW w:w="2573" w:type="pct"/>
          </w:tcPr>
          <w:p w:rsidR="00FC6CF8" w:rsidRPr="00C93518" w:rsidRDefault="00FC6CF8" w:rsidP="00D76E8A">
            <w:pPr>
              <w:spacing w:line="233" w:lineRule="auto"/>
              <w:jc w:val="both"/>
              <w:rPr>
                <w:sz w:val="24"/>
                <w:szCs w:val="24"/>
              </w:rPr>
            </w:pPr>
            <w:r>
              <w:rPr>
                <w:sz w:val="24"/>
                <w:szCs w:val="24"/>
                <w:lang w:val="uk-UA"/>
              </w:rPr>
              <w:t>40,36</w:t>
            </w:r>
            <w:r w:rsidRPr="00C93518">
              <w:rPr>
                <w:sz w:val="24"/>
                <w:szCs w:val="24"/>
              </w:rPr>
              <w:t xml:space="preserve"> грн. = (</w:t>
            </w:r>
            <w:r>
              <w:rPr>
                <w:sz w:val="24"/>
                <w:szCs w:val="24"/>
                <w:lang w:val="uk-UA"/>
              </w:rPr>
              <w:t>6 700</w:t>
            </w:r>
            <w:r w:rsidRPr="00C93518">
              <w:rPr>
                <w:sz w:val="24"/>
                <w:szCs w:val="24"/>
              </w:rPr>
              <w:t xml:space="preserve"> грн.** (мінімальна зарплата) </w:t>
            </w:r>
            <w:r w:rsidRPr="00C93518">
              <w:rPr>
                <w:sz w:val="24"/>
                <w:szCs w:val="24"/>
              </w:rPr>
              <w:sym w:font="Symbol" w:char="F03A"/>
            </w:r>
            <w:r w:rsidRPr="00C93518">
              <w:rPr>
                <w:sz w:val="24"/>
                <w:szCs w:val="24"/>
              </w:rPr>
              <w:t xml:space="preserve"> 16</w:t>
            </w:r>
            <w:r w:rsidRPr="00C93518">
              <w:rPr>
                <w:sz w:val="24"/>
                <w:szCs w:val="24"/>
                <w:lang w:val="uk-UA"/>
              </w:rPr>
              <w:t>6</w:t>
            </w:r>
            <w:r w:rsidRPr="00C93518">
              <w:rPr>
                <w:sz w:val="24"/>
                <w:szCs w:val="24"/>
              </w:rPr>
              <w:t xml:space="preserve"> год. у місяць);</w:t>
            </w:r>
          </w:p>
          <w:p w:rsidR="00FC6CF8" w:rsidRPr="00C93518" w:rsidRDefault="00FC6CF8" w:rsidP="00FC6CF8">
            <w:pPr>
              <w:spacing w:line="233" w:lineRule="auto"/>
              <w:jc w:val="both"/>
              <w:rPr>
                <w:sz w:val="24"/>
                <w:szCs w:val="24"/>
              </w:rPr>
            </w:pPr>
            <w:r w:rsidRPr="00C93518">
              <w:rPr>
                <w:sz w:val="24"/>
                <w:szCs w:val="24"/>
              </w:rPr>
              <w:t xml:space="preserve">0,1 год. х  </w:t>
            </w:r>
            <w:r>
              <w:rPr>
                <w:sz w:val="24"/>
                <w:szCs w:val="24"/>
                <w:lang w:val="uk-UA"/>
              </w:rPr>
              <w:t>40,36</w:t>
            </w:r>
            <w:r w:rsidRPr="00C93518">
              <w:rPr>
                <w:sz w:val="24"/>
                <w:szCs w:val="24"/>
              </w:rPr>
              <w:t xml:space="preserve"> грн. =  </w:t>
            </w:r>
            <w:r>
              <w:rPr>
                <w:sz w:val="24"/>
                <w:szCs w:val="24"/>
                <w:lang w:val="uk-UA"/>
              </w:rPr>
              <w:t>4,04</w:t>
            </w:r>
            <w:r w:rsidRPr="00C93518">
              <w:rPr>
                <w:sz w:val="24"/>
                <w:szCs w:val="24"/>
              </w:rPr>
              <w:t xml:space="preserve"> грн.</w:t>
            </w:r>
          </w:p>
        </w:tc>
        <w:tc>
          <w:tcPr>
            <w:tcW w:w="945" w:type="pct"/>
          </w:tcPr>
          <w:p w:rsidR="00FC6CF8" w:rsidRPr="00C93518" w:rsidRDefault="00FC6CF8" w:rsidP="00D76E8A">
            <w:pPr>
              <w:spacing w:line="233" w:lineRule="auto"/>
              <w:jc w:val="center"/>
              <w:rPr>
                <w:sz w:val="24"/>
                <w:szCs w:val="24"/>
              </w:rPr>
            </w:pPr>
          </w:p>
        </w:tc>
        <w:tc>
          <w:tcPr>
            <w:tcW w:w="893" w:type="pct"/>
          </w:tcPr>
          <w:p w:rsidR="00FC6CF8" w:rsidRPr="00E967AE" w:rsidRDefault="00FC6CF8" w:rsidP="00D76E8A">
            <w:pPr>
              <w:spacing w:line="233" w:lineRule="auto"/>
              <w:jc w:val="center"/>
              <w:rPr>
                <w:sz w:val="24"/>
                <w:szCs w:val="24"/>
              </w:rPr>
            </w:pPr>
          </w:p>
        </w:tc>
        <w:tc>
          <w:tcPr>
            <w:tcW w:w="588" w:type="pct"/>
          </w:tcPr>
          <w:p w:rsidR="00FC6CF8" w:rsidRDefault="00FC6CF8" w:rsidP="00D76E8A">
            <w:pPr>
              <w:spacing w:line="233" w:lineRule="auto"/>
              <w:jc w:val="center"/>
              <w:rPr>
                <w:sz w:val="24"/>
                <w:szCs w:val="24"/>
              </w:rPr>
            </w:pPr>
          </w:p>
        </w:tc>
      </w:tr>
    </w:tbl>
    <w:p w:rsidR="00FC6CF8" w:rsidRDefault="00FC6CF8" w:rsidP="00FC6CF8">
      <w:pPr>
        <w:ind w:firstLine="708"/>
        <w:jc w:val="right"/>
        <w:rPr>
          <w:i/>
          <w:sz w:val="24"/>
          <w:szCs w:val="24"/>
        </w:rPr>
      </w:pPr>
    </w:p>
    <w:p w:rsidR="00773724" w:rsidRDefault="00773724" w:rsidP="00FC6CF8">
      <w:pPr>
        <w:ind w:firstLine="708"/>
        <w:jc w:val="right"/>
        <w:rPr>
          <w:i/>
          <w:sz w:val="24"/>
          <w:szCs w:val="24"/>
        </w:rPr>
      </w:pPr>
    </w:p>
    <w:p w:rsidR="00773724" w:rsidRDefault="00773724" w:rsidP="00FC6CF8">
      <w:pPr>
        <w:ind w:firstLine="708"/>
        <w:jc w:val="right"/>
        <w:rPr>
          <w:i/>
          <w:sz w:val="24"/>
          <w:szCs w:val="24"/>
        </w:rPr>
      </w:pPr>
    </w:p>
    <w:p w:rsidR="00773724" w:rsidRDefault="00773724" w:rsidP="00FC6CF8">
      <w:pPr>
        <w:ind w:firstLine="708"/>
        <w:jc w:val="right"/>
        <w:rPr>
          <w:i/>
          <w:sz w:val="24"/>
          <w:szCs w:val="24"/>
        </w:rPr>
      </w:pPr>
    </w:p>
    <w:p w:rsidR="00FC6CF8" w:rsidRDefault="00FC6CF8" w:rsidP="00FC6CF8">
      <w:pPr>
        <w:ind w:firstLine="708"/>
        <w:jc w:val="right"/>
        <w:rPr>
          <w:i/>
          <w:sz w:val="24"/>
          <w:szCs w:val="24"/>
        </w:rPr>
      </w:pPr>
      <w:r>
        <w:rPr>
          <w:i/>
          <w:sz w:val="24"/>
          <w:szCs w:val="24"/>
        </w:rPr>
        <w:lastRenderedPageBreak/>
        <w:t>Таблиця 7</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2"/>
        <w:gridCol w:w="1796"/>
        <w:gridCol w:w="1697"/>
        <w:gridCol w:w="1117"/>
      </w:tblGrid>
      <w:tr w:rsidR="00FC6CF8" w:rsidRPr="00E967AE" w:rsidTr="00D76E8A">
        <w:tc>
          <w:tcPr>
            <w:tcW w:w="2573" w:type="pct"/>
          </w:tcPr>
          <w:p w:rsidR="00FC6CF8" w:rsidRPr="00E967AE" w:rsidRDefault="00FC6CF8" w:rsidP="00D76E8A">
            <w:pPr>
              <w:jc w:val="center"/>
              <w:rPr>
                <w:b/>
                <w:i/>
                <w:sz w:val="24"/>
                <w:szCs w:val="24"/>
              </w:rPr>
            </w:pPr>
            <w:r w:rsidRPr="00E967AE">
              <w:rPr>
                <w:b/>
                <w:i/>
                <w:sz w:val="24"/>
                <w:szCs w:val="24"/>
              </w:rPr>
              <w:t>Вид витрат</w:t>
            </w:r>
          </w:p>
        </w:tc>
        <w:tc>
          <w:tcPr>
            <w:tcW w:w="945" w:type="pct"/>
          </w:tcPr>
          <w:p w:rsidR="00FC6CF8" w:rsidRPr="00E967AE" w:rsidRDefault="00FC6CF8" w:rsidP="00D76E8A">
            <w:pPr>
              <w:jc w:val="center"/>
              <w:rPr>
                <w:b/>
                <w:i/>
                <w:sz w:val="24"/>
                <w:szCs w:val="24"/>
              </w:rPr>
            </w:pPr>
            <w:r w:rsidRPr="00E967AE">
              <w:rPr>
                <w:b/>
                <w:i/>
                <w:sz w:val="24"/>
                <w:szCs w:val="24"/>
              </w:rPr>
              <w:t>Витрати часу на ознайом</w:t>
            </w:r>
            <w:r>
              <w:rPr>
                <w:b/>
                <w:i/>
                <w:sz w:val="24"/>
                <w:szCs w:val="24"/>
              </w:rPr>
              <w:t>-</w:t>
            </w:r>
            <w:r w:rsidRPr="00E967AE">
              <w:rPr>
                <w:b/>
                <w:i/>
                <w:sz w:val="24"/>
                <w:szCs w:val="24"/>
              </w:rPr>
              <w:t>лення з вимо</w:t>
            </w:r>
            <w:r>
              <w:rPr>
                <w:b/>
                <w:i/>
                <w:sz w:val="24"/>
                <w:szCs w:val="24"/>
              </w:rPr>
              <w:t>-</w:t>
            </w:r>
            <w:r w:rsidRPr="00E967AE">
              <w:rPr>
                <w:b/>
                <w:i/>
                <w:sz w:val="24"/>
                <w:szCs w:val="24"/>
              </w:rPr>
              <w:t>гами держав</w:t>
            </w:r>
            <w:r>
              <w:rPr>
                <w:b/>
                <w:i/>
                <w:sz w:val="24"/>
                <w:szCs w:val="24"/>
              </w:rPr>
              <w:t>-</w:t>
            </w:r>
            <w:r w:rsidRPr="00E967AE">
              <w:rPr>
                <w:b/>
                <w:i/>
                <w:sz w:val="24"/>
                <w:szCs w:val="24"/>
              </w:rPr>
              <w:t>ного регулю</w:t>
            </w:r>
            <w:r>
              <w:rPr>
                <w:b/>
                <w:i/>
                <w:sz w:val="24"/>
                <w:szCs w:val="24"/>
              </w:rPr>
              <w:t>-</w:t>
            </w:r>
            <w:r w:rsidRPr="00E967AE">
              <w:rPr>
                <w:b/>
                <w:i/>
                <w:sz w:val="24"/>
                <w:szCs w:val="24"/>
              </w:rPr>
              <w:t>вання, год.</w:t>
            </w:r>
          </w:p>
        </w:tc>
        <w:tc>
          <w:tcPr>
            <w:tcW w:w="893" w:type="pct"/>
          </w:tcPr>
          <w:p w:rsidR="00FC6CF8" w:rsidRPr="00E967AE" w:rsidRDefault="00FC6CF8" w:rsidP="00D76E8A">
            <w:pPr>
              <w:jc w:val="center"/>
              <w:rPr>
                <w:b/>
                <w:i/>
                <w:sz w:val="24"/>
                <w:szCs w:val="24"/>
              </w:rPr>
            </w:pPr>
            <w:r w:rsidRPr="00E967AE">
              <w:rPr>
                <w:b/>
                <w:i/>
                <w:sz w:val="24"/>
                <w:szCs w:val="24"/>
              </w:rPr>
              <w:t xml:space="preserve">Витрати на оплату  </w:t>
            </w:r>
            <w:r>
              <w:rPr>
                <w:b/>
                <w:i/>
                <w:sz w:val="24"/>
                <w:szCs w:val="24"/>
              </w:rPr>
              <w:t>часу за</w:t>
            </w:r>
            <w:r w:rsidRPr="00E967AE">
              <w:rPr>
                <w:b/>
                <w:i/>
                <w:sz w:val="24"/>
                <w:szCs w:val="24"/>
              </w:rPr>
              <w:t xml:space="preserve"> ознайом</w:t>
            </w:r>
            <w:r>
              <w:rPr>
                <w:b/>
                <w:i/>
                <w:sz w:val="24"/>
                <w:szCs w:val="24"/>
              </w:rPr>
              <w:t>-</w:t>
            </w:r>
            <w:r w:rsidRPr="00E967AE">
              <w:rPr>
                <w:b/>
                <w:i/>
                <w:sz w:val="24"/>
                <w:szCs w:val="24"/>
              </w:rPr>
              <w:t>лення з вимо</w:t>
            </w:r>
            <w:r>
              <w:rPr>
                <w:b/>
                <w:i/>
                <w:sz w:val="24"/>
                <w:szCs w:val="24"/>
              </w:rPr>
              <w:t>-</w:t>
            </w:r>
            <w:r w:rsidRPr="00E967AE">
              <w:rPr>
                <w:b/>
                <w:i/>
                <w:sz w:val="24"/>
                <w:szCs w:val="24"/>
              </w:rPr>
              <w:t>гами держав</w:t>
            </w:r>
            <w:r>
              <w:rPr>
                <w:b/>
                <w:i/>
                <w:sz w:val="24"/>
                <w:szCs w:val="24"/>
              </w:rPr>
              <w:t>-</w:t>
            </w:r>
            <w:r w:rsidRPr="00E967AE">
              <w:rPr>
                <w:b/>
                <w:i/>
                <w:sz w:val="24"/>
                <w:szCs w:val="24"/>
              </w:rPr>
              <w:t>ного регулю</w:t>
            </w:r>
            <w:r>
              <w:rPr>
                <w:b/>
                <w:i/>
                <w:sz w:val="24"/>
                <w:szCs w:val="24"/>
              </w:rPr>
              <w:t>-</w:t>
            </w:r>
            <w:r w:rsidRPr="00E967AE">
              <w:rPr>
                <w:b/>
                <w:i/>
                <w:sz w:val="24"/>
                <w:szCs w:val="24"/>
              </w:rPr>
              <w:t xml:space="preserve">вання, </w:t>
            </w:r>
            <w:r>
              <w:rPr>
                <w:b/>
                <w:i/>
                <w:sz w:val="24"/>
                <w:szCs w:val="24"/>
              </w:rPr>
              <w:t xml:space="preserve"> грн.</w:t>
            </w:r>
            <w:r w:rsidRPr="00E967AE">
              <w:rPr>
                <w:b/>
                <w:i/>
                <w:sz w:val="24"/>
                <w:szCs w:val="24"/>
              </w:rPr>
              <w:t xml:space="preserve"> </w:t>
            </w:r>
          </w:p>
        </w:tc>
        <w:tc>
          <w:tcPr>
            <w:tcW w:w="588" w:type="pct"/>
          </w:tcPr>
          <w:p w:rsidR="00FC6CF8" w:rsidRPr="00E967AE" w:rsidRDefault="00FC6CF8" w:rsidP="00FC6CF8">
            <w:pPr>
              <w:jc w:val="center"/>
              <w:rPr>
                <w:b/>
                <w:i/>
                <w:sz w:val="24"/>
                <w:szCs w:val="24"/>
              </w:rPr>
            </w:pPr>
            <w:r w:rsidRPr="00E967AE">
              <w:rPr>
                <w:b/>
                <w:i/>
                <w:sz w:val="24"/>
                <w:szCs w:val="24"/>
              </w:rPr>
              <w:t>Разом на 20</w:t>
            </w:r>
            <w:r>
              <w:rPr>
                <w:b/>
                <w:i/>
                <w:sz w:val="24"/>
                <w:szCs w:val="24"/>
              </w:rPr>
              <w:t>2</w:t>
            </w:r>
            <w:r>
              <w:rPr>
                <w:b/>
                <w:i/>
                <w:sz w:val="24"/>
                <w:szCs w:val="24"/>
                <w:lang w:val="uk-UA"/>
              </w:rPr>
              <w:t>2</w:t>
            </w:r>
            <w:r w:rsidRPr="00E967AE">
              <w:rPr>
                <w:b/>
                <w:i/>
                <w:sz w:val="24"/>
                <w:szCs w:val="24"/>
              </w:rPr>
              <w:t xml:space="preserve">  рік</w:t>
            </w:r>
          </w:p>
        </w:tc>
      </w:tr>
      <w:tr w:rsidR="00FC6CF8" w:rsidRPr="00E967AE" w:rsidTr="00D76E8A">
        <w:tc>
          <w:tcPr>
            <w:tcW w:w="2573" w:type="pct"/>
          </w:tcPr>
          <w:p w:rsidR="00FC6CF8" w:rsidRPr="00C93518" w:rsidRDefault="00FC6CF8" w:rsidP="00D76E8A">
            <w:pPr>
              <w:jc w:val="both"/>
              <w:rPr>
                <w:sz w:val="24"/>
                <w:szCs w:val="24"/>
              </w:rPr>
            </w:pPr>
            <w:r w:rsidRPr="00C93518">
              <w:rPr>
                <w:sz w:val="24"/>
                <w:szCs w:val="24"/>
              </w:rPr>
              <w:t>Витрати, пов’язані з процедурою офіційного подання юридичними особами декларації зі сплати податку контролюючому органу, грн.;*</w:t>
            </w:r>
          </w:p>
          <w:p w:rsidR="00FC6CF8" w:rsidRPr="00C93518" w:rsidRDefault="00FC6CF8" w:rsidP="00FC6CF8">
            <w:pPr>
              <w:jc w:val="both"/>
              <w:rPr>
                <w:sz w:val="24"/>
                <w:szCs w:val="24"/>
              </w:rPr>
            </w:pPr>
            <w:r>
              <w:rPr>
                <w:sz w:val="24"/>
                <w:szCs w:val="24"/>
                <w:lang w:val="uk-UA"/>
              </w:rPr>
              <w:t>40,36</w:t>
            </w:r>
            <w:r w:rsidRPr="00C93518">
              <w:rPr>
                <w:sz w:val="24"/>
                <w:szCs w:val="24"/>
              </w:rPr>
              <w:t xml:space="preserve"> грн. = (</w:t>
            </w:r>
            <w:r>
              <w:rPr>
                <w:sz w:val="24"/>
                <w:szCs w:val="24"/>
                <w:lang w:val="uk-UA"/>
              </w:rPr>
              <w:t>6 700</w:t>
            </w:r>
            <w:r w:rsidRPr="00C93518">
              <w:rPr>
                <w:sz w:val="24"/>
                <w:szCs w:val="24"/>
              </w:rPr>
              <w:t xml:space="preserve"> грн.** (мінімальна зарплата) </w:t>
            </w:r>
            <w:r w:rsidRPr="00C93518">
              <w:rPr>
                <w:sz w:val="24"/>
                <w:szCs w:val="24"/>
              </w:rPr>
              <w:sym w:font="Symbol" w:char="F03A"/>
            </w:r>
            <w:r w:rsidRPr="00C93518">
              <w:rPr>
                <w:sz w:val="24"/>
                <w:szCs w:val="24"/>
              </w:rPr>
              <w:t xml:space="preserve"> 16</w:t>
            </w:r>
            <w:r w:rsidRPr="00C93518">
              <w:rPr>
                <w:sz w:val="24"/>
                <w:szCs w:val="24"/>
                <w:lang w:val="uk-UA"/>
              </w:rPr>
              <w:t>6</w:t>
            </w:r>
            <w:r w:rsidRPr="00C93518">
              <w:rPr>
                <w:sz w:val="24"/>
                <w:szCs w:val="24"/>
              </w:rPr>
              <w:t xml:space="preserve"> год. у місяць);</w:t>
            </w:r>
          </w:p>
        </w:tc>
        <w:tc>
          <w:tcPr>
            <w:tcW w:w="945" w:type="pct"/>
          </w:tcPr>
          <w:p w:rsidR="00FC6CF8" w:rsidRPr="00C93518" w:rsidRDefault="00FC6CF8" w:rsidP="00D76E8A">
            <w:pPr>
              <w:jc w:val="center"/>
              <w:rPr>
                <w:sz w:val="24"/>
                <w:szCs w:val="24"/>
              </w:rPr>
            </w:pPr>
            <w:r w:rsidRPr="00C93518">
              <w:rPr>
                <w:sz w:val="24"/>
                <w:szCs w:val="24"/>
              </w:rPr>
              <w:t>0,2</w:t>
            </w:r>
          </w:p>
        </w:tc>
        <w:tc>
          <w:tcPr>
            <w:tcW w:w="893" w:type="pct"/>
          </w:tcPr>
          <w:p w:rsidR="00FC6CF8" w:rsidRPr="00C93518" w:rsidRDefault="00FC6CF8" w:rsidP="00D76E8A">
            <w:pPr>
              <w:jc w:val="center"/>
              <w:rPr>
                <w:sz w:val="24"/>
                <w:szCs w:val="24"/>
              </w:rPr>
            </w:pPr>
            <w:r>
              <w:rPr>
                <w:sz w:val="24"/>
                <w:szCs w:val="24"/>
                <w:lang w:val="uk-UA"/>
              </w:rPr>
              <w:t>40,36</w:t>
            </w:r>
          </w:p>
        </w:tc>
        <w:tc>
          <w:tcPr>
            <w:tcW w:w="588" w:type="pct"/>
          </w:tcPr>
          <w:p w:rsidR="00FC6CF8" w:rsidRPr="00AF4CE9" w:rsidRDefault="00FC6CF8" w:rsidP="00AF4CE9">
            <w:pPr>
              <w:jc w:val="center"/>
              <w:rPr>
                <w:sz w:val="24"/>
                <w:szCs w:val="24"/>
                <w:lang w:val="en-US"/>
              </w:rPr>
            </w:pPr>
            <w:r>
              <w:rPr>
                <w:sz w:val="24"/>
                <w:szCs w:val="24"/>
                <w:lang w:val="uk-UA"/>
              </w:rPr>
              <w:t>8,0</w:t>
            </w:r>
            <w:r w:rsidR="00AF4CE9">
              <w:rPr>
                <w:sz w:val="24"/>
                <w:szCs w:val="24"/>
                <w:lang w:val="en-US"/>
              </w:rPr>
              <w:t>7</w:t>
            </w:r>
          </w:p>
        </w:tc>
      </w:tr>
    </w:tbl>
    <w:p w:rsidR="00FC6CF8" w:rsidRDefault="00FC6CF8" w:rsidP="00FC6CF8">
      <w:pPr>
        <w:ind w:firstLine="708"/>
        <w:jc w:val="both"/>
        <w:rPr>
          <w:i/>
          <w:sz w:val="24"/>
          <w:szCs w:val="24"/>
        </w:rPr>
      </w:pPr>
    </w:p>
    <w:p w:rsidR="00FC6CF8" w:rsidRPr="00E967AE" w:rsidRDefault="00FC6CF8" w:rsidP="00FC6CF8">
      <w:pPr>
        <w:ind w:firstLine="708"/>
        <w:jc w:val="both"/>
        <w:rPr>
          <w:i/>
          <w:sz w:val="24"/>
          <w:szCs w:val="24"/>
        </w:rPr>
      </w:pPr>
      <w:r w:rsidRPr="00E967AE">
        <w:rPr>
          <w:i/>
          <w:sz w:val="24"/>
          <w:szCs w:val="24"/>
        </w:rPr>
        <w:t xml:space="preserve">*Вартість витрат, пов’язаних з ознайомленням </w:t>
      </w:r>
      <w:r>
        <w:rPr>
          <w:i/>
          <w:sz w:val="24"/>
          <w:szCs w:val="24"/>
        </w:rPr>
        <w:t xml:space="preserve">з </w:t>
      </w:r>
      <w:r w:rsidRPr="00E967AE">
        <w:rPr>
          <w:i/>
          <w:sz w:val="24"/>
          <w:szCs w:val="24"/>
        </w:rPr>
        <w:t>вимог</w:t>
      </w:r>
      <w:r>
        <w:rPr>
          <w:i/>
          <w:sz w:val="24"/>
          <w:szCs w:val="24"/>
        </w:rPr>
        <w:t>ами</w:t>
      </w:r>
      <w:r w:rsidRPr="00E967AE">
        <w:rPr>
          <w:i/>
          <w:sz w:val="24"/>
          <w:szCs w:val="24"/>
        </w:rPr>
        <w:t xml:space="preserve"> державного регулювання, визначається шляхом множення фактичних витрат часу персоналу на заробітну плату спеціаліста відповідної кваліфікації.</w:t>
      </w:r>
    </w:p>
    <w:p w:rsidR="00FC6CF8" w:rsidRPr="00B15BE7" w:rsidRDefault="00FC6CF8" w:rsidP="00FC6CF8">
      <w:pPr>
        <w:widowControl w:val="0"/>
        <w:spacing w:line="230" w:lineRule="auto"/>
        <w:ind w:firstLine="708"/>
        <w:jc w:val="both"/>
        <w:rPr>
          <w:bCs/>
          <w:i/>
          <w:sz w:val="24"/>
          <w:szCs w:val="24"/>
          <w:shd w:val="clear" w:color="auto" w:fill="FFFFFF"/>
          <w:lang w:val="uk-UA" w:eastAsia="uk-UA"/>
        </w:rPr>
      </w:pPr>
      <w:r w:rsidRPr="00FE1FD7">
        <w:rPr>
          <w:i/>
          <w:sz w:val="24"/>
          <w:szCs w:val="24"/>
          <w:bdr w:val="none" w:sz="0" w:space="0" w:color="auto" w:frame="1"/>
          <w:shd w:val="clear" w:color="auto" w:fill="FFFFFF"/>
          <w:lang w:val="uk-UA" w:eastAsia="uk-UA"/>
        </w:rPr>
        <w:t>**</w:t>
      </w:r>
      <w:r w:rsidRPr="00FE1FD7">
        <w:rPr>
          <w:bCs/>
          <w:i/>
          <w:sz w:val="24"/>
          <w:szCs w:val="24"/>
          <w:shd w:val="clear" w:color="auto" w:fill="FFFFFF"/>
          <w:lang w:val="uk-UA" w:eastAsia="uk-UA"/>
        </w:rPr>
        <w:t xml:space="preserve">Для розрахунку витрат використовується </w:t>
      </w:r>
      <w:r w:rsidRPr="0003635F">
        <w:rPr>
          <w:bCs/>
          <w:i/>
          <w:sz w:val="24"/>
          <w:szCs w:val="24"/>
          <w:shd w:val="clear" w:color="auto" w:fill="FFFFFF"/>
          <w:lang w:val="uk-UA" w:eastAsia="uk-UA"/>
        </w:rPr>
        <w:t>середньозважений рівень мінімальної заробітної плати</w:t>
      </w:r>
      <w:r w:rsidRPr="00FD6754">
        <w:rPr>
          <w:i/>
          <w:sz w:val="24"/>
          <w:szCs w:val="24"/>
          <w:lang w:val="uk-UA"/>
        </w:rPr>
        <w:t xml:space="preserve"> (</w:t>
      </w:r>
      <w:r w:rsidRPr="00B15BE7">
        <w:rPr>
          <w:bCs/>
          <w:i/>
          <w:color w:val="000000"/>
          <w:sz w:val="24"/>
          <w:szCs w:val="24"/>
          <w:lang w:val="uk-UA" w:eastAsia="uk-UA"/>
        </w:rPr>
        <w:t>постанов</w:t>
      </w:r>
      <w:r>
        <w:rPr>
          <w:bCs/>
          <w:i/>
          <w:color w:val="000000"/>
          <w:sz w:val="24"/>
          <w:szCs w:val="24"/>
          <w:lang w:val="uk-UA" w:eastAsia="uk-UA"/>
        </w:rPr>
        <w:t>а</w:t>
      </w:r>
      <w:r w:rsidRPr="00B15BE7">
        <w:rPr>
          <w:bCs/>
          <w:i/>
          <w:color w:val="000000"/>
          <w:sz w:val="24"/>
          <w:szCs w:val="24"/>
          <w:lang w:val="uk-UA" w:eastAsia="uk-UA"/>
        </w:rPr>
        <w:t xml:space="preserve"> Кабінету Міністрів України від 29.07.2020 </w:t>
      </w:r>
      <w:r w:rsidRPr="0003635F">
        <w:rPr>
          <w:bCs/>
          <w:i/>
          <w:color w:val="000000"/>
          <w:sz w:val="24"/>
          <w:szCs w:val="24"/>
          <w:lang w:val="uk-UA" w:eastAsia="uk-UA"/>
        </w:rPr>
        <w:t xml:space="preserve">№671 “Про схвалення Прогнозу економічного і соціального розвитку України на 2021-2023 роки”, </w:t>
      </w:r>
      <w:r w:rsidRPr="0003635F">
        <w:rPr>
          <w:rStyle w:val="af6"/>
          <w:i/>
          <w:sz w:val="24"/>
          <w:szCs w:val="24"/>
          <w:lang w:val="uk-UA"/>
        </w:rPr>
        <w:t>середньозважений рівень мінімальної заробітної плати у 2022 році – 6 700,</w:t>
      </w:r>
      <w:r w:rsidRPr="00FD6754">
        <w:rPr>
          <w:rStyle w:val="af6"/>
          <w:i/>
          <w:sz w:val="24"/>
          <w:szCs w:val="24"/>
          <w:lang w:val="uk-UA"/>
        </w:rPr>
        <w:t>00 грн.)</w:t>
      </w:r>
      <w:r w:rsidRPr="00FD6754">
        <w:rPr>
          <w:bCs/>
          <w:i/>
          <w:sz w:val="24"/>
          <w:szCs w:val="24"/>
          <w:shd w:val="clear" w:color="auto" w:fill="FFFFFF"/>
          <w:lang w:val="uk-UA" w:eastAsia="uk-UA"/>
        </w:rPr>
        <w:t xml:space="preserve"> </w:t>
      </w:r>
    </w:p>
    <w:p w:rsidR="00AF4CE9" w:rsidRPr="00AF4CE9" w:rsidRDefault="00AF4CE9" w:rsidP="00AF4CE9">
      <w:pPr>
        <w:autoSpaceDE w:val="0"/>
        <w:autoSpaceDN w:val="0"/>
        <w:adjustRightInd w:val="0"/>
        <w:jc w:val="both"/>
        <w:rPr>
          <w:i/>
          <w:color w:val="000000"/>
          <w:sz w:val="23"/>
          <w:szCs w:val="23"/>
        </w:rPr>
      </w:pPr>
      <w:r w:rsidRPr="00AF4CE9">
        <w:rPr>
          <w:i/>
          <w:color w:val="000000"/>
          <w:sz w:val="23"/>
          <w:szCs w:val="23"/>
        </w:rPr>
        <w:t xml:space="preserve">Середнє значення робочих годин на місяць: </w:t>
      </w:r>
    </w:p>
    <w:p w:rsidR="00AF4CE9" w:rsidRPr="00AF4CE9" w:rsidRDefault="00AF4CE9" w:rsidP="00AF4CE9">
      <w:pPr>
        <w:autoSpaceDE w:val="0"/>
        <w:autoSpaceDN w:val="0"/>
        <w:adjustRightInd w:val="0"/>
        <w:jc w:val="both"/>
        <w:rPr>
          <w:i/>
          <w:color w:val="000000"/>
          <w:sz w:val="23"/>
          <w:szCs w:val="23"/>
        </w:rPr>
      </w:pPr>
      <w:r w:rsidRPr="00AF4CE9">
        <w:rPr>
          <w:i/>
          <w:color w:val="000000"/>
          <w:sz w:val="23"/>
          <w:szCs w:val="23"/>
        </w:rPr>
        <w:t xml:space="preserve">1987/12=166 ч. </w:t>
      </w:r>
    </w:p>
    <w:p w:rsidR="00AF4CE9" w:rsidRPr="00AF4CE9" w:rsidRDefault="00AF4CE9" w:rsidP="00AF4CE9">
      <w:pPr>
        <w:autoSpaceDE w:val="0"/>
        <w:autoSpaceDN w:val="0"/>
        <w:adjustRightInd w:val="0"/>
        <w:jc w:val="both"/>
        <w:rPr>
          <w:i/>
          <w:color w:val="000000"/>
          <w:sz w:val="23"/>
          <w:szCs w:val="23"/>
        </w:rPr>
      </w:pPr>
      <w:r w:rsidRPr="00AF4CE9">
        <w:rPr>
          <w:i/>
          <w:color w:val="000000"/>
          <w:sz w:val="23"/>
          <w:szCs w:val="23"/>
        </w:rPr>
        <w:t xml:space="preserve">Розрахунок вартості 1 робочого часу суб’єкта малого підприємництва: </w:t>
      </w:r>
    </w:p>
    <w:p w:rsidR="00AF4CE9" w:rsidRPr="00AF4CE9" w:rsidRDefault="00AF4CE9" w:rsidP="00AF4CE9">
      <w:pPr>
        <w:jc w:val="both"/>
        <w:rPr>
          <w:b/>
          <w:i/>
          <w:sz w:val="24"/>
          <w:szCs w:val="24"/>
          <w:lang w:eastAsia="en-US"/>
        </w:rPr>
      </w:pPr>
      <w:r w:rsidRPr="00AF4CE9">
        <w:rPr>
          <w:i/>
          <w:sz w:val="23"/>
          <w:szCs w:val="23"/>
          <w:lang w:eastAsia="en-US"/>
        </w:rPr>
        <w:t>6</w:t>
      </w:r>
      <w:r w:rsidRPr="00F660CF">
        <w:rPr>
          <w:i/>
          <w:sz w:val="23"/>
          <w:szCs w:val="23"/>
          <w:lang w:eastAsia="en-US"/>
        </w:rPr>
        <w:t>700</w:t>
      </w:r>
      <w:r w:rsidRPr="00AF4CE9">
        <w:rPr>
          <w:i/>
          <w:sz w:val="23"/>
          <w:szCs w:val="23"/>
          <w:lang w:eastAsia="en-US"/>
        </w:rPr>
        <w:t>,00:166=</w:t>
      </w:r>
      <w:r w:rsidRPr="00F660CF">
        <w:rPr>
          <w:i/>
          <w:sz w:val="23"/>
          <w:szCs w:val="23"/>
          <w:lang w:eastAsia="en-US"/>
        </w:rPr>
        <w:t>40.36</w:t>
      </w:r>
      <w:r w:rsidRPr="00AF4CE9">
        <w:rPr>
          <w:i/>
          <w:sz w:val="23"/>
          <w:szCs w:val="23"/>
          <w:lang w:eastAsia="en-US"/>
        </w:rPr>
        <w:t xml:space="preserve"> грн.</w:t>
      </w:r>
    </w:p>
    <w:p w:rsidR="00FC6CF8" w:rsidRPr="00D76E8A" w:rsidRDefault="00FC6CF8" w:rsidP="00FC6CF8">
      <w:pPr>
        <w:spacing w:line="240" w:lineRule="atLeast"/>
        <w:ind w:firstLine="708"/>
        <w:jc w:val="center"/>
        <w:rPr>
          <w:b/>
          <w:i/>
          <w:sz w:val="28"/>
          <w:szCs w:val="28"/>
          <w:lang w:val="uk-UA"/>
        </w:rPr>
      </w:pPr>
    </w:p>
    <w:p w:rsidR="00884F08" w:rsidRPr="00D871E2" w:rsidRDefault="00884F08" w:rsidP="00A41E3F">
      <w:pPr>
        <w:ind w:firstLine="708"/>
        <w:jc w:val="both"/>
        <w:rPr>
          <w:b/>
          <w:i/>
          <w:sz w:val="28"/>
          <w:szCs w:val="28"/>
          <w:lang w:val="uk-UA"/>
        </w:rPr>
      </w:pPr>
      <w:r w:rsidRPr="00D871E2">
        <w:rPr>
          <w:sz w:val="28"/>
          <w:szCs w:val="28"/>
          <w:lang w:val="uk-UA"/>
        </w:rPr>
        <w:t xml:space="preserve">Розрахунок витрат суб’єктів господарювання на сплату податку за </w:t>
      </w:r>
      <w:smartTag w:uri="urn:schemas-microsoft-com:office:smarttags" w:element="metricconverter">
        <w:smartTagPr>
          <w:attr w:name="ProductID" w:val="1 кв. м"/>
        </w:smartTagPr>
        <w:r w:rsidRPr="00D871E2">
          <w:rPr>
            <w:sz w:val="28"/>
            <w:szCs w:val="28"/>
            <w:lang w:val="uk-UA"/>
          </w:rPr>
          <w:t>1 кв. м</w:t>
        </w:r>
      </w:smartTag>
      <w:r w:rsidRPr="00D871E2">
        <w:rPr>
          <w:sz w:val="28"/>
          <w:szCs w:val="28"/>
          <w:lang w:val="uk-UA"/>
        </w:rPr>
        <w:t xml:space="preserve"> житлової та/або нежитлової нерухомості, що перебуває у їх власності, наведено в таблиці 3 до а</w:t>
      </w:r>
      <w:r w:rsidR="00E115D6" w:rsidRPr="00D871E2">
        <w:rPr>
          <w:sz w:val="28"/>
          <w:szCs w:val="28"/>
          <w:lang w:val="uk-UA"/>
        </w:rPr>
        <w:t xml:space="preserve">налізу регуляторного впливу </w:t>
      </w:r>
      <w:r w:rsidR="00A41E3F" w:rsidRPr="00D871E2">
        <w:rPr>
          <w:sz w:val="28"/>
          <w:szCs w:val="28"/>
          <w:lang w:val="uk-UA"/>
        </w:rPr>
        <w:t xml:space="preserve">проєкту рішення Піщанської сільської ради </w:t>
      </w:r>
      <w:r w:rsidR="00C40C61" w:rsidRPr="00D871E2">
        <w:rPr>
          <w:noProof/>
          <w:sz w:val="28"/>
          <w:szCs w:val="28"/>
          <w:lang w:val="uk-UA"/>
        </w:rPr>
        <w:t>“Про встановлення ставок податку на нерухоме майно, відмінне від земельної ділянки на території Піщанської сільської територіальної громади</w:t>
      </w:r>
      <w:r w:rsidR="00DE5D7E">
        <w:rPr>
          <w:noProof/>
          <w:sz w:val="28"/>
          <w:szCs w:val="28"/>
          <w:lang w:val="uk-UA"/>
        </w:rPr>
        <w:t xml:space="preserve"> з 2022 року</w:t>
      </w:r>
      <w:r w:rsidR="00C40C61" w:rsidRPr="00D871E2">
        <w:rPr>
          <w:noProof/>
          <w:sz w:val="28"/>
          <w:szCs w:val="28"/>
          <w:lang w:val="uk-UA"/>
        </w:rPr>
        <w:t>”</w:t>
      </w:r>
      <w:r w:rsidR="00DE5D7E">
        <w:rPr>
          <w:noProof/>
          <w:sz w:val="28"/>
          <w:szCs w:val="28"/>
          <w:lang w:val="uk-UA"/>
        </w:rPr>
        <w:t>.</w:t>
      </w:r>
    </w:p>
    <w:p w:rsidR="00884F08" w:rsidRPr="00D871E2" w:rsidRDefault="00884F08" w:rsidP="00884F08">
      <w:pPr>
        <w:spacing w:line="240" w:lineRule="atLeast"/>
        <w:ind w:firstLine="708"/>
        <w:jc w:val="both"/>
        <w:rPr>
          <w:i/>
          <w:sz w:val="24"/>
          <w:szCs w:val="24"/>
          <w:lang w:val="uk-UA"/>
        </w:rPr>
      </w:pPr>
      <w:r w:rsidRPr="00D871E2">
        <w:rPr>
          <w:sz w:val="28"/>
          <w:szCs w:val="28"/>
          <w:lang w:val="uk-UA"/>
        </w:rPr>
        <w:t xml:space="preserve"> </w:t>
      </w:r>
    </w:p>
    <w:p w:rsidR="00884F08" w:rsidRPr="00D76E8A" w:rsidRDefault="00884F08" w:rsidP="00884F08">
      <w:pPr>
        <w:spacing w:line="240" w:lineRule="atLeast"/>
        <w:ind w:firstLine="708"/>
        <w:jc w:val="both"/>
        <w:rPr>
          <w:sz w:val="16"/>
          <w:szCs w:val="16"/>
          <w:lang w:val="uk-UA"/>
        </w:rPr>
      </w:pPr>
    </w:p>
    <w:p w:rsidR="00884F08" w:rsidRPr="004A17E6" w:rsidRDefault="00787839" w:rsidP="00884F08">
      <w:pPr>
        <w:shd w:val="clear" w:color="auto" w:fill="FFFFFF"/>
        <w:spacing w:line="240" w:lineRule="atLeast"/>
        <w:ind w:left="419" w:firstLine="5245"/>
        <w:textAlignment w:val="baseline"/>
        <w:rPr>
          <w:i/>
          <w:sz w:val="24"/>
          <w:szCs w:val="24"/>
          <w:lang w:val="uk-UA"/>
        </w:rPr>
      </w:pPr>
      <w:r w:rsidRPr="00FE1FD7">
        <w:rPr>
          <w:i/>
          <w:sz w:val="24"/>
          <w:szCs w:val="24"/>
          <w:lang w:val="uk-UA"/>
        </w:rPr>
        <w:br w:type="page"/>
      </w:r>
      <w:r w:rsidR="00884F08" w:rsidRPr="004A17E6">
        <w:rPr>
          <w:i/>
          <w:sz w:val="24"/>
          <w:szCs w:val="24"/>
          <w:lang w:val="uk-UA"/>
        </w:rPr>
        <w:lastRenderedPageBreak/>
        <w:t>Додаток  2</w:t>
      </w:r>
    </w:p>
    <w:p w:rsidR="00C40C61" w:rsidRPr="004A17E6" w:rsidRDefault="00884F08" w:rsidP="00C40C61">
      <w:pPr>
        <w:pStyle w:val="ab"/>
        <w:ind w:left="5664"/>
        <w:jc w:val="both"/>
        <w:rPr>
          <w:i/>
          <w:sz w:val="24"/>
          <w:szCs w:val="24"/>
          <w:lang w:val="uk-UA" w:eastAsia="uk-UA"/>
        </w:rPr>
      </w:pPr>
      <w:r w:rsidRPr="004A17E6">
        <w:rPr>
          <w:i/>
          <w:sz w:val="24"/>
          <w:szCs w:val="24"/>
          <w:lang w:val="uk-UA"/>
        </w:rPr>
        <w:t xml:space="preserve">до аналізу регуляторного впливу до </w:t>
      </w:r>
      <w:r w:rsidR="00E115D6" w:rsidRPr="004A17E6">
        <w:rPr>
          <w:i/>
          <w:sz w:val="24"/>
          <w:szCs w:val="24"/>
          <w:lang w:val="uk-UA" w:eastAsia="uk-UA"/>
        </w:rPr>
        <w:t>проє</w:t>
      </w:r>
      <w:r w:rsidRPr="004A17E6">
        <w:rPr>
          <w:i/>
          <w:sz w:val="24"/>
          <w:szCs w:val="24"/>
          <w:lang w:val="uk-UA" w:eastAsia="uk-UA"/>
        </w:rPr>
        <w:t xml:space="preserve">кту регуляторного акта – </w:t>
      </w:r>
      <w:r w:rsidR="004B534E" w:rsidRPr="004A17E6">
        <w:rPr>
          <w:i/>
          <w:sz w:val="24"/>
          <w:szCs w:val="24"/>
          <w:lang w:val="uk-UA" w:eastAsia="uk-UA"/>
        </w:rPr>
        <w:t xml:space="preserve">рішення Піщанської сільської ради </w:t>
      </w:r>
      <w:r w:rsidR="00C40C61" w:rsidRPr="004A17E6">
        <w:rPr>
          <w:i/>
          <w:sz w:val="24"/>
          <w:szCs w:val="24"/>
          <w:lang w:val="uk-UA" w:eastAsia="uk-UA"/>
        </w:rPr>
        <w:t>“Про встановлення ставок податку на нерухоме майно, відмінне від земельної ділянки на території Піщанської сільської територіальної громади</w:t>
      </w:r>
      <w:r w:rsidR="00773724">
        <w:rPr>
          <w:i/>
          <w:sz w:val="24"/>
          <w:szCs w:val="24"/>
          <w:lang w:val="uk-UA" w:eastAsia="uk-UA"/>
        </w:rPr>
        <w:t xml:space="preserve"> з 2022 року</w:t>
      </w:r>
      <w:r w:rsidR="00C40C61" w:rsidRPr="004A17E6">
        <w:rPr>
          <w:i/>
          <w:sz w:val="24"/>
          <w:szCs w:val="24"/>
          <w:lang w:val="uk-UA" w:eastAsia="uk-UA"/>
        </w:rPr>
        <w:t>”</w:t>
      </w:r>
    </w:p>
    <w:p w:rsidR="00C40C61" w:rsidRPr="004A17E6" w:rsidRDefault="00C40C61" w:rsidP="00C40C61">
      <w:pPr>
        <w:pStyle w:val="ab"/>
        <w:ind w:left="5664"/>
        <w:jc w:val="both"/>
        <w:rPr>
          <w:i/>
          <w:sz w:val="28"/>
          <w:szCs w:val="28"/>
          <w:lang w:val="uk-UA"/>
        </w:rPr>
      </w:pPr>
    </w:p>
    <w:p w:rsidR="00884F08" w:rsidRPr="00D871E2" w:rsidRDefault="00884F08" w:rsidP="00512337">
      <w:pPr>
        <w:pStyle w:val="ab"/>
        <w:ind w:left="142" w:hanging="142"/>
        <w:jc w:val="center"/>
        <w:rPr>
          <w:b/>
          <w:sz w:val="28"/>
          <w:szCs w:val="28"/>
          <w:lang w:val="uk-UA"/>
        </w:rPr>
      </w:pPr>
      <w:r w:rsidRPr="004A17E6">
        <w:rPr>
          <w:b/>
          <w:i/>
          <w:sz w:val="28"/>
          <w:szCs w:val="28"/>
          <w:lang w:val="uk-UA"/>
        </w:rPr>
        <w:t xml:space="preserve">БЮДЖЕТНІ ВИТРАТИ </w:t>
      </w:r>
      <w:r w:rsidRPr="004A17E6">
        <w:rPr>
          <w:b/>
          <w:i/>
          <w:sz w:val="28"/>
          <w:szCs w:val="28"/>
          <w:lang w:val="uk-UA"/>
        </w:rPr>
        <w:br/>
      </w:r>
      <w:r w:rsidRPr="00D871E2">
        <w:rPr>
          <w:b/>
          <w:sz w:val="28"/>
          <w:szCs w:val="28"/>
          <w:lang w:val="uk-UA"/>
        </w:rPr>
        <w:t xml:space="preserve">на адміністрування регулювання для суб’єктів </w:t>
      </w:r>
      <w:r w:rsidRPr="00D871E2">
        <w:rPr>
          <w:b/>
          <w:sz w:val="28"/>
          <w:szCs w:val="28"/>
          <w:lang w:val="uk-UA"/>
        </w:rPr>
        <w:br/>
        <w:t>великого й середнього підприємництва</w:t>
      </w:r>
    </w:p>
    <w:p w:rsidR="00884F08" w:rsidRPr="00FE1FD7" w:rsidRDefault="00884F08" w:rsidP="00512337">
      <w:pPr>
        <w:pStyle w:val="ad"/>
        <w:spacing w:before="0" w:line="240" w:lineRule="atLeast"/>
        <w:ind w:left="142" w:hanging="142"/>
        <w:jc w:val="center"/>
        <w:rPr>
          <w:rFonts w:ascii="Times New Roman" w:hAnsi="Times New Roman"/>
          <w:sz w:val="28"/>
          <w:szCs w:val="28"/>
        </w:rPr>
      </w:pPr>
    </w:p>
    <w:p w:rsidR="00884F08" w:rsidRPr="00A87D3B" w:rsidRDefault="00884F08" w:rsidP="00884F08">
      <w:pPr>
        <w:spacing w:line="240" w:lineRule="atLeast"/>
        <w:ind w:firstLine="709"/>
        <w:jc w:val="both"/>
        <w:rPr>
          <w:sz w:val="28"/>
          <w:szCs w:val="28"/>
          <w:lang w:val="uk-UA"/>
        </w:rPr>
      </w:pPr>
      <w:r w:rsidRPr="00FE1FD7">
        <w:rPr>
          <w:sz w:val="28"/>
          <w:szCs w:val="28"/>
          <w:lang w:val="uk-UA"/>
        </w:rPr>
        <w:t xml:space="preserve">Державне регулювання рішення не передбачає утворення </w:t>
      </w:r>
      <w:r w:rsidRPr="00A87D3B">
        <w:rPr>
          <w:sz w:val="28"/>
          <w:szCs w:val="28"/>
          <w:lang w:val="uk-UA"/>
        </w:rPr>
        <w:t xml:space="preserve">нового державного органу (або нового структурного підрозділу діючого органу). </w:t>
      </w:r>
      <w:r w:rsidRPr="00A87D3B">
        <w:rPr>
          <w:sz w:val="28"/>
          <w:szCs w:val="28"/>
          <w:lang w:val="uk-UA"/>
        </w:rPr>
        <w:tab/>
        <w:t>Орган, для якого здійснюється розрахунок вартості адміністрування регулювання –Головн</w:t>
      </w:r>
      <w:r w:rsidR="00A41E3F" w:rsidRPr="00A87D3B">
        <w:rPr>
          <w:sz w:val="28"/>
          <w:szCs w:val="28"/>
          <w:lang w:val="uk-UA"/>
        </w:rPr>
        <w:t>е</w:t>
      </w:r>
      <w:r w:rsidRPr="00A87D3B">
        <w:rPr>
          <w:sz w:val="28"/>
          <w:szCs w:val="28"/>
          <w:lang w:val="uk-UA"/>
        </w:rPr>
        <w:t xml:space="preserve"> управління  Д</w:t>
      </w:r>
      <w:r w:rsidR="00DE5D7E">
        <w:rPr>
          <w:sz w:val="28"/>
          <w:szCs w:val="28"/>
          <w:lang w:val="uk-UA"/>
        </w:rPr>
        <w:t>Ф</w:t>
      </w:r>
      <w:r w:rsidRPr="00A87D3B">
        <w:rPr>
          <w:sz w:val="28"/>
          <w:szCs w:val="28"/>
          <w:lang w:val="uk-UA"/>
        </w:rPr>
        <w:t xml:space="preserve">С у </w:t>
      </w:r>
      <w:r w:rsidR="00A41E3F" w:rsidRPr="00A87D3B">
        <w:rPr>
          <w:sz w:val="28"/>
          <w:szCs w:val="28"/>
          <w:lang w:val="uk-UA"/>
        </w:rPr>
        <w:t>Дніпропетровській</w:t>
      </w:r>
      <w:r w:rsidRPr="00A87D3B">
        <w:rPr>
          <w:sz w:val="28"/>
          <w:szCs w:val="28"/>
          <w:lang w:val="uk-UA"/>
        </w:rPr>
        <w:t xml:space="preserve"> області.</w:t>
      </w:r>
    </w:p>
    <w:p w:rsidR="00884F08" w:rsidRPr="00FE1FD7" w:rsidRDefault="00884F08" w:rsidP="00884F08">
      <w:pPr>
        <w:spacing w:line="240" w:lineRule="atLeast"/>
        <w:ind w:firstLine="708"/>
        <w:jc w:val="both"/>
        <w:rPr>
          <w:sz w:val="28"/>
          <w:szCs w:val="28"/>
          <w:lang w:val="uk-UA"/>
        </w:rPr>
      </w:pPr>
      <w:r w:rsidRPr="00A87D3B">
        <w:rPr>
          <w:sz w:val="28"/>
          <w:szCs w:val="28"/>
          <w:lang w:val="uk-UA"/>
        </w:rPr>
        <w:t>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дію процедури регулювання, витрати на адміністрування регулювання розраховано відповідно до даних, наданих Головн</w:t>
      </w:r>
      <w:r w:rsidR="00A41E3F" w:rsidRPr="00A87D3B">
        <w:rPr>
          <w:sz w:val="28"/>
          <w:szCs w:val="28"/>
          <w:lang w:val="uk-UA"/>
        </w:rPr>
        <w:t>им</w:t>
      </w:r>
      <w:r w:rsidRPr="00A87D3B">
        <w:rPr>
          <w:sz w:val="28"/>
          <w:szCs w:val="28"/>
          <w:lang w:val="uk-UA"/>
        </w:rPr>
        <w:t xml:space="preserve"> управління</w:t>
      </w:r>
      <w:r w:rsidR="00A41E3F" w:rsidRPr="00A87D3B">
        <w:rPr>
          <w:sz w:val="28"/>
          <w:szCs w:val="28"/>
          <w:lang w:val="uk-UA"/>
        </w:rPr>
        <w:t>м</w:t>
      </w:r>
      <w:r w:rsidRPr="00A87D3B">
        <w:rPr>
          <w:sz w:val="28"/>
          <w:szCs w:val="28"/>
          <w:lang w:val="uk-UA"/>
        </w:rPr>
        <w:t xml:space="preserve"> Д</w:t>
      </w:r>
      <w:r w:rsidR="00DE5D7E">
        <w:rPr>
          <w:sz w:val="28"/>
          <w:szCs w:val="28"/>
          <w:lang w:val="uk-UA"/>
        </w:rPr>
        <w:t>Ф</w:t>
      </w:r>
      <w:r w:rsidRPr="00A87D3B">
        <w:rPr>
          <w:sz w:val="28"/>
          <w:szCs w:val="28"/>
          <w:lang w:val="uk-UA"/>
        </w:rPr>
        <w:t xml:space="preserve">С у </w:t>
      </w:r>
      <w:r w:rsidR="00A41E3F" w:rsidRPr="00A87D3B">
        <w:rPr>
          <w:sz w:val="28"/>
          <w:szCs w:val="28"/>
          <w:lang w:val="uk-UA"/>
        </w:rPr>
        <w:t>Дніпропетровській області</w:t>
      </w:r>
      <w:r w:rsidRPr="00A87D3B">
        <w:rPr>
          <w:sz w:val="28"/>
          <w:szCs w:val="28"/>
          <w:lang w:val="uk-UA"/>
        </w:rPr>
        <w:t>.</w:t>
      </w:r>
    </w:p>
    <w:p w:rsidR="00A47040" w:rsidRDefault="00A47040" w:rsidP="00A47040">
      <w:pPr>
        <w:spacing w:line="240" w:lineRule="atLeast"/>
        <w:ind w:firstLine="709"/>
        <w:rPr>
          <w:sz w:val="28"/>
          <w:szCs w:val="28"/>
          <w:lang w:val="uk-UA"/>
        </w:rPr>
      </w:pPr>
      <w:r w:rsidRPr="00A47040">
        <w:rPr>
          <w:sz w:val="28"/>
          <w:szCs w:val="28"/>
          <w:lang w:val="uk-UA"/>
        </w:rPr>
        <w:t>(Вартість 1 години роботи спеціаліста відповідної кваліфікації складає 52,71 грн. = мінімальна заробітна плата (8750,00 грн.)</w:t>
      </w:r>
      <w:r w:rsidR="00623995">
        <w:rPr>
          <w:sz w:val="28"/>
          <w:szCs w:val="28"/>
          <w:lang w:val="uk-UA"/>
        </w:rPr>
        <w:t>,</w:t>
      </w:r>
      <w:r w:rsidRPr="00A47040">
        <w:rPr>
          <w:sz w:val="28"/>
          <w:szCs w:val="28"/>
          <w:lang w:val="uk-UA"/>
        </w:rPr>
        <w:t xml:space="preserve"> кількість робочого часу за 1 місяць /166 годин/).</w:t>
      </w:r>
    </w:p>
    <w:p w:rsidR="00884F08" w:rsidRPr="00FE1FD7" w:rsidRDefault="00A47040" w:rsidP="00A47040">
      <w:pPr>
        <w:spacing w:line="240" w:lineRule="atLeast"/>
        <w:ind w:firstLine="709"/>
        <w:rPr>
          <w:i/>
          <w:sz w:val="24"/>
          <w:szCs w:val="24"/>
          <w:lang w:val="uk-UA"/>
        </w:rPr>
      </w:pPr>
      <w:r>
        <w:rPr>
          <w:sz w:val="28"/>
          <w:szCs w:val="28"/>
          <w:lang w:val="uk-UA"/>
        </w:rPr>
        <w:t xml:space="preserve">                                                                                                          </w:t>
      </w:r>
      <w:r w:rsidRPr="00A47040">
        <w:rPr>
          <w:sz w:val="28"/>
          <w:szCs w:val="28"/>
          <w:lang w:val="uk-UA"/>
        </w:rPr>
        <w:t xml:space="preserve"> </w:t>
      </w:r>
      <w:r w:rsidR="00884F08" w:rsidRPr="00FE1FD7">
        <w:rPr>
          <w:i/>
          <w:sz w:val="24"/>
          <w:szCs w:val="24"/>
          <w:lang w:val="uk-UA"/>
        </w:rPr>
        <w:t>Таблиця 1</w:t>
      </w:r>
    </w:p>
    <w:tbl>
      <w:tblPr>
        <w:tblW w:w="4891" w:type="pct"/>
        <w:tblInd w:w="108" w:type="dxa"/>
        <w:tblLayout w:type="fixed"/>
        <w:tblLook w:val="00A0" w:firstRow="1" w:lastRow="0" w:firstColumn="1" w:lastColumn="0" w:noHBand="0" w:noVBand="0"/>
      </w:tblPr>
      <w:tblGrid>
        <w:gridCol w:w="559"/>
        <w:gridCol w:w="3215"/>
        <w:gridCol w:w="979"/>
        <w:gridCol w:w="1258"/>
        <w:gridCol w:w="1224"/>
        <w:gridCol w:w="1150"/>
        <w:gridCol w:w="1117"/>
      </w:tblGrid>
      <w:tr w:rsidR="00884F08" w:rsidRPr="00FE1FD7" w:rsidTr="00540EF0">
        <w:tc>
          <w:tcPr>
            <w:tcW w:w="294"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center"/>
              <w:rPr>
                <w:b/>
                <w:i/>
                <w:sz w:val="24"/>
                <w:szCs w:val="24"/>
                <w:lang w:val="uk-UA"/>
              </w:rPr>
            </w:pPr>
            <w:r w:rsidRPr="00FE1FD7">
              <w:rPr>
                <w:b/>
                <w:i/>
                <w:sz w:val="24"/>
                <w:szCs w:val="24"/>
                <w:lang w:val="uk-UA"/>
              </w:rPr>
              <w:t>№ з/п</w:t>
            </w:r>
          </w:p>
        </w:tc>
        <w:tc>
          <w:tcPr>
            <w:tcW w:w="1692"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center"/>
              <w:rPr>
                <w:b/>
                <w:i/>
                <w:sz w:val="24"/>
                <w:szCs w:val="24"/>
                <w:lang w:val="uk-UA"/>
              </w:rPr>
            </w:pPr>
            <w:r w:rsidRPr="00FE1FD7">
              <w:rPr>
                <w:b/>
                <w:i/>
                <w:sz w:val="24"/>
                <w:szCs w:val="24"/>
                <w:lang w:val="uk-UA"/>
              </w:rPr>
              <w:t>Процедура регулювання суб’єктів малого підприємництва (розрахунок на одного типового суб’єкта господарювання малого підприємництва)</w:t>
            </w:r>
          </w:p>
        </w:tc>
        <w:tc>
          <w:tcPr>
            <w:tcW w:w="515"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center"/>
              <w:rPr>
                <w:b/>
                <w:i/>
                <w:sz w:val="24"/>
                <w:szCs w:val="24"/>
                <w:lang w:val="uk-UA"/>
              </w:rPr>
            </w:pPr>
            <w:r w:rsidRPr="00FE1FD7">
              <w:rPr>
                <w:b/>
                <w:i/>
                <w:sz w:val="24"/>
                <w:szCs w:val="24"/>
                <w:lang w:val="uk-UA"/>
              </w:rPr>
              <w:t>Пла-нові вит-рати часу на проце-дуру, годин</w:t>
            </w:r>
          </w:p>
        </w:tc>
        <w:tc>
          <w:tcPr>
            <w:tcW w:w="662"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center"/>
              <w:rPr>
                <w:b/>
                <w:i/>
                <w:sz w:val="24"/>
                <w:szCs w:val="24"/>
                <w:lang w:val="uk-UA"/>
              </w:rPr>
            </w:pPr>
            <w:r w:rsidRPr="00FE1FD7">
              <w:rPr>
                <w:b/>
                <w:i/>
                <w:sz w:val="24"/>
                <w:szCs w:val="24"/>
                <w:lang w:val="uk-UA"/>
              </w:rPr>
              <w:t>Вартість часу спів-робітни-ка органу держав-ної влади відповід-ної кате-горії (за-робітна плата) грн./ годин</w:t>
            </w:r>
          </w:p>
        </w:tc>
        <w:tc>
          <w:tcPr>
            <w:tcW w:w="644"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center"/>
              <w:rPr>
                <w:b/>
                <w:i/>
                <w:sz w:val="24"/>
                <w:szCs w:val="24"/>
                <w:lang w:val="uk-UA"/>
              </w:rPr>
            </w:pPr>
            <w:r w:rsidRPr="00FE1FD7">
              <w:rPr>
                <w:b/>
                <w:i/>
                <w:sz w:val="24"/>
                <w:szCs w:val="24"/>
                <w:lang w:val="uk-UA"/>
              </w:rPr>
              <w:t>Оцінка кілько-сті про-цедур за рік, що припа-дають на одного суб’єкта</w:t>
            </w:r>
          </w:p>
        </w:tc>
        <w:tc>
          <w:tcPr>
            <w:tcW w:w="605"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center"/>
              <w:rPr>
                <w:b/>
                <w:i/>
                <w:sz w:val="24"/>
                <w:szCs w:val="24"/>
                <w:lang w:val="uk-UA"/>
              </w:rPr>
            </w:pPr>
            <w:r w:rsidRPr="00FE1FD7">
              <w:rPr>
                <w:b/>
                <w:i/>
                <w:sz w:val="24"/>
                <w:szCs w:val="24"/>
                <w:lang w:val="uk-UA"/>
              </w:rPr>
              <w:t>Оцінка кілько-сті  суб’єк-тів, що підпа-дають під дію проце-дури регулю-вання</w:t>
            </w:r>
          </w:p>
        </w:tc>
        <w:tc>
          <w:tcPr>
            <w:tcW w:w="588"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center"/>
              <w:rPr>
                <w:b/>
                <w:i/>
                <w:sz w:val="24"/>
                <w:szCs w:val="24"/>
                <w:lang w:val="uk-UA"/>
              </w:rPr>
            </w:pPr>
            <w:r w:rsidRPr="00FE1FD7">
              <w:rPr>
                <w:b/>
                <w:i/>
                <w:sz w:val="24"/>
                <w:szCs w:val="24"/>
                <w:lang w:val="uk-UA"/>
              </w:rPr>
              <w:t>Вит-рати на адміні-стру-вання регу-люван-ня* за рік, грн.</w:t>
            </w:r>
          </w:p>
        </w:tc>
      </w:tr>
      <w:tr w:rsidR="00884F08" w:rsidRPr="00FE1FD7" w:rsidTr="00540EF0">
        <w:tc>
          <w:tcPr>
            <w:tcW w:w="294"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center"/>
              <w:rPr>
                <w:b/>
                <w:i/>
                <w:sz w:val="24"/>
                <w:szCs w:val="24"/>
                <w:lang w:val="uk-UA"/>
              </w:rPr>
            </w:pPr>
            <w:r w:rsidRPr="00FE1FD7">
              <w:rPr>
                <w:b/>
                <w:i/>
                <w:sz w:val="24"/>
                <w:szCs w:val="24"/>
                <w:lang w:val="uk-UA"/>
              </w:rPr>
              <w:t>1</w:t>
            </w:r>
          </w:p>
        </w:tc>
        <w:tc>
          <w:tcPr>
            <w:tcW w:w="1692"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center"/>
              <w:rPr>
                <w:b/>
                <w:i/>
                <w:sz w:val="24"/>
                <w:szCs w:val="24"/>
                <w:lang w:val="uk-UA"/>
              </w:rPr>
            </w:pPr>
            <w:r w:rsidRPr="00FE1FD7">
              <w:rPr>
                <w:b/>
                <w:i/>
                <w:sz w:val="24"/>
                <w:szCs w:val="24"/>
                <w:lang w:val="uk-UA"/>
              </w:rPr>
              <w:t>2</w:t>
            </w:r>
          </w:p>
        </w:tc>
        <w:tc>
          <w:tcPr>
            <w:tcW w:w="515"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center"/>
              <w:rPr>
                <w:b/>
                <w:i/>
                <w:sz w:val="24"/>
                <w:szCs w:val="24"/>
                <w:lang w:val="uk-UA"/>
              </w:rPr>
            </w:pPr>
            <w:r w:rsidRPr="00FE1FD7">
              <w:rPr>
                <w:b/>
                <w:i/>
                <w:sz w:val="24"/>
                <w:szCs w:val="24"/>
                <w:lang w:val="uk-UA"/>
              </w:rPr>
              <w:t>3</w:t>
            </w:r>
          </w:p>
        </w:tc>
        <w:tc>
          <w:tcPr>
            <w:tcW w:w="662"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center"/>
              <w:rPr>
                <w:b/>
                <w:i/>
                <w:sz w:val="24"/>
                <w:szCs w:val="24"/>
                <w:lang w:val="uk-UA"/>
              </w:rPr>
            </w:pPr>
            <w:r w:rsidRPr="00FE1FD7">
              <w:rPr>
                <w:b/>
                <w:i/>
                <w:sz w:val="24"/>
                <w:szCs w:val="24"/>
                <w:lang w:val="uk-UA"/>
              </w:rPr>
              <w:t>4</w:t>
            </w:r>
          </w:p>
        </w:tc>
        <w:tc>
          <w:tcPr>
            <w:tcW w:w="644"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center"/>
              <w:rPr>
                <w:b/>
                <w:i/>
                <w:sz w:val="24"/>
                <w:szCs w:val="24"/>
                <w:lang w:val="uk-UA"/>
              </w:rPr>
            </w:pPr>
            <w:r w:rsidRPr="00FE1FD7">
              <w:rPr>
                <w:b/>
                <w:i/>
                <w:sz w:val="24"/>
                <w:szCs w:val="24"/>
                <w:lang w:val="uk-UA"/>
              </w:rPr>
              <w:t>5</w:t>
            </w:r>
          </w:p>
        </w:tc>
        <w:tc>
          <w:tcPr>
            <w:tcW w:w="605"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center"/>
              <w:rPr>
                <w:b/>
                <w:i/>
                <w:sz w:val="24"/>
                <w:szCs w:val="24"/>
                <w:lang w:val="uk-UA"/>
              </w:rPr>
            </w:pPr>
            <w:r w:rsidRPr="00FE1FD7">
              <w:rPr>
                <w:b/>
                <w:i/>
                <w:sz w:val="24"/>
                <w:szCs w:val="24"/>
                <w:lang w:val="uk-UA"/>
              </w:rPr>
              <w:t>6</w:t>
            </w:r>
          </w:p>
        </w:tc>
        <w:tc>
          <w:tcPr>
            <w:tcW w:w="588"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center"/>
              <w:rPr>
                <w:b/>
                <w:i/>
                <w:sz w:val="24"/>
                <w:szCs w:val="24"/>
                <w:lang w:val="uk-UA"/>
              </w:rPr>
            </w:pPr>
            <w:r w:rsidRPr="00FE1FD7">
              <w:rPr>
                <w:b/>
                <w:i/>
                <w:sz w:val="24"/>
                <w:szCs w:val="24"/>
                <w:lang w:val="uk-UA"/>
              </w:rPr>
              <w:t>7</w:t>
            </w:r>
          </w:p>
        </w:tc>
      </w:tr>
      <w:tr w:rsidR="00884F08" w:rsidRPr="00A41E3F" w:rsidTr="00540EF0">
        <w:tc>
          <w:tcPr>
            <w:tcW w:w="294"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center"/>
              <w:rPr>
                <w:lang w:val="uk-UA"/>
              </w:rPr>
            </w:pPr>
            <w:r w:rsidRPr="00FE1FD7">
              <w:rPr>
                <w:lang w:val="uk-UA"/>
              </w:rPr>
              <w:t>1</w:t>
            </w:r>
          </w:p>
        </w:tc>
        <w:tc>
          <w:tcPr>
            <w:tcW w:w="1692"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both"/>
              <w:rPr>
                <w:sz w:val="24"/>
                <w:szCs w:val="24"/>
                <w:lang w:val="uk-UA"/>
              </w:rPr>
            </w:pPr>
            <w:r w:rsidRPr="00FE1FD7">
              <w:rPr>
                <w:sz w:val="24"/>
                <w:szCs w:val="24"/>
                <w:lang w:val="uk-UA"/>
              </w:rPr>
              <w:t>Облік суб’єктів господарю-вання, що перебувають у сфері регулювання</w:t>
            </w:r>
          </w:p>
        </w:tc>
        <w:tc>
          <w:tcPr>
            <w:tcW w:w="515" w:type="pct"/>
            <w:tcBorders>
              <w:top w:val="single" w:sz="4" w:space="0" w:color="auto"/>
              <w:left w:val="single" w:sz="4" w:space="0" w:color="auto"/>
              <w:bottom w:val="single" w:sz="4" w:space="0" w:color="auto"/>
              <w:right w:val="single" w:sz="4" w:space="0" w:color="auto"/>
            </w:tcBorders>
          </w:tcPr>
          <w:p w:rsidR="00884F08" w:rsidRPr="00A41E3F" w:rsidRDefault="00884F08" w:rsidP="00540EF0">
            <w:pPr>
              <w:jc w:val="center"/>
              <w:rPr>
                <w:sz w:val="24"/>
                <w:szCs w:val="24"/>
                <w:lang w:val="uk-UA" w:eastAsia="en-US"/>
              </w:rPr>
            </w:pPr>
            <w:r w:rsidRPr="00A41E3F">
              <w:rPr>
                <w:sz w:val="24"/>
                <w:szCs w:val="24"/>
                <w:lang w:val="uk-UA" w:eastAsia="en-US"/>
              </w:rPr>
              <w:t>0,2**</w:t>
            </w:r>
          </w:p>
        </w:tc>
        <w:tc>
          <w:tcPr>
            <w:tcW w:w="662" w:type="pct"/>
            <w:tcBorders>
              <w:top w:val="single" w:sz="4" w:space="0" w:color="auto"/>
              <w:left w:val="single" w:sz="4" w:space="0" w:color="auto"/>
              <w:bottom w:val="single" w:sz="4" w:space="0" w:color="auto"/>
              <w:right w:val="single" w:sz="4" w:space="0" w:color="auto"/>
            </w:tcBorders>
          </w:tcPr>
          <w:p w:rsidR="00884F08" w:rsidRPr="00A41E3F" w:rsidRDefault="00623995" w:rsidP="00623995">
            <w:pPr>
              <w:jc w:val="center"/>
              <w:rPr>
                <w:sz w:val="24"/>
                <w:szCs w:val="24"/>
                <w:lang w:val="uk-UA" w:eastAsia="en-US"/>
              </w:rPr>
            </w:pPr>
            <w:r>
              <w:rPr>
                <w:sz w:val="24"/>
                <w:szCs w:val="24"/>
                <w:lang w:val="uk-UA" w:eastAsia="en-US"/>
              </w:rPr>
              <w:t>52,71</w:t>
            </w:r>
            <w:r w:rsidR="00884F08" w:rsidRPr="00A41E3F">
              <w:rPr>
                <w:sz w:val="24"/>
                <w:szCs w:val="24"/>
                <w:lang w:val="uk-UA" w:eastAsia="en-US"/>
              </w:rPr>
              <w:t>***</w:t>
            </w:r>
          </w:p>
        </w:tc>
        <w:tc>
          <w:tcPr>
            <w:tcW w:w="644" w:type="pct"/>
            <w:tcBorders>
              <w:top w:val="single" w:sz="4" w:space="0" w:color="auto"/>
              <w:left w:val="single" w:sz="4" w:space="0" w:color="auto"/>
              <w:bottom w:val="single" w:sz="4" w:space="0" w:color="auto"/>
              <w:right w:val="single" w:sz="4" w:space="0" w:color="auto"/>
            </w:tcBorders>
          </w:tcPr>
          <w:p w:rsidR="00884F08" w:rsidRPr="00A41E3F" w:rsidRDefault="00884F08" w:rsidP="00540EF0">
            <w:pPr>
              <w:jc w:val="center"/>
              <w:rPr>
                <w:sz w:val="24"/>
                <w:szCs w:val="24"/>
                <w:lang w:val="uk-UA" w:eastAsia="en-US"/>
              </w:rPr>
            </w:pPr>
            <w:r w:rsidRPr="00A41E3F">
              <w:rPr>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884F08" w:rsidRPr="00A41E3F" w:rsidRDefault="00884F08" w:rsidP="00540EF0">
            <w:pPr>
              <w:jc w:val="center"/>
              <w:rPr>
                <w:sz w:val="24"/>
                <w:szCs w:val="24"/>
                <w:lang w:val="uk-UA" w:eastAsia="en-US"/>
              </w:rPr>
            </w:pPr>
            <w:r w:rsidRPr="00A41E3F">
              <w:rPr>
                <w:sz w:val="24"/>
                <w:szCs w:val="24"/>
                <w:lang w:val="uk-UA" w:eastAsia="en-US"/>
              </w:rPr>
              <w:t>0</w:t>
            </w:r>
          </w:p>
        </w:tc>
        <w:tc>
          <w:tcPr>
            <w:tcW w:w="588" w:type="pct"/>
            <w:tcBorders>
              <w:top w:val="single" w:sz="4" w:space="0" w:color="auto"/>
              <w:left w:val="single" w:sz="4" w:space="0" w:color="auto"/>
              <w:bottom w:val="single" w:sz="4" w:space="0" w:color="auto"/>
              <w:right w:val="single" w:sz="4" w:space="0" w:color="auto"/>
            </w:tcBorders>
          </w:tcPr>
          <w:p w:rsidR="00884F08" w:rsidRPr="00A41E3F" w:rsidRDefault="00884F08" w:rsidP="00540EF0">
            <w:pPr>
              <w:jc w:val="center"/>
              <w:rPr>
                <w:sz w:val="24"/>
                <w:szCs w:val="24"/>
                <w:lang w:val="uk-UA" w:eastAsia="en-US"/>
              </w:rPr>
            </w:pPr>
            <w:r w:rsidRPr="00A41E3F">
              <w:rPr>
                <w:sz w:val="24"/>
                <w:szCs w:val="24"/>
                <w:lang w:val="uk-UA" w:eastAsia="en-US"/>
              </w:rPr>
              <w:t>0,00</w:t>
            </w:r>
          </w:p>
        </w:tc>
      </w:tr>
      <w:tr w:rsidR="00884F08" w:rsidRPr="00A41E3F" w:rsidTr="00540EF0">
        <w:trPr>
          <w:trHeight w:val="1386"/>
        </w:trPr>
        <w:tc>
          <w:tcPr>
            <w:tcW w:w="294"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center"/>
              <w:rPr>
                <w:sz w:val="24"/>
                <w:szCs w:val="24"/>
                <w:lang w:val="uk-UA"/>
              </w:rPr>
            </w:pPr>
            <w:r w:rsidRPr="00FE1FD7">
              <w:rPr>
                <w:sz w:val="24"/>
                <w:szCs w:val="24"/>
                <w:lang w:val="uk-UA"/>
              </w:rPr>
              <w:t>2</w:t>
            </w:r>
          </w:p>
        </w:tc>
        <w:tc>
          <w:tcPr>
            <w:tcW w:w="1692"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both"/>
              <w:rPr>
                <w:sz w:val="24"/>
                <w:szCs w:val="24"/>
                <w:lang w:val="uk-UA" w:eastAsia="en-US"/>
              </w:rPr>
            </w:pPr>
            <w:r w:rsidRPr="00FE1FD7">
              <w:rPr>
                <w:sz w:val="24"/>
                <w:szCs w:val="24"/>
                <w:lang w:val="uk-UA" w:eastAsia="en-US"/>
              </w:rPr>
              <w:t>Поточний контроль за су-б’єктом господарювання, що перебуває  у   сфері   регулю-</w:t>
            </w:r>
          </w:p>
          <w:p w:rsidR="00884F08" w:rsidRPr="00FE1FD7" w:rsidRDefault="00884F08" w:rsidP="00540EF0">
            <w:pPr>
              <w:jc w:val="both"/>
              <w:rPr>
                <w:sz w:val="24"/>
                <w:szCs w:val="24"/>
                <w:lang w:val="uk-UA"/>
              </w:rPr>
            </w:pPr>
            <w:r w:rsidRPr="00FE1FD7">
              <w:rPr>
                <w:sz w:val="24"/>
                <w:szCs w:val="24"/>
                <w:lang w:val="uk-UA" w:eastAsia="en-US"/>
              </w:rPr>
              <w:t>вання, у тому числі: каме-ральний</w:t>
            </w:r>
          </w:p>
        </w:tc>
        <w:tc>
          <w:tcPr>
            <w:tcW w:w="515" w:type="pct"/>
            <w:tcBorders>
              <w:top w:val="single" w:sz="4" w:space="0" w:color="auto"/>
              <w:left w:val="single" w:sz="4" w:space="0" w:color="auto"/>
              <w:bottom w:val="single" w:sz="4" w:space="0" w:color="auto"/>
              <w:right w:val="single" w:sz="4" w:space="0" w:color="auto"/>
            </w:tcBorders>
          </w:tcPr>
          <w:p w:rsidR="00884F08" w:rsidRPr="00A41E3F" w:rsidRDefault="00884F08" w:rsidP="00540EF0">
            <w:pPr>
              <w:jc w:val="center"/>
              <w:rPr>
                <w:sz w:val="24"/>
                <w:szCs w:val="24"/>
                <w:lang w:val="uk-UA" w:eastAsia="en-US"/>
              </w:rPr>
            </w:pPr>
            <w:r w:rsidRPr="00A41E3F">
              <w:rPr>
                <w:sz w:val="24"/>
                <w:szCs w:val="24"/>
                <w:lang w:val="uk-UA" w:eastAsia="en-US"/>
              </w:rPr>
              <w:t>0,2**</w:t>
            </w:r>
          </w:p>
        </w:tc>
        <w:tc>
          <w:tcPr>
            <w:tcW w:w="662" w:type="pct"/>
            <w:tcBorders>
              <w:top w:val="single" w:sz="4" w:space="0" w:color="auto"/>
              <w:left w:val="single" w:sz="4" w:space="0" w:color="auto"/>
              <w:bottom w:val="single" w:sz="4" w:space="0" w:color="auto"/>
              <w:right w:val="single" w:sz="4" w:space="0" w:color="auto"/>
            </w:tcBorders>
          </w:tcPr>
          <w:p w:rsidR="00884F08" w:rsidRPr="00A41E3F" w:rsidRDefault="00623995" w:rsidP="00623995">
            <w:pPr>
              <w:jc w:val="center"/>
              <w:rPr>
                <w:sz w:val="24"/>
                <w:szCs w:val="24"/>
                <w:lang w:val="uk-UA" w:eastAsia="en-US"/>
              </w:rPr>
            </w:pPr>
            <w:r>
              <w:rPr>
                <w:sz w:val="24"/>
                <w:szCs w:val="24"/>
                <w:lang w:val="uk-UA" w:eastAsia="en-US"/>
              </w:rPr>
              <w:t>52,71</w:t>
            </w:r>
          </w:p>
        </w:tc>
        <w:tc>
          <w:tcPr>
            <w:tcW w:w="644" w:type="pct"/>
            <w:tcBorders>
              <w:top w:val="single" w:sz="4" w:space="0" w:color="auto"/>
              <w:left w:val="single" w:sz="4" w:space="0" w:color="auto"/>
              <w:bottom w:val="single" w:sz="4" w:space="0" w:color="auto"/>
              <w:right w:val="single" w:sz="4" w:space="0" w:color="auto"/>
            </w:tcBorders>
          </w:tcPr>
          <w:p w:rsidR="00884F08" w:rsidRPr="00A41E3F" w:rsidRDefault="00884F08" w:rsidP="00540EF0">
            <w:pPr>
              <w:jc w:val="center"/>
              <w:rPr>
                <w:sz w:val="24"/>
                <w:szCs w:val="24"/>
                <w:lang w:val="uk-UA" w:eastAsia="en-US"/>
              </w:rPr>
            </w:pPr>
            <w:r w:rsidRPr="00A41E3F">
              <w:rPr>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884F08" w:rsidRPr="00A41E3F" w:rsidRDefault="00074F8C" w:rsidP="00540EF0">
            <w:pPr>
              <w:jc w:val="center"/>
              <w:rPr>
                <w:sz w:val="24"/>
                <w:szCs w:val="24"/>
                <w:lang w:val="uk-UA" w:eastAsia="en-US"/>
              </w:rPr>
            </w:pPr>
            <w:r>
              <w:rPr>
                <w:sz w:val="24"/>
                <w:szCs w:val="24"/>
                <w:lang w:val="uk-UA" w:eastAsia="en-US"/>
              </w:rPr>
              <w:t>71</w:t>
            </w:r>
          </w:p>
        </w:tc>
        <w:tc>
          <w:tcPr>
            <w:tcW w:w="588" w:type="pct"/>
            <w:tcBorders>
              <w:top w:val="single" w:sz="4" w:space="0" w:color="auto"/>
              <w:left w:val="single" w:sz="4" w:space="0" w:color="auto"/>
              <w:bottom w:val="single" w:sz="4" w:space="0" w:color="auto"/>
              <w:right w:val="single" w:sz="4" w:space="0" w:color="auto"/>
            </w:tcBorders>
          </w:tcPr>
          <w:p w:rsidR="00884F08" w:rsidRPr="00A41E3F" w:rsidRDefault="004B74C9" w:rsidP="00C93518">
            <w:pPr>
              <w:jc w:val="center"/>
              <w:rPr>
                <w:sz w:val="24"/>
                <w:szCs w:val="24"/>
                <w:lang w:val="uk-UA" w:eastAsia="en-US"/>
              </w:rPr>
            </w:pPr>
            <w:r>
              <w:rPr>
                <w:sz w:val="24"/>
                <w:szCs w:val="24"/>
                <w:lang w:val="uk-UA" w:eastAsia="en-US"/>
              </w:rPr>
              <w:t>748,48</w:t>
            </w:r>
          </w:p>
        </w:tc>
      </w:tr>
      <w:tr w:rsidR="00884F08" w:rsidRPr="00A41E3F" w:rsidTr="00540EF0">
        <w:tc>
          <w:tcPr>
            <w:tcW w:w="294"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center"/>
              <w:rPr>
                <w:sz w:val="24"/>
                <w:szCs w:val="24"/>
                <w:lang w:val="uk-UA"/>
              </w:rPr>
            </w:pPr>
            <w:r w:rsidRPr="00FE1FD7">
              <w:rPr>
                <w:sz w:val="24"/>
                <w:szCs w:val="24"/>
                <w:lang w:val="uk-UA"/>
              </w:rPr>
              <w:lastRenderedPageBreak/>
              <w:t>3</w:t>
            </w:r>
          </w:p>
        </w:tc>
        <w:tc>
          <w:tcPr>
            <w:tcW w:w="1692"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both"/>
              <w:rPr>
                <w:b/>
                <w:i/>
                <w:sz w:val="24"/>
                <w:szCs w:val="24"/>
                <w:lang w:val="uk-UA"/>
              </w:rPr>
            </w:pPr>
            <w:r w:rsidRPr="00FE1FD7">
              <w:rPr>
                <w:sz w:val="24"/>
                <w:szCs w:val="24"/>
                <w:lang w:val="uk-UA"/>
              </w:rPr>
              <w:t xml:space="preserve">Підготовка, затвердження та опрацювання одного окре-мого акта про порушення вимог регулювання </w:t>
            </w:r>
            <w:r w:rsidRPr="00FE1FD7">
              <w:rPr>
                <w:sz w:val="24"/>
                <w:szCs w:val="24"/>
                <w:lang w:val="uk-UA" w:eastAsia="en-US"/>
              </w:rPr>
              <w:t>(оскіль-ки не може бути 100% пору-шень, беремо 25% платників податку)</w:t>
            </w:r>
          </w:p>
        </w:tc>
        <w:tc>
          <w:tcPr>
            <w:tcW w:w="515" w:type="pct"/>
            <w:tcBorders>
              <w:top w:val="single" w:sz="4" w:space="0" w:color="auto"/>
              <w:left w:val="single" w:sz="4" w:space="0" w:color="auto"/>
              <w:bottom w:val="single" w:sz="4" w:space="0" w:color="auto"/>
              <w:right w:val="single" w:sz="4" w:space="0" w:color="auto"/>
            </w:tcBorders>
          </w:tcPr>
          <w:p w:rsidR="00884F08" w:rsidRPr="00A41E3F" w:rsidRDefault="00884F08" w:rsidP="00540EF0">
            <w:pPr>
              <w:jc w:val="center"/>
              <w:rPr>
                <w:sz w:val="24"/>
                <w:szCs w:val="24"/>
                <w:lang w:val="uk-UA" w:eastAsia="en-US"/>
              </w:rPr>
            </w:pPr>
            <w:r w:rsidRPr="00A41E3F">
              <w:rPr>
                <w:sz w:val="24"/>
                <w:szCs w:val="24"/>
                <w:lang w:val="uk-UA" w:eastAsia="en-US"/>
              </w:rPr>
              <w:t>0,5</w:t>
            </w:r>
          </w:p>
        </w:tc>
        <w:tc>
          <w:tcPr>
            <w:tcW w:w="662" w:type="pct"/>
            <w:tcBorders>
              <w:top w:val="single" w:sz="4" w:space="0" w:color="auto"/>
              <w:left w:val="single" w:sz="4" w:space="0" w:color="auto"/>
              <w:bottom w:val="single" w:sz="4" w:space="0" w:color="auto"/>
              <w:right w:val="single" w:sz="4" w:space="0" w:color="auto"/>
            </w:tcBorders>
          </w:tcPr>
          <w:p w:rsidR="00884F08" w:rsidRPr="00A41E3F" w:rsidRDefault="00623995" w:rsidP="00540EF0">
            <w:pPr>
              <w:jc w:val="center"/>
              <w:rPr>
                <w:sz w:val="24"/>
                <w:szCs w:val="24"/>
                <w:lang w:val="uk-UA" w:eastAsia="en-US"/>
              </w:rPr>
            </w:pPr>
            <w:r>
              <w:rPr>
                <w:sz w:val="24"/>
                <w:szCs w:val="24"/>
                <w:lang w:val="uk-UA" w:eastAsia="en-US"/>
              </w:rPr>
              <w:t>52,71</w:t>
            </w:r>
          </w:p>
        </w:tc>
        <w:tc>
          <w:tcPr>
            <w:tcW w:w="644" w:type="pct"/>
            <w:tcBorders>
              <w:top w:val="single" w:sz="4" w:space="0" w:color="auto"/>
              <w:left w:val="single" w:sz="4" w:space="0" w:color="auto"/>
              <w:bottom w:val="single" w:sz="4" w:space="0" w:color="auto"/>
              <w:right w:val="single" w:sz="4" w:space="0" w:color="auto"/>
            </w:tcBorders>
          </w:tcPr>
          <w:p w:rsidR="00884F08" w:rsidRPr="00A41E3F" w:rsidRDefault="00884F08" w:rsidP="00540EF0">
            <w:pPr>
              <w:jc w:val="center"/>
              <w:rPr>
                <w:sz w:val="24"/>
                <w:szCs w:val="24"/>
                <w:lang w:val="uk-UA" w:eastAsia="en-US"/>
              </w:rPr>
            </w:pPr>
            <w:r w:rsidRPr="00A41E3F">
              <w:rPr>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884F08" w:rsidRPr="00A41E3F" w:rsidRDefault="00884F08" w:rsidP="00540EF0">
            <w:pPr>
              <w:jc w:val="center"/>
              <w:rPr>
                <w:sz w:val="24"/>
                <w:szCs w:val="24"/>
                <w:lang w:val="uk-UA" w:eastAsia="en-US"/>
              </w:rPr>
            </w:pPr>
            <w:r w:rsidRPr="00A41E3F">
              <w:rPr>
                <w:sz w:val="24"/>
                <w:szCs w:val="24"/>
                <w:lang w:val="uk-UA" w:eastAsia="en-US"/>
              </w:rPr>
              <w:t>1</w:t>
            </w:r>
            <w:r w:rsidR="00074F8C">
              <w:rPr>
                <w:sz w:val="24"/>
                <w:szCs w:val="24"/>
                <w:lang w:val="uk-UA" w:eastAsia="en-US"/>
              </w:rPr>
              <w:t>7</w:t>
            </w:r>
          </w:p>
        </w:tc>
        <w:tc>
          <w:tcPr>
            <w:tcW w:w="588" w:type="pct"/>
            <w:tcBorders>
              <w:top w:val="single" w:sz="4" w:space="0" w:color="auto"/>
              <w:left w:val="single" w:sz="4" w:space="0" w:color="auto"/>
              <w:bottom w:val="single" w:sz="4" w:space="0" w:color="auto"/>
              <w:right w:val="single" w:sz="4" w:space="0" w:color="auto"/>
            </w:tcBorders>
          </w:tcPr>
          <w:p w:rsidR="00884F08" w:rsidRPr="00A41E3F" w:rsidRDefault="004B74C9" w:rsidP="00540EF0">
            <w:pPr>
              <w:jc w:val="center"/>
              <w:rPr>
                <w:sz w:val="24"/>
                <w:szCs w:val="24"/>
                <w:lang w:val="uk-UA" w:eastAsia="en-US"/>
              </w:rPr>
            </w:pPr>
            <w:r>
              <w:rPr>
                <w:sz w:val="24"/>
                <w:szCs w:val="24"/>
                <w:lang w:val="uk-UA" w:eastAsia="en-US"/>
              </w:rPr>
              <w:t>448,04</w:t>
            </w:r>
          </w:p>
        </w:tc>
      </w:tr>
      <w:tr w:rsidR="00884F08" w:rsidRPr="00A41E3F" w:rsidTr="00540EF0">
        <w:tc>
          <w:tcPr>
            <w:tcW w:w="294" w:type="pct"/>
            <w:tcBorders>
              <w:top w:val="single" w:sz="4" w:space="0" w:color="auto"/>
              <w:left w:val="single" w:sz="4" w:space="0" w:color="auto"/>
              <w:bottom w:val="single" w:sz="4" w:space="0" w:color="auto"/>
              <w:right w:val="single" w:sz="4" w:space="0" w:color="auto"/>
            </w:tcBorders>
          </w:tcPr>
          <w:p w:rsidR="00884F08" w:rsidRPr="00A41E3F" w:rsidRDefault="00884F08" w:rsidP="00540EF0">
            <w:pPr>
              <w:jc w:val="center"/>
              <w:rPr>
                <w:sz w:val="24"/>
                <w:szCs w:val="24"/>
                <w:lang w:val="uk-UA"/>
              </w:rPr>
            </w:pPr>
            <w:r w:rsidRPr="00A41E3F">
              <w:rPr>
                <w:sz w:val="24"/>
                <w:szCs w:val="24"/>
                <w:lang w:val="uk-UA"/>
              </w:rPr>
              <w:t>4</w:t>
            </w:r>
          </w:p>
        </w:tc>
        <w:tc>
          <w:tcPr>
            <w:tcW w:w="1692" w:type="pct"/>
            <w:tcBorders>
              <w:top w:val="single" w:sz="4" w:space="0" w:color="auto"/>
              <w:left w:val="single" w:sz="4" w:space="0" w:color="auto"/>
              <w:bottom w:val="single" w:sz="4" w:space="0" w:color="auto"/>
              <w:right w:val="single" w:sz="4" w:space="0" w:color="auto"/>
            </w:tcBorders>
          </w:tcPr>
          <w:p w:rsidR="00884F08" w:rsidRPr="00A41E3F" w:rsidRDefault="00884F08" w:rsidP="00540EF0">
            <w:pPr>
              <w:jc w:val="both"/>
              <w:rPr>
                <w:sz w:val="24"/>
                <w:szCs w:val="24"/>
                <w:lang w:val="uk-UA"/>
              </w:rPr>
            </w:pPr>
            <w:r w:rsidRPr="00A41E3F">
              <w:rPr>
                <w:sz w:val="24"/>
                <w:szCs w:val="24"/>
                <w:lang w:val="uk-UA" w:eastAsia="en-US"/>
              </w:rPr>
              <w:t>Реалізація одного окремого рішення щодо порушення вимог регулювання (оскіль-ки не може бути 100% пору-шень, беремо 25% платників податку)</w:t>
            </w:r>
          </w:p>
        </w:tc>
        <w:tc>
          <w:tcPr>
            <w:tcW w:w="515" w:type="pct"/>
            <w:tcBorders>
              <w:top w:val="single" w:sz="4" w:space="0" w:color="auto"/>
              <w:left w:val="single" w:sz="4" w:space="0" w:color="auto"/>
              <w:bottom w:val="single" w:sz="4" w:space="0" w:color="auto"/>
              <w:right w:val="single" w:sz="4" w:space="0" w:color="auto"/>
            </w:tcBorders>
          </w:tcPr>
          <w:p w:rsidR="00884F08" w:rsidRPr="00A41E3F" w:rsidRDefault="00884F08" w:rsidP="00540EF0">
            <w:pPr>
              <w:jc w:val="center"/>
              <w:rPr>
                <w:sz w:val="24"/>
                <w:szCs w:val="24"/>
                <w:lang w:val="uk-UA" w:eastAsia="en-US"/>
              </w:rPr>
            </w:pPr>
            <w:r w:rsidRPr="00A41E3F">
              <w:rPr>
                <w:sz w:val="24"/>
                <w:szCs w:val="24"/>
                <w:lang w:val="uk-UA" w:eastAsia="en-US"/>
              </w:rPr>
              <w:t>0,2</w:t>
            </w:r>
          </w:p>
        </w:tc>
        <w:tc>
          <w:tcPr>
            <w:tcW w:w="662" w:type="pct"/>
            <w:tcBorders>
              <w:top w:val="single" w:sz="4" w:space="0" w:color="auto"/>
              <w:left w:val="single" w:sz="4" w:space="0" w:color="auto"/>
              <w:bottom w:val="single" w:sz="4" w:space="0" w:color="auto"/>
              <w:right w:val="single" w:sz="4" w:space="0" w:color="auto"/>
            </w:tcBorders>
          </w:tcPr>
          <w:p w:rsidR="00884F08" w:rsidRPr="00A41E3F" w:rsidRDefault="00623995" w:rsidP="00540EF0">
            <w:pPr>
              <w:jc w:val="center"/>
              <w:rPr>
                <w:sz w:val="24"/>
                <w:szCs w:val="24"/>
                <w:lang w:val="uk-UA" w:eastAsia="en-US"/>
              </w:rPr>
            </w:pPr>
            <w:r>
              <w:rPr>
                <w:sz w:val="24"/>
                <w:szCs w:val="24"/>
                <w:lang w:val="uk-UA" w:eastAsia="en-US"/>
              </w:rPr>
              <w:t>52,71</w:t>
            </w:r>
          </w:p>
        </w:tc>
        <w:tc>
          <w:tcPr>
            <w:tcW w:w="644" w:type="pct"/>
            <w:tcBorders>
              <w:top w:val="single" w:sz="4" w:space="0" w:color="auto"/>
              <w:left w:val="single" w:sz="4" w:space="0" w:color="auto"/>
              <w:bottom w:val="single" w:sz="4" w:space="0" w:color="auto"/>
              <w:right w:val="single" w:sz="4" w:space="0" w:color="auto"/>
            </w:tcBorders>
          </w:tcPr>
          <w:p w:rsidR="00884F08" w:rsidRPr="00A41E3F" w:rsidRDefault="00884F08" w:rsidP="00540EF0">
            <w:pPr>
              <w:jc w:val="center"/>
              <w:rPr>
                <w:sz w:val="24"/>
                <w:szCs w:val="24"/>
                <w:lang w:val="uk-UA" w:eastAsia="en-US"/>
              </w:rPr>
            </w:pPr>
            <w:r w:rsidRPr="00A41E3F">
              <w:rPr>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884F08" w:rsidRPr="00A41E3F" w:rsidRDefault="00074F8C" w:rsidP="00540EF0">
            <w:pPr>
              <w:jc w:val="center"/>
              <w:rPr>
                <w:sz w:val="24"/>
                <w:szCs w:val="24"/>
                <w:lang w:val="uk-UA" w:eastAsia="en-US"/>
              </w:rPr>
            </w:pPr>
            <w:r>
              <w:rPr>
                <w:sz w:val="24"/>
                <w:szCs w:val="24"/>
                <w:lang w:val="uk-UA" w:eastAsia="en-US"/>
              </w:rPr>
              <w:t>17</w:t>
            </w:r>
          </w:p>
        </w:tc>
        <w:tc>
          <w:tcPr>
            <w:tcW w:w="588" w:type="pct"/>
            <w:tcBorders>
              <w:top w:val="single" w:sz="4" w:space="0" w:color="auto"/>
              <w:left w:val="single" w:sz="4" w:space="0" w:color="auto"/>
              <w:bottom w:val="single" w:sz="4" w:space="0" w:color="auto"/>
              <w:right w:val="single" w:sz="4" w:space="0" w:color="auto"/>
            </w:tcBorders>
          </w:tcPr>
          <w:p w:rsidR="00884F08" w:rsidRPr="00A41E3F" w:rsidRDefault="00033F6B" w:rsidP="00BB29B0">
            <w:pPr>
              <w:jc w:val="center"/>
              <w:rPr>
                <w:sz w:val="24"/>
                <w:szCs w:val="24"/>
                <w:lang w:val="uk-UA" w:eastAsia="en-US"/>
              </w:rPr>
            </w:pPr>
            <w:r>
              <w:rPr>
                <w:sz w:val="24"/>
                <w:szCs w:val="24"/>
                <w:lang w:val="uk-UA" w:eastAsia="en-US"/>
              </w:rPr>
              <w:t>179,21</w:t>
            </w:r>
          </w:p>
        </w:tc>
      </w:tr>
      <w:tr w:rsidR="00884F08" w:rsidRPr="00A41E3F" w:rsidTr="00540EF0">
        <w:tc>
          <w:tcPr>
            <w:tcW w:w="294" w:type="pct"/>
            <w:tcBorders>
              <w:top w:val="single" w:sz="4" w:space="0" w:color="auto"/>
              <w:left w:val="single" w:sz="4" w:space="0" w:color="auto"/>
              <w:bottom w:val="single" w:sz="4" w:space="0" w:color="auto"/>
              <w:right w:val="single" w:sz="4" w:space="0" w:color="auto"/>
            </w:tcBorders>
          </w:tcPr>
          <w:p w:rsidR="00884F08" w:rsidRPr="00A41E3F" w:rsidRDefault="00884F08" w:rsidP="00540EF0">
            <w:pPr>
              <w:jc w:val="center"/>
              <w:rPr>
                <w:sz w:val="24"/>
                <w:szCs w:val="24"/>
                <w:lang w:val="uk-UA"/>
              </w:rPr>
            </w:pPr>
            <w:r w:rsidRPr="00A41E3F">
              <w:rPr>
                <w:sz w:val="24"/>
                <w:szCs w:val="24"/>
                <w:lang w:val="uk-UA"/>
              </w:rPr>
              <w:t>5</w:t>
            </w:r>
          </w:p>
        </w:tc>
        <w:tc>
          <w:tcPr>
            <w:tcW w:w="1692" w:type="pct"/>
            <w:tcBorders>
              <w:top w:val="single" w:sz="4" w:space="0" w:color="auto"/>
              <w:left w:val="single" w:sz="4" w:space="0" w:color="auto"/>
              <w:bottom w:val="single" w:sz="4" w:space="0" w:color="auto"/>
              <w:right w:val="single" w:sz="4" w:space="0" w:color="auto"/>
            </w:tcBorders>
          </w:tcPr>
          <w:p w:rsidR="00884F08" w:rsidRPr="00A41E3F" w:rsidRDefault="00884F08" w:rsidP="00540EF0">
            <w:pPr>
              <w:jc w:val="both"/>
              <w:rPr>
                <w:sz w:val="24"/>
                <w:szCs w:val="24"/>
                <w:lang w:val="uk-UA" w:eastAsia="en-US"/>
              </w:rPr>
            </w:pPr>
            <w:r w:rsidRPr="00A41E3F">
              <w:rPr>
                <w:sz w:val="24"/>
                <w:szCs w:val="24"/>
                <w:lang w:val="uk-UA"/>
              </w:rPr>
              <w:t>Оскарження одного окремо-го рішення суб’єктами гос-подарювання (усі поруш-ники не будуть оскаржувати рішення, беремо 25% від загальної кількості платни-ків, передбачених п. 3)</w:t>
            </w:r>
          </w:p>
        </w:tc>
        <w:tc>
          <w:tcPr>
            <w:tcW w:w="515" w:type="pct"/>
            <w:tcBorders>
              <w:top w:val="single" w:sz="4" w:space="0" w:color="auto"/>
              <w:left w:val="single" w:sz="4" w:space="0" w:color="auto"/>
              <w:bottom w:val="single" w:sz="4" w:space="0" w:color="auto"/>
              <w:right w:val="single" w:sz="4" w:space="0" w:color="auto"/>
            </w:tcBorders>
          </w:tcPr>
          <w:p w:rsidR="00884F08" w:rsidRPr="00A41E3F" w:rsidRDefault="00884F08" w:rsidP="00540EF0">
            <w:pPr>
              <w:jc w:val="center"/>
              <w:rPr>
                <w:sz w:val="24"/>
                <w:szCs w:val="24"/>
                <w:lang w:val="uk-UA" w:eastAsia="en-US"/>
              </w:rPr>
            </w:pPr>
            <w:r w:rsidRPr="00A41E3F">
              <w:rPr>
                <w:sz w:val="24"/>
                <w:szCs w:val="24"/>
                <w:lang w:val="uk-UA" w:eastAsia="en-US"/>
              </w:rPr>
              <w:t>0,5</w:t>
            </w:r>
          </w:p>
        </w:tc>
        <w:tc>
          <w:tcPr>
            <w:tcW w:w="662" w:type="pct"/>
            <w:tcBorders>
              <w:top w:val="single" w:sz="4" w:space="0" w:color="auto"/>
              <w:left w:val="single" w:sz="4" w:space="0" w:color="auto"/>
              <w:bottom w:val="single" w:sz="4" w:space="0" w:color="auto"/>
              <w:right w:val="single" w:sz="4" w:space="0" w:color="auto"/>
            </w:tcBorders>
          </w:tcPr>
          <w:p w:rsidR="00884F08" w:rsidRPr="00A41E3F" w:rsidRDefault="00623995" w:rsidP="00540EF0">
            <w:pPr>
              <w:jc w:val="center"/>
              <w:rPr>
                <w:sz w:val="24"/>
                <w:szCs w:val="24"/>
                <w:lang w:val="uk-UA" w:eastAsia="en-US"/>
              </w:rPr>
            </w:pPr>
            <w:r>
              <w:rPr>
                <w:sz w:val="24"/>
                <w:szCs w:val="24"/>
                <w:lang w:val="uk-UA" w:eastAsia="en-US"/>
              </w:rPr>
              <w:t>52,71</w:t>
            </w:r>
          </w:p>
        </w:tc>
        <w:tc>
          <w:tcPr>
            <w:tcW w:w="644" w:type="pct"/>
            <w:tcBorders>
              <w:top w:val="single" w:sz="4" w:space="0" w:color="auto"/>
              <w:left w:val="single" w:sz="4" w:space="0" w:color="auto"/>
              <w:bottom w:val="single" w:sz="4" w:space="0" w:color="auto"/>
              <w:right w:val="single" w:sz="4" w:space="0" w:color="auto"/>
            </w:tcBorders>
          </w:tcPr>
          <w:p w:rsidR="00884F08" w:rsidRPr="00A41E3F" w:rsidRDefault="00884F08" w:rsidP="00540EF0">
            <w:pPr>
              <w:jc w:val="center"/>
              <w:rPr>
                <w:sz w:val="24"/>
                <w:szCs w:val="24"/>
                <w:lang w:val="uk-UA" w:eastAsia="en-US"/>
              </w:rPr>
            </w:pPr>
            <w:r w:rsidRPr="00A41E3F">
              <w:rPr>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884F08" w:rsidRPr="00A41E3F" w:rsidRDefault="00074F8C" w:rsidP="00540EF0">
            <w:pPr>
              <w:jc w:val="center"/>
              <w:rPr>
                <w:sz w:val="24"/>
                <w:szCs w:val="24"/>
                <w:lang w:val="uk-UA" w:eastAsia="en-US"/>
              </w:rPr>
            </w:pPr>
            <w:r>
              <w:rPr>
                <w:sz w:val="24"/>
                <w:szCs w:val="24"/>
                <w:lang w:val="uk-UA" w:eastAsia="en-US"/>
              </w:rPr>
              <w:t>4</w:t>
            </w:r>
          </w:p>
        </w:tc>
        <w:tc>
          <w:tcPr>
            <w:tcW w:w="588" w:type="pct"/>
            <w:tcBorders>
              <w:top w:val="single" w:sz="4" w:space="0" w:color="auto"/>
              <w:left w:val="single" w:sz="4" w:space="0" w:color="auto"/>
              <w:bottom w:val="single" w:sz="4" w:space="0" w:color="auto"/>
              <w:right w:val="single" w:sz="4" w:space="0" w:color="auto"/>
            </w:tcBorders>
          </w:tcPr>
          <w:p w:rsidR="00884F08" w:rsidRPr="00A41E3F" w:rsidRDefault="00033F6B" w:rsidP="00540EF0">
            <w:pPr>
              <w:jc w:val="center"/>
              <w:rPr>
                <w:sz w:val="24"/>
                <w:szCs w:val="24"/>
                <w:lang w:val="uk-UA" w:eastAsia="en-US"/>
              </w:rPr>
            </w:pPr>
            <w:r>
              <w:rPr>
                <w:sz w:val="24"/>
                <w:szCs w:val="24"/>
                <w:lang w:val="uk-UA" w:eastAsia="en-US"/>
              </w:rPr>
              <w:t>104,42</w:t>
            </w:r>
          </w:p>
        </w:tc>
      </w:tr>
      <w:tr w:rsidR="00884F08" w:rsidRPr="00A41E3F" w:rsidTr="00540EF0">
        <w:tc>
          <w:tcPr>
            <w:tcW w:w="294" w:type="pct"/>
            <w:tcBorders>
              <w:top w:val="single" w:sz="4" w:space="0" w:color="auto"/>
              <w:left w:val="single" w:sz="4" w:space="0" w:color="auto"/>
              <w:bottom w:val="single" w:sz="4" w:space="0" w:color="auto"/>
              <w:right w:val="single" w:sz="4" w:space="0" w:color="auto"/>
            </w:tcBorders>
          </w:tcPr>
          <w:p w:rsidR="00884F08" w:rsidRPr="00A41E3F" w:rsidRDefault="00884F08" w:rsidP="00540EF0">
            <w:pPr>
              <w:jc w:val="center"/>
              <w:rPr>
                <w:sz w:val="24"/>
                <w:szCs w:val="24"/>
                <w:lang w:val="uk-UA"/>
              </w:rPr>
            </w:pPr>
            <w:r w:rsidRPr="00A41E3F">
              <w:rPr>
                <w:sz w:val="24"/>
                <w:szCs w:val="24"/>
                <w:lang w:val="uk-UA"/>
              </w:rPr>
              <w:t>6</w:t>
            </w:r>
          </w:p>
        </w:tc>
        <w:tc>
          <w:tcPr>
            <w:tcW w:w="1692" w:type="pct"/>
            <w:tcBorders>
              <w:top w:val="single" w:sz="4" w:space="0" w:color="auto"/>
              <w:left w:val="single" w:sz="4" w:space="0" w:color="auto"/>
              <w:bottom w:val="single" w:sz="4" w:space="0" w:color="auto"/>
              <w:right w:val="single" w:sz="4" w:space="0" w:color="auto"/>
            </w:tcBorders>
          </w:tcPr>
          <w:p w:rsidR="00884F08" w:rsidRPr="00A41E3F" w:rsidRDefault="00884F08" w:rsidP="00540EF0">
            <w:pPr>
              <w:jc w:val="both"/>
              <w:rPr>
                <w:sz w:val="24"/>
                <w:szCs w:val="24"/>
                <w:lang w:val="uk-UA" w:eastAsia="en-US"/>
              </w:rPr>
            </w:pPr>
            <w:r w:rsidRPr="00A41E3F">
              <w:rPr>
                <w:sz w:val="24"/>
                <w:szCs w:val="24"/>
                <w:lang w:val="uk-UA"/>
              </w:rPr>
              <w:t>Підготовка звітності за результатами регулювання</w:t>
            </w:r>
          </w:p>
        </w:tc>
        <w:tc>
          <w:tcPr>
            <w:tcW w:w="515" w:type="pct"/>
            <w:tcBorders>
              <w:top w:val="single" w:sz="4" w:space="0" w:color="auto"/>
              <w:left w:val="single" w:sz="4" w:space="0" w:color="auto"/>
              <w:bottom w:val="single" w:sz="4" w:space="0" w:color="auto"/>
              <w:right w:val="single" w:sz="4" w:space="0" w:color="auto"/>
            </w:tcBorders>
          </w:tcPr>
          <w:p w:rsidR="00884F08" w:rsidRPr="00A41E3F" w:rsidRDefault="00884F08" w:rsidP="00540EF0">
            <w:pPr>
              <w:jc w:val="center"/>
              <w:rPr>
                <w:sz w:val="24"/>
                <w:szCs w:val="24"/>
                <w:lang w:val="uk-UA" w:eastAsia="en-US"/>
              </w:rPr>
            </w:pPr>
            <w:r w:rsidRPr="00A41E3F">
              <w:rPr>
                <w:sz w:val="24"/>
                <w:szCs w:val="24"/>
                <w:lang w:val="uk-UA" w:eastAsia="en-US"/>
              </w:rPr>
              <w:t>0,1</w:t>
            </w:r>
          </w:p>
        </w:tc>
        <w:tc>
          <w:tcPr>
            <w:tcW w:w="662" w:type="pct"/>
            <w:tcBorders>
              <w:top w:val="single" w:sz="4" w:space="0" w:color="auto"/>
              <w:left w:val="single" w:sz="4" w:space="0" w:color="auto"/>
              <w:bottom w:val="single" w:sz="4" w:space="0" w:color="auto"/>
              <w:right w:val="single" w:sz="4" w:space="0" w:color="auto"/>
            </w:tcBorders>
          </w:tcPr>
          <w:p w:rsidR="00884F08" w:rsidRPr="00A41E3F" w:rsidRDefault="00623995" w:rsidP="00540EF0">
            <w:pPr>
              <w:jc w:val="center"/>
              <w:rPr>
                <w:sz w:val="24"/>
                <w:szCs w:val="24"/>
                <w:lang w:val="uk-UA" w:eastAsia="en-US"/>
              </w:rPr>
            </w:pPr>
            <w:r>
              <w:rPr>
                <w:sz w:val="24"/>
                <w:szCs w:val="24"/>
                <w:lang w:val="uk-UA" w:eastAsia="en-US"/>
              </w:rPr>
              <w:t>52,71</w:t>
            </w:r>
          </w:p>
        </w:tc>
        <w:tc>
          <w:tcPr>
            <w:tcW w:w="644" w:type="pct"/>
            <w:tcBorders>
              <w:top w:val="single" w:sz="4" w:space="0" w:color="auto"/>
              <w:left w:val="single" w:sz="4" w:space="0" w:color="auto"/>
              <w:bottom w:val="single" w:sz="4" w:space="0" w:color="auto"/>
              <w:right w:val="single" w:sz="4" w:space="0" w:color="auto"/>
            </w:tcBorders>
          </w:tcPr>
          <w:p w:rsidR="00884F08" w:rsidRPr="00A41E3F" w:rsidRDefault="00884F08" w:rsidP="00540EF0">
            <w:pPr>
              <w:jc w:val="center"/>
              <w:rPr>
                <w:sz w:val="24"/>
                <w:szCs w:val="24"/>
                <w:lang w:val="uk-UA" w:eastAsia="en-US"/>
              </w:rPr>
            </w:pPr>
            <w:r w:rsidRPr="00A41E3F">
              <w:rPr>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884F08" w:rsidRPr="00A41E3F" w:rsidRDefault="00074F8C" w:rsidP="00540EF0">
            <w:pPr>
              <w:jc w:val="center"/>
              <w:rPr>
                <w:sz w:val="24"/>
                <w:szCs w:val="24"/>
                <w:lang w:val="uk-UA" w:eastAsia="en-US"/>
              </w:rPr>
            </w:pPr>
            <w:r>
              <w:rPr>
                <w:sz w:val="24"/>
                <w:szCs w:val="24"/>
                <w:lang w:val="uk-UA" w:eastAsia="en-US"/>
              </w:rPr>
              <w:t>71</w:t>
            </w:r>
          </w:p>
        </w:tc>
        <w:tc>
          <w:tcPr>
            <w:tcW w:w="588" w:type="pct"/>
            <w:tcBorders>
              <w:top w:val="single" w:sz="4" w:space="0" w:color="auto"/>
              <w:left w:val="single" w:sz="4" w:space="0" w:color="auto"/>
              <w:bottom w:val="single" w:sz="4" w:space="0" w:color="auto"/>
              <w:right w:val="single" w:sz="4" w:space="0" w:color="auto"/>
            </w:tcBorders>
          </w:tcPr>
          <w:p w:rsidR="00884F08" w:rsidRPr="00A41E3F" w:rsidRDefault="00033F6B" w:rsidP="00540EF0">
            <w:pPr>
              <w:jc w:val="center"/>
              <w:rPr>
                <w:sz w:val="24"/>
                <w:szCs w:val="24"/>
                <w:lang w:val="uk-UA" w:eastAsia="en-US"/>
              </w:rPr>
            </w:pPr>
            <w:r>
              <w:rPr>
                <w:sz w:val="24"/>
                <w:szCs w:val="24"/>
                <w:lang w:val="uk-UA" w:eastAsia="en-US"/>
              </w:rPr>
              <w:t>374,24</w:t>
            </w:r>
          </w:p>
        </w:tc>
      </w:tr>
      <w:tr w:rsidR="00884F08" w:rsidRPr="00A41E3F" w:rsidTr="00540EF0">
        <w:tc>
          <w:tcPr>
            <w:tcW w:w="294" w:type="pct"/>
            <w:tcBorders>
              <w:top w:val="single" w:sz="4" w:space="0" w:color="auto"/>
              <w:left w:val="single" w:sz="4" w:space="0" w:color="auto"/>
              <w:bottom w:val="single" w:sz="4" w:space="0" w:color="auto"/>
              <w:right w:val="single" w:sz="4" w:space="0" w:color="auto"/>
            </w:tcBorders>
          </w:tcPr>
          <w:p w:rsidR="00884F08" w:rsidRPr="00A41E3F" w:rsidRDefault="00884F08" w:rsidP="00540EF0">
            <w:pPr>
              <w:jc w:val="center"/>
              <w:rPr>
                <w:sz w:val="24"/>
                <w:szCs w:val="24"/>
                <w:lang w:val="uk-UA"/>
              </w:rPr>
            </w:pPr>
            <w:r w:rsidRPr="00A41E3F">
              <w:rPr>
                <w:sz w:val="24"/>
                <w:szCs w:val="24"/>
                <w:lang w:val="uk-UA"/>
              </w:rPr>
              <w:t>7</w:t>
            </w:r>
          </w:p>
        </w:tc>
        <w:tc>
          <w:tcPr>
            <w:tcW w:w="1692" w:type="pct"/>
            <w:tcBorders>
              <w:top w:val="single" w:sz="4" w:space="0" w:color="auto"/>
              <w:left w:val="single" w:sz="4" w:space="0" w:color="auto"/>
              <w:bottom w:val="single" w:sz="4" w:space="0" w:color="auto"/>
              <w:right w:val="single" w:sz="4" w:space="0" w:color="auto"/>
            </w:tcBorders>
          </w:tcPr>
          <w:p w:rsidR="00884F08" w:rsidRPr="00A41E3F" w:rsidRDefault="00884F08" w:rsidP="00540EF0">
            <w:pPr>
              <w:jc w:val="both"/>
              <w:rPr>
                <w:sz w:val="24"/>
                <w:szCs w:val="24"/>
                <w:lang w:val="uk-UA"/>
              </w:rPr>
            </w:pPr>
            <w:r w:rsidRPr="00A41E3F">
              <w:rPr>
                <w:sz w:val="24"/>
                <w:szCs w:val="24"/>
                <w:lang w:val="uk-UA"/>
              </w:rPr>
              <w:t>Разом за рік (рядки 1 + 2 + 3 + 4 + 5 + 6), грн.</w:t>
            </w:r>
          </w:p>
        </w:tc>
        <w:tc>
          <w:tcPr>
            <w:tcW w:w="515" w:type="pct"/>
            <w:tcBorders>
              <w:top w:val="single" w:sz="4" w:space="0" w:color="auto"/>
              <w:left w:val="single" w:sz="4" w:space="0" w:color="auto"/>
              <w:bottom w:val="single" w:sz="4" w:space="0" w:color="auto"/>
              <w:right w:val="single" w:sz="4" w:space="0" w:color="auto"/>
            </w:tcBorders>
          </w:tcPr>
          <w:p w:rsidR="00884F08" w:rsidRPr="00A41E3F" w:rsidRDefault="00884F08" w:rsidP="00540EF0">
            <w:pPr>
              <w:jc w:val="center"/>
              <w:rPr>
                <w:sz w:val="24"/>
                <w:szCs w:val="24"/>
                <w:lang w:val="uk-UA" w:eastAsia="en-US"/>
              </w:rPr>
            </w:pPr>
            <w:r w:rsidRPr="00A41E3F">
              <w:rPr>
                <w:sz w:val="24"/>
                <w:szCs w:val="24"/>
                <w:lang w:val="uk-UA" w:eastAsia="en-US"/>
              </w:rPr>
              <w:t>-</w:t>
            </w:r>
          </w:p>
        </w:tc>
        <w:tc>
          <w:tcPr>
            <w:tcW w:w="662" w:type="pct"/>
            <w:tcBorders>
              <w:top w:val="single" w:sz="4" w:space="0" w:color="auto"/>
              <w:left w:val="single" w:sz="4" w:space="0" w:color="auto"/>
              <w:bottom w:val="single" w:sz="4" w:space="0" w:color="auto"/>
              <w:right w:val="single" w:sz="4" w:space="0" w:color="auto"/>
            </w:tcBorders>
          </w:tcPr>
          <w:p w:rsidR="00884F08" w:rsidRPr="00A41E3F" w:rsidRDefault="00884F08" w:rsidP="00540EF0">
            <w:pPr>
              <w:jc w:val="center"/>
              <w:rPr>
                <w:sz w:val="24"/>
                <w:szCs w:val="24"/>
                <w:lang w:val="uk-UA" w:eastAsia="en-US"/>
              </w:rPr>
            </w:pPr>
            <w:r w:rsidRPr="00A41E3F">
              <w:rPr>
                <w:sz w:val="24"/>
                <w:szCs w:val="24"/>
                <w:lang w:val="uk-UA" w:eastAsia="en-US"/>
              </w:rPr>
              <w:t>-</w:t>
            </w:r>
          </w:p>
        </w:tc>
        <w:tc>
          <w:tcPr>
            <w:tcW w:w="644" w:type="pct"/>
            <w:tcBorders>
              <w:top w:val="single" w:sz="4" w:space="0" w:color="auto"/>
              <w:left w:val="single" w:sz="4" w:space="0" w:color="auto"/>
              <w:bottom w:val="single" w:sz="4" w:space="0" w:color="auto"/>
              <w:right w:val="single" w:sz="4" w:space="0" w:color="auto"/>
            </w:tcBorders>
          </w:tcPr>
          <w:p w:rsidR="00884F08" w:rsidRPr="00A41E3F" w:rsidRDefault="00884F08" w:rsidP="00540EF0">
            <w:pPr>
              <w:jc w:val="center"/>
              <w:rPr>
                <w:sz w:val="24"/>
                <w:szCs w:val="24"/>
                <w:lang w:val="uk-UA" w:eastAsia="en-US"/>
              </w:rPr>
            </w:pPr>
            <w:r w:rsidRPr="00A41E3F">
              <w:rPr>
                <w:sz w:val="24"/>
                <w:szCs w:val="24"/>
                <w:lang w:val="uk-UA" w:eastAsia="en-US"/>
              </w:rPr>
              <w:t>-</w:t>
            </w:r>
          </w:p>
        </w:tc>
        <w:tc>
          <w:tcPr>
            <w:tcW w:w="605" w:type="pct"/>
            <w:tcBorders>
              <w:top w:val="single" w:sz="4" w:space="0" w:color="auto"/>
              <w:left w:val="single" w:sz="4" w:space="0" w:color="auto"/>
              <w:bottom w:val="single" w:sz="4" w:space="0" w:color="auto"/>
              <w:right w:val="single" w:sz="4" w:space="0" w:color="auto"/>
            </w:tcBorders>
          </w:tcPr>
          <w:p w:rsidR="00884F08" w:rsidRPr="00A41E3F" w:rsidRDefault="00884F08" w:rsidP="00540EF0">
            <w:pPr>
              <w:jc w:val="center"/>
              <w:rPr>
                <w:sz w:val="24"/>
                <w:szCs w:val="24"/>
                <w:lang w:val="uk-UA" w:eastAsia="en-US"/>
              </w:rPr>
            </w:pPr>
            <w:r w:rsidRPr="00A41E3F">
              <w:rPr>
                <w:sz w:val="24"/>
                <w:szCs w:val="24"/>
                <w:lang w:val="uk-UA" w:eastAsia="en-US"/>
              </w:rPr>
              <w:t>-</w:t>
            </w:r>
          </w:p>
        </w:tc>
        <w:tc>
          <w:tcPr>
            <w:tcW w:w="588" w:type="pct"/>
            <w:tcBorders>
              <w:top w:val="single" w:sz="4" w:space="0" w:color="auto"/>
              <w:left w:val="single" w:sz="4" w:space="0" w:color="auto"/>
              <w:bottom w:val="single" w:sz="4" w:space="0" w:color="auto"/>
              <w:right w:val="single" w:sz="4" w:space="0" w:color="auto"/>
            </w:tcBorders>
          </w:tcPr>
          <w:p w:rsidR="00884F08" w:rsidRPr="00A41E3F" w:rsidRDefault="00074F8C" w:rsidP="00B54122">
            <w:pPr>
              <w:jc w:val="center"/>
              <w:rPr>
                <w:sz w:val="24"/>
                <w:szCs w:val="24"/>
                <w:lang w:val="uk-UA" w:eastAsia="en-US"/>
              </w:rPr>
            </w:pPr>
            <w:r>
              <w:rPr>
                <w:sz w:val="24"/>
                <w:szCs w:val="24"/>
                <w:lang w:val="uk-UA" w:eastAsia="en-US"/>
              </w:rPr>
              <w:t>1</w:t>
            </w:r>
            <w:r w:rsidR="00B54122">
              <w:rPr>
                <w:sz w:val="24"/>
                <w:szCs w:val="24"/>
                <w:lang w:val="uk-UA" w:eastAsia="en-US"/>
              </w:rPr>
              <w:t> 854,39</w:t>
            </w:r>
          </w:p>
        </w:tc>
      </w:tr>
    </w:tbl>
    <w:p w:rsidR="00884F08" w:rsidRPr="00A41E3F" w:rsidRDefault="00884F08" w:rsidP="00884F08">
      <w:pPr>
        <w:ind w:firstLine="708"/>
        <w:jc w:val="both"/>
        <w:rPr>
          <w:i/>
          <w:sz w:val="28"/>
          <w:szCs w:val="28"/>
          <w:lang w:val="uk-UA"/>
        </w:rPr>
      </w:pPr>
    </w:p>
    <w:p w:rsidR="00884F08" w:rsidRPr="00FE1FD7" w:rsidRDefault="00884F08" w:rsidP="00884F08">
      <w:pPr>
        <w:pStyle w:val="ab"/>
        <w:spacing w:line="250" w:lineRule="auto"/>
        <w:ind w:firstLine="709"/>
        <w:jc w:val="both"/>
        <w:rPr>
          <w:i/>
          <w:sz w:val="24"/>
          <w:szCs w:val="24"/>
          <w:lang w:val="uk-UA"/>
        </w:rPr>
      </w:pPr>
      <w:r w:rsidRPr="00A41E3F">
        <w:rPr>
          <w:i/>
          <w:sz w:val="24"/>
          <w:szCs w:val="24"/>
          <w:lang w:val="uk-UA"/>
        </w:rPr>
        <w:t>*Вартість витрат, пов’язаних з адмініструванням процесу регулювання державни</w:t>
      </w:r>
      <w:r w:rsidRPr="00FE1FD7">
        <w:rPr>
          <w:i/>
          <w:sz w:val="24"/>
          <w:szCs w:val="24"/>
          <w:lang w:val="uk-UA"/>
        </w:rPr>
        <w:t>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884F08" w:rsidRPr="00FE1FD7" w:rsidRDefault="00884F08" w:rsidP="00884F08">
      <w:pPr>
        <w:widowControl w:val="0"/>
        <w:spacing w:line="250" w:lineRule="auto"/>
        <w:ind w:firstLine="709"/>
        <w:jc w:val="both"/>
        <w:rPr>
          <w:i/>
          <w:iCs/>
          <w:color w:val="000000"/>
          <w:sz w:val="24"/>
          <w:szCs w:val="24"/>
          <w:lang w:val="uk-UA" w:eastAsia="uk-UA"/>
        </w:rPr>
      </w:pPr>
      <w:r w:rsidRPr="00FE1FD7">
        <w:rPr>
          <w:i/>
          <w:iCs/>
          <w:color w:val="000000"/>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w:t>
      </w:r>
      <w:r w:rsidR="00B1057C">
        <w:rPr>
          <w:i/>
          <w:iCs/>
          <w:color w:val="000000"/>
          <w:sz w:val="24"/>
          <w:szCs w:val="24"/>
          <w:lang w:val="uk-UA" w:eastAsia="uk-UA"/>
        </w:rPr>
        <w:t xml:space="preserve"> </w:t>
      </w:r>
      <w:r w:rsidRPr="00FE1FD7">
        <w:rPr>
          <w:i/>
          <w:iCs/>
          <w:color w:val="000000"/>
          <w:sz w:val="24"/>
          <w:szCs w:val="24"/>
          <w:lang w:val="uk-UA" w:eastAsia="uk-UA"/>
        </w:rPr>
        <w:t xml:space="preserve">269 </w:t>
      </w:r>
      <w:r w:rsidR="000B52DB" w:rsidRPr="000B52DB">
        <w:rPr>
          <w:i/>
          <w:iCs/>
          <w:color w:val="000000"/>
          <w:sz w:val="24"/>
          <w:szCs w:val="24"/>
          <w:lang w:val="uk-UA" w:eastAsia="uk-UA"/>
        </w:rPr>
        <w:t>“</w:t>
      </w:r>
      <w:r w:rsidRPr="00FE1FD7">
        <w:rPr>
          <w:i/>
          <w:iCs/>
          <w:color w:val="000000"/>
          <w:sz w:val="24"/>
          <w:szCs w:val="24"/>
          <w:lang w:val="uk-UA" w:eastAsia="uk-UA"/>
        </w:rPr>
        <w:t>Міжгалузеві нормативи чисельності працівників бухгалтерського обліку</w:t>
      </w:r>
      <w:r w:rsidR="000B52DB" w:rsidRPr="000B52DB">
        <w:rPr>
          <w:i/>
          <w:iCs/>
          <w:color w:val="000000"/>
          <w:sz w:val="24"/>
          <w:szCs w:val="24"/>
          <w:lang w:val="uk-UA" w:eastAsia="uk-UA"/>
        </w:rPr>
        <w:t>”</w:t>
      </w:r>
      <w:r w:rsidRPr="00FE1FD7">
        <w:rPr>
          <w:i/>
          <w:iCs/>
          <w:color w:val="000000"/>
          <w:sz w:val="24"/>
          <w:szCs w:val="24"/>
          <w:lang w:val="uk-UA" w:eastAsia="uk-UA"/>
        </w:rPr>
        <w:t>).</w:t>
      </w:r>
    </w:p>
    <w:p w:rsidR="00B54122" w:rsidRPr="006B1A03" w:rsidRDefault="00884F08" w:rsidP="00B54122">
      <w:pPr>
        <w:ind w:firstLine="709"/>
        <w:jc w:val="both"/>
        <w:rPr>
          <w:i/>
          <w:sz w:val="24"/>
          <w:szCs w:val="24"/>
        </w:rPr>
      </w:pPr>
      <w:r w:rsidRPr="00FE1FD7">
        <w:rPr>
          <w:i/>
          <w:sz w:val="24"/>
          <w:szCs w:val="24"/>
          <w:bdr w:val="none" w:sz="0" w:space="0" w:color="auto" w:frame="1"/>
          <w:shd w:val="clear" w:color="auto" w:fill="FFFFFF"/>
          <w:lang w:val="uk-UA" w:eastAsia="uk-UA"/>
        </w:rPr>
        <w:t>***</w:t>
      </w:r>
      <w:r w:rsidR="00B54122" w:rsidRPr="00B54122">
        <w:rPr>
          <w:i/>
          <w:sz w:val="24"/>
          <w:szCs w:val="24"/>
        </w:rPr>
        <w:t xml:space="preserve"> </w:t>
      </w:r>
      <w:r w:rsidR="00B54122" w:rsidRPr="006B1A03">
        <w:rPr>
          <w:i/>
          <w:sz w:val="24"/>
          <w:szCs w:val="24"/>
        </w:rPr>
        <w:t>Норма робочого часу на 20</w:t>
      </w:r>
      <w:r w:rsidR="00B54122" w:rsidRPr="006B1A03">
        <w:rPr>
          <w:i/>
          <w:sz w:val="24"/>
          <w:szCs w:val="24"/>
          <w:lang w:val="uk-UA"/>
        </w:rPr>
        <w:t>22</w:t>
      </w:r>
      <w:r w:rsidR="00B54122" w:rsidRPr="006B1A03">
        <w:rPr>
          <w:i/>
          <w:sz w:val="24"/>
          <w:szCs w:val="24"/>
        </w:rPr>
        <w:t xml:space="preserve"> рік становить при 40-годинному робочому тижні - </w:t>
      </w:r>
      <w:r w:rsidR="00B54122" w:rsidRPr="006B1A03">
        <w:rPr>
          <w:i/>
          <w:sz w:val="24"/>
          <w:szCs w:val="24"/>
          <w:lang w:val="uk-UA"/>
        </w:rPr>
        <w:t>1987</w:t>
      </w:r>
      <w:r w:rsidR="00B54122" w:rsidRPr="006B1A03">
        <w:rPr>
          <w:i/>
          <w:sz w:val="24"/>
          <w:szCs w:val="24"/>
        </w:rPr>
        <w:t xml:space="preserve"> годин</w:t>
      </w:r>
      <w:r w:rsidR="00B54122" w:rsidRPr="006B1A03">
        <w:rPr>
          <w:i/>
          <w:sz w:val="24"/>
          <w:szCs w:val="24"/>
          <w:lang w:val="uk-UA"/>
        </w:rPr>
        <w:t xml:space="preserve"> (</w:t>
      </w:r>
      <w:r w:rsidR="00B54122" w:rsidRPr="006B1A03">
        <w:rPr>
          <w:i/>
          <w:sz w:val="24"/>
          <w:szCs w:val="24"/>
        </w:rPr>
        <w:t xml:space="preserve">https://www.buhoblik.org.ua/kadry-zarplata/vremya/4246-norma-trivalosti-robochogo-chasu-2022.html) </w:t>
      </w:r>
    </w:p>
    <w:p w:rsidR="00817FC4" w:rsidRPr="00B15BE7" w:rsidRDefault="00817FC4" w:rsidP="00817FC4">
      <w:pPr>
        <w:widowControl w:val="0"/>
        <w:spacing w:line="230" w:lineRule="auto"/>
        <w:ind w:firstLine="708"/>
        <w:jc w:val="both"/>
        <w:rPr>
          <w:bCs/>
          <w:i/>
          <w:sz w:val="24"/>
          <w:szCs w:val="24"/>
          <w:shd w:val="clear" w:color="auto" w:fill="FFFFFF"/>
          <w:lang w:val="uk-UA" w:eastAsia="uk-UA"/>
        </w:rPr>
      </w:pPr>
      <w:r w:rsidRPr="00FE1FD7">
        <w:rPr>
          <w:bCs/>
          <w:i/>
          <w:sz w:val="24"/>
          <w:szCs w:val="24"/>
          <w:shd w:val="clear" w:color="auto" w:fill="FFFFFF"/>
          <w:lang w:val="uk-UA" w:eastAsia="uk-UA"/>
        </w:rPr>
        <w:t xml:space="preserve">Для розрахунку витрат використовується </w:t>
      </w:r>
      <w:r w:rsidRPr="0003635F">
        <w:rPr>
          <w:bCs/>
          <w:i/>
          <w:sz w:val="24"/>
          <w:szCs w:val="24"/>
          <w:shd w:val="clear" w:color="auto" w:fill="FFFFFF"/>
          <w:lang w:val="uk-UA" w:eastAsia="uk-UA"/>
        </w:rPr>
        <w:t>середньозважений рівень мінімальної заробітної плати</w:t>
      </w:r>
      <w:r w:rsidRPr="00FD6754">
        <w:rPr>
          <w:i/>
          <w:sz w:val="24"/>
          <w:szCs w:val="24"/>
          <w:lang w:val="uk-UA"/>
        </w:rPr>
        <w:t xml:space="preserve"> (</w:t>
      </w:r>
      <w:r w:rsidRPr="00B15BE7">
        <w:rPr>
          <w:bCs/>
          <w:i/>
          <w:color w:val="000000"/>
          <w:sz w:val="24"/>
          <w:szCs w:val="24"/>
          <w:lang w:val="uk-UA" w:eastAsia="uk-UA"/>
        </w:rPr>
        <w:t>постанов</w:t>
      </w:r>
      <w:r>
        <w:rPr>
          <w:bCs/>
          <w:i/>
          <w:color w:val="000000"/>
          <w:sz w:val="24"/>
          <w:szCs w:val="24"/>
          <w:lang w:val="uk-UA" w:eastAsia="uk-UA"/>
        </w:rPr>
        <w:t>а</w:t>
      </w:r>
      <w:r w:rsidRPr="00B15BE7">
        <w:rPr>
          <w:bCs/>
          <w:i/>
          <w:color w:val="000000"/>
          <w:sz w:val="24"/>
          <w:szCs w:val="24"/>
          <w:lang w:val="uk-UA" w:eastAsia="uk-UA"/>
        </w:rPr>
        <w:t xml:space="preserve"> Кабінету Міністрів України від 29.07.2020 </w:t>
      </w:r>
      <w:r w:rsidRPr="0003635F">
        <w:rPr>
          <w:bCs/>
          <w:i/>
          <w:color w:val="000000"/>
          <w:sz w:val="24"/>
          <w:szCs w:val="24"/>
          <w:lang w:val="uk-UA" w:eastAsia="uk-UA"/>
        </w:rPr>
        <w:t xml:space="preserve">№671 “Про схвалення Прогнозу економічного і соціального розвитку України на 2021-2023 роки”, </w:t>
      </w:r>
      <w:r w:rsidRPr="0003635F">
        <w:rPr>
          <w:rStyle w:val="af6"/>
          <w:i/>
          <w:sz w:val="24"/>
          <w:szCs w:val="24"/>
          <w:lang w:val="uk-UA"/>
        </w:rPr>
        <w:t>середньозважений рівень мінімальної заробітної плати у 2022 році – 6 700</w:t>
      </w:r>
      <w:r w:rsidRPr="00FD6754">
        <w:rPr>
          <w:rStyle w:val="af6"/>
          <w:i/>
          <w:sz w:val="24"/>
          <w:szCs w:val="24"/>
          <w:lang w:val="uk-UA"/>
        </w:rPr>
        <w:t xml:space="preserve"> грн.)</w:t>
      </w:r>
      <w:r w:rsidRPr="00FD6754">
        <w:rPr>
          <w:bCs/>
          <w:i/>
          <w:sz w:val="24"/>
          <w:szCs w:val="24"/>
          <w:shd w:val="clear" w:color="auto" w:fill="FFFFFF"/>
          <w:lang w:val="uk-UA" w:eastAsia="uk-UA"/>
        </w:rPr>
        <w:t xml:space="preserve"> </w:t>
      </w:r>
    </w:p>
    <w:p w:rsidR="00A3541F" w:rsidRPr="006B1A03" w:rsidRDefault="00A3541F" w:rsidP="00A3541F">
      <w:pPr>
        <w:pStyle w:val="Default"/>
        <w:ind w:firstLine="709"/>
        <w:jc w:val="both"/>
        <w:rPr>
          <w:i/>
        </w:rPr>
      </w:pPr>
      <w:r w:rsidRPr="006B1A03">
        <w:rPr>
          <w:i/>
        </w:rPr>
        <w:t xml:space="preserve">Середнє значення робочих годин на місяць: </w:t>
      </w:r>
    </w:p>
    <w:p w:rsidR="00A3541F" w:rsidRPr="006B1A03" w:rsidRDefault="00A3541F" w:rsidP="00A3541F">
      <w:pPr>
        <w:pStyle w:val="Default"/>
        <w:ind w:firstLine="709"/>
        <w:jc w:val="both"/>
        <w:rPr>
          <w:i/>
        </w:rPr>
      </w:pPr>
      <w:r w:rsidRPr="006B1A03">
        <w:rPr>
          <w:i/>
        </w:rPr>
        <w:t xml:space="preserve">1987/12=166 ч. </w:t>
      </w:r>
    </w:p>
    <w:p w:rsidR="00A3541F" w:rsidRPr="006B1A03" w:rsidRDefault="00A3541F" w:rsidP="00A3541F">
      <w:pPr>
        <w:pStyle w:val="Default"/>
        <w:ind w:firstLine="709"/>
        <w:jc w:val="both"/>
        <w:rPr>
          <w:i/>
        </w:rPr>
      </w:pPr>
      <w:r w:rsidRPr="006B1A03">
        <w:rPr>
          <w:i/>
        </w:rPr>
        <w:t xml:space="preserve">Розрахунок вартості 1 робочого часу суб’єкта малого підприємництва: </w:t>
      </w:r>
    </w:p>
    <w:p w:rsidR="00A3541F" w:rsidRPr="006B1A03" w:rsidRDefault="00A3541F" w:rsidP="00A3541F">
      <w:pPr>
        <w:pStyle w:val="ab"/>
        <w:ind w:firstLine="709"/>
        <w:rPr>
          <w:bCs/>
          <w:i/>
          <w:sz w:val="24"/>
          <w:szCs w:val="24"/>
          <w:shd w:val="clear" w:color="auto" w:fill="FFFFFF"/>
          <w:lang w:eastAsia="uk-UA"/>
        </w:rPr>
      </w:pPr>
      <w:r w:rsidRPr="006B1A03">
        <w:rPr>
          <w:i/>
          <w:sz w:val="24"/>
          <w:szCs w:val="24"/>
        </w:rPr>
        <w:t>6</w:t>
      </w:r>
      <w:r>
        <w:rPr>
          <w:i/>
          <w:sz w:val="24"/>
          <w:szCs w:val="24"/>
          <w:lang w:val="uk-UA"/>
        </w:rPr>
        <w:t>700</w:t>
      </w:r>
      <w:r w:rsidRPr="006B1A03">
        <w:rPr>
          <w:i/>
          <w:sz w:val="24"/>
          <w:szCs w:val="24"/>
        </w:rPr>
        <w:t>,00:166=</w:t>
      </w:r>
      <w:r>
        <w:rPr>
          <w:i/>
          <w:sz w:val="24"/>
          <w:szCs w:val="24"/>
          <w:lang w:val="uk-UA"/>
        </w:rPr>
        <w:t>40,36</w:t>
      </w:r>
      <w:r w:rsidRPr="006B1A03">
        <w:rPr>
          <w:i/>
          <w:sz w:val="24"/>
          <w:szCs w:val="24"/>
        </w:rPr>
        <w:t xml:space="preserve"> грн.</w:t>
      </w:r>
    </w:p>
    <w:p w:rsidR="00884F08" w:rsidRPr="00FE1FD7" w:rsidRDefault="00884F08" w:rsidP="00817FC4">
      <w:pPr>
        <w:widowControl w:val="0"/>
        <w:spacing w:line="250" w:lineRule="auto"/>
        <w:ind w:firstLine="709"/>
        <w:jc w:val="both"/>
        <w:rPr>
          <w:i/>
          <w:color w:val="000000"/>
          <w:sz w:val="24"/>
          <w:szCs w:val="24"/>
          <w:lang w:val="uk-UA" w:eastAsia="uk-UA"/>
        </w:rPr>
      </w:pPr>
    </w:p>
    <w:p w:rsidR="00884F08" w:rsidRPr="00FE1FD7" w:rsidRDefault="00884F08" w:rsidP="00884F08">
      <w:pPr>
        <w:pStyle w:val="ab"/>
        <w:jc w:val="both"/>
        <w:rPr>
          <w:sz w:val="16"/>
          <w:szCs w:val="16"/>
          <w:lang w:val="uk-UA"/>
        </w:rPr>
      </w:pPr>
    </w:p>
    <w:p w:rsidR="00884F08" w:rsidRDefault="00884F08" w:rsidP="00884F08">
      <w:pPr>
        <w:pStyle w:val="ab"/>
        <w:ind w:firstLine="708"/>
        <w:jc w:val="both"/>
        <w:rPr>
          <w:sz w:val="28"/>
          <w:szCs w:val="28"/>
          <w:lang w:val="uk-UA"/>
        </w:rPr>
      </w:pPr>
      <w:r w:rsidRPr="00FE1FD7">
        <w:rPr>
          <w:sz w:val="28"/>
          <w:szCs w:val="28"/>
          <w:lang w:val="uk-UA"/>
        </w:rPr>
        <w:t>Під час проведення оцінки впливу на сферу інтересів суб’єктів господарювання великого й середнього підприємництва окремо кількісно визначено витрати, що будуть виникати внаслідок дії регуляторного акта при здійсненні адміністративних процедур щодо виконання регулювання та звітування.</w:t>
      </w:r>
    </w:p>
    <w:p w:rsidR="008B6AC8" w:rsidRDefault="008B6AC8" w:rsidP="00884F08">
      <w:pPr>
        <w:pStyle w:val="ab"/>
        <w:ind w:firstLine="708"/>
        <w:jc w:val="both"/>
        <w:rPr>
          <w:sz w:val="28"/>
          <w:szCs w:val="28"/>
          <w:lang w:val="uk-UA"/>
        </w:rPr>
      </w:pPr>
    </w:p>
    <w:p w:rsidR="008B6AC8" w:rsidRDefault="008B6AC8" w:rsidP="00884F08">
      <w:pPr>
        <w:pStyle w:val="ab"/>
        <w:ind w:firstLine="708"/>
        <w:jc w:val="both"/>
        <w:rPr>
          <w:sz w:val="28"/>
          <w:szCs w:val="28"/>
          <w:lang w:val="uk-UA"/>
        </w:rPr>
      </w:pPr>
    </w:p>
    <w:p w:rsidR="008B6AC8" w:rsidRDefault="008B6AC8" w:rsidP="00884F08">
      <w:pPr>
        <w:pStyle w:val="ab"/>
        <w:ind w:firstLine="708"/>
        <w:jc w:val="both"/>
        <w:rPr>
          <w:sz w:val="28"/>
          <w:szCs w:val="28"/>
          <w:lang w:val="uk-UA"/>
        </w:rPr>
      </w:pPr>
    </w:p>
    <w:p w:rsidR="00884F08" w:rsidRPr="00FE1FD7" w:rsidRDefault="00884F08" w:rsidP="00884F08">
      <w:pPr>
        <w:pStyle w:val="ab"/>
        <w:jc w:val="right"/>
        <w:rPr>
          <w:i/>
          <w:sz w:val="24"/>
          <w:szCs w:val="24"/>
        </w:rPr>
      </w:pPr>
      <w:r w:rsidRPr="00FE1FD7">
        <w:rPr>
          <w:i/>
          <w:sz w:val="24"/>
          <w:szCs w:val="24"/>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7"/>
        <w:gridCol w:w="1815"/>
      </w:tblGrid>
      <w:tr w:rsidR="00884F08" w:rsidRPr="00FE1FD7" w:rsidTr="00540EF0">
        <w:tc>
          <w:tcPr>
            <w:tcW w:w="4045" w:type="pct"/>
          </w:tcPr>
          <w:p w:rsidR="00884F08" w:rsidRPr="00FE1FD7" w:rsidRDefault="00884F08" w:rsidP="00540EF0">
            <w:pPr>
              <w:pStyle w:val="ab"/>
              <w:jc w:val="center"/>
              <w:rPr>
                <w:b/>
                <w:i/>
                <w:sz w:val="24"/>
                <w:szCs w:val="24"/>
              </w:rPr>
            </w:pPr>
            <w:r w:rsidRPr="00FE1FD7">
              <w:rPr>
                <w:b/>
                <w:i/>
                <w:sz w:val="24"/>
                <w:szCs w:val="24"/>
              </w:rPr>
              <w:t>Сумарні витрати за альтернативами</w:t>
            </w:r>
          </w:p>
        </w:tc>
        <w:tc>
          <w:tcPr>
            <w:tcW w:w="955" w:type="pct"/>
          </w:tcPr>
          <w:p w:rsidR="00884F08" w:rsidRPr="00FE1FD7" w:rsidRDefault="00884F08" w:rsidP="00540EF0">
            <w:pPr>
              <w:pStyle w:val="ab"/>
              <w:jc w:val="center"/>
              <w:rPr>
                <w:b/>
                <w:i/>
                <w:sz w:val="24"/>
                <w:szCs w:val="24"/>
              </w:rPr>
            </w:pPr>
            <w:r w:rsidRPr="00FE1FD7">
              <w:rPr>
                <w:b/>
                <w:i/>
                <w:sz w:val="24"/>
                <w:szCs w:val="24"/>
              </w:rPr>
              <w:t xml:space="preserve">Сума витрат, </w:t>
            </w:r>
          </w:p>
          <w:p w:rsidR="00884F08" w:rsidRPr="00FE1FD7" w:rsidRDefault="00884F08" w:rsidP="00540EF0">
            <w:pPr>
              <w:pStyle w:val="ab"/>
              <w:jc w:val="center"/>
              <w:rPr>
                <w:b/>
                <w:i/>
                <w:sz w:val="24"/>
                <w:szCs w:val="24"/>
              </w:rPr>
            </w:pPr>
            <w:r w:rsidRPr="00FE1FD7">
              <w:rPr>
                <w:b/>
                <w:i/>
                <w:sz w:val="24"/>
                <w:szCs w:val="24"/>
              </w:rPr>
              <w:t>грн.</w:t>
            </w:r>
          </w:p>
        </w:tc>
      </w:tr>
      <w:tr w:rsidR="00884F08" w:rsidRPr="00FE1FD7" w:rsidTr="00540EF0">
        <w:tc>
          <w:tcPr>
            <w:tcW w:w="4045" w:type="pct"/>
          </w:tcPr>
          <w:p w:rsidR="00884F08" w:rsidRPr="00FE1FD7" w:rsidRDefault="00884F08" w:rsidP="00540EF0">
            <w:pPr>
              <w:pStyle w:val="ab"/>
              <w:jc w:val="both"/>
              <w:rPr>
                <w:sz w:val="24"/>
                <w:szCs w:val="24"/>
              </w:rPr>
            </w:pPr>
            <w:r w:rsidRPr="00FE1FD7">
              <w:rPr>
                <w:sz w:val="24"/>
                <w:szCs w:val="24"/>
              </w:rPr>
              <w:t xml:space="preserve">Альтернатива 1. Сумарні витрати для суб’єктів господарювання великого й середнього підприємництва  </w:t>
            </w:r>
          </w:p>
        </w:tc>
        <w:tc>
          <w:tcPr>
            <w:tcW w:w="955" w:type="pct"/>
          </w:tcPr>
          <w:p w:rsidR="00884F08" w:rsidRPr="00CD2613" w:rsidRDefault="00CD2613" w:rsidP="00540EF0">
            <w:pPr>
              <w:pStyle w:val="ab"/>
              <w:jc w:val="center"/>
              <w:rPr>
                <w:sz w:val="24"/>
                <w:szCs w:val="24"/>
                <w:lang w:val="uk-UA"/>
              </w:rPr>
            </w:pPr>
            <w:r>
              <w:rPr>
                <w:sz w:val="24"/>
                <w:szCs w:val="24"/>
                <w:lang w:val="uk-UA"/>
              </w:rPr>
              <w:t>6 840 190,00</w:t>
            </w:r>
          </w:p>
        </w:tc>
      </w:tr>
      <w:tr w:rsidR="00884F08" w:rsidRPr="00FE1FD7" w:rsidTr="00540EF0">
        <w:tc>
          <w:tcPr>
            <w:tcW w:w="4045" w:type="pct"/>
          </w:tcPr>
          <w:p w:rsidR="00884F08" w:rsidRPr="004A17E6" w:rsidRDefault="00884F08" w:rsidP="00BF46F4">
            <w:pPr>
              <w:pStyle w:val="ab"/>
              <w:jc w:val="both"/>
              <w:rPr>
                <w:sz w:val="24"/>
                <w:szCs w:val="24"/>
                <w:lang w:eastAsia="uk-UA"/>
              </w:rPr>
            </w:pPr>
            <w:r w:rsidRPr="004A17E6">
              <w:rPr>
                <w:sz w:val="24"/>
                <w:szCs w:val="24"/>
              </w:rPr>
              <w:t>Альтернатива 2. Сумарні витрати для суб’єктів господарювання великого й середнього підп</w:t>
            </w:r>
            <w:r w:rsidR="00B1057C" w:rsidRPr="004A17E6">
              <w:rPr>
                <w:sz w:val="24"/>
                <w:szCs w:val="24"/>
              </w:rPr>
              <w:t>риємництва (пункт 16 таблиці 1 “</w:t>
            </w:r>
            <w:r w:rsidRPr="004A17E6">
              <w:rPr>
                <w:sz w:val="24"/>
                <w:szCs w:val="24"/>
              </w:rPr>
              <w:t>Витрати на одного суб’єкта господарювання великого й середнього підприємництва, які виникають внаслідок дії регуляторного акта</w:t>
            </w:r>
            <w:r w:rsidR="00B1057C" w:rsidRPr="004A17E6">
              <w:rPr>
                <w:sz w:val="24"/>
                <w:szCs w:val="24"/>
              </w:rPr>
              <w:t>”</w:t>
            </w:r>
            <w:r w:rsidRPr="004A17E6">
              <w:rPr>
                <w:sz w:val="24"/>
                <w:szCs w:val="24"/>
              </w:rPr>
              <w:t xml:space="preserve"> додатка 1 до аналізу регуляторного впливу до </w:t>
            </w:r>
            <w:r w:rsidR="00C727BD" w:rsidRPr="004A17E6">
              <w:rPr>
                <w:sz w:val="24"/>
                <w:szCs w:val="24"/>
                <w:lang w:eastAsia="uk-UA"/>
              </w:rPr>
              <w:t>проє</w:t>
            </w:r>
            <w:r w:rsidRPr="004A17E6">
              <w:rPr>
                <w:sz w:val="24"/>
                <w:szCs w:val="24"/>
                <w:lang w:eastAsia="uk-UA"/>
              </w:rPr>
              <w:t xml:space="preserve">кту регуляторного акта – </w:t>
            </w:r>
            <w:r w:rsidR="00E21CC3" w:rsidRPr="004A17E6">
              <w:rPr>
                <w:sz w:val="24"/>
                <w:szCs w:val="24"/>
                <w:lang w:eastAsia="uk-UA"/>
              </w:rPr>
              <w:t xml:space="preserve">рішення Піщанської сільської ради </w:t>
            </w:r>
            <w:r w:rsidR="00512337" w:rsidRPr="004A17E6">
              <w:rPr>
                <w:sz w:val="24"/>
                <w:szCs w:val="24"/>
                <w:lang w:eastAsia="uk-UA"/>
              </w:rPr>
              <w:t>“Про встановлення ставок податку на нерухоме майно, відмінне від земельної ділянки на території Піщанської сільської територіальної громади</w:t>
            </w:r>
            <w:r w:rsidR="002216F3">
              <w:rPr>
                <w:sz w:val="24"/>
                <w:szCs w:val="24"/>
                <w:lang w:val="uk-UA" w:eastAsia="uk-UA"/>
              </w:rPr>
              <w:t xml:space="preserve"> з 2022 року</w:t>
            </w:r>
            <w:r w:rsidR="00512337" w:rsidRPr="004A17E6">
              <w:rPr>
                <w:sz w:val="24"/>
                <w:szCs w:val="24"/>
                <w:lang w:eastAsia="uk-UA"/>
              </w:rPr>
              <w:t>”</w:t>
            </w:r>
          </w:p>
        </w:tc>
        <w:tc>
          <w:tcPr>
            <w:tcW w:w="955" w:type="pct"/>
          </w:tcPr>
          <w:p w:rsidR="00884F08" w:rsidRPr="00FE1FD7" w:rsidRDefault="00DA7AEF" w:rsidP="00CD53D1">
            <w:pPr>
              <w:pStyle w:val="ab"/>
              <w:jc w:val="center"/>
              <w:rPr>
                <w:sz w:val="24"/>
                <w:szCs w:val="24"/>
                <w:highlight w:val="yellow"/>
              </w:rPr>
            </w:pPr>
            <w:r>
              <w:rPr>
                <w:sz w:val="24"/>
                <w:szCs w:val="24"/>
              </w:rPr>
              <w:t>10 1</w:t>
            </w:r>
            <w:r w:rsidR="007C6111">
              <w:rPr>
                <w:sz w:val="24"/>
                <w:szCs w:val="24"/>
                <w:lang w:val="uk-UA"/>
              </w:rPr>
              <w:t>07</w:t>
            </w:r>
            <w:r w:rsidR="00CD53D1">
              <w:rPr>
                <w:sz w:val="24"/>
                <w:szCs w:val="24"/>
              </w:rPr>
              <w:t> </w:t>
            </w:r>
            <w:r>
              <w:rPr>
                <w:sz w:val="24"/>
                <w:szCs w:val="24"/>
              </w:rPr>
              <w:t>8</w:t>
            </w:r>
            <w:r w:rsidR="00CD53D1">
              <w:rPr>
                <w:sz w:val="24"/>
                <w:szCs w:val="24"/>
                <w:lang w:val="uk-UA"/>
              </w:rPr>
              <w:t>59,81</w:t>
            </w:r>
          </w:p>
        </w:tc>
      </w:tr>
      <w:tr w:rsidR="00CD53D1" w:rsidRPr="00FE1FD7" w:rsidTr="00540EF0">
        <w:tc>
          <w:tcPr>
            <w:tcW w:w="4045" w:type="pct"/>
          </w:tcPr>
          <w:p w:rsidR="00CD53D1" w:rsidRPr="004A17E6" w:rsidRDefault="00CD53D1" w:rsidP="00CD53D1">
            <w:pPr>
              <w:pStyle w:val="ab"/>
              <w:jc w:val="both"/>
              <w:rPr>
                <w:sz w:val="24"/>
                <w:szCs w:val="24"/>
                <w:lang w:eastAsia="uk-UA"/>
              </w:rPr>
            </w:pPr>
            <w:r w:rsidRPr="004A17E6">
              <w:rPr>
                <w:sz w:val="24"/>
                <w:szCs w:val="24"/>
              </w:rPr>
              <w:t xml:space="preserve">Альтернатива 3. Сумарні витрати для суб’єктів господарювання великого й середнього підприємництва  (пункт  16 таблиці 1 “Витрати на одного суб’єкта господарювання великого й середнього підприємництва, які виникають внаслідок дії регуляторного акта” додатка 1 до аналізу регуляторного впливу до </w:t>
            </w:r>
            <w:r w:rsidRPr="004A17E6">
              <w:rPr>
                <w:sz w:val="24"/>
                <w:szCs w:val="24"/>
                <w:lang w:eastAsia="uk-UA"/>
              </w:rPr>
              <w:t>проєкту регуляторного акта – рішення Піщанської сільської ради “Про встановлення ставок податку на нерухоме майно, відмінне від земельної ділянки на території Піщанської сільської територіальної громади</w:t>
            </w:r>
            <w:r>
              <w:rPr>
                <w:sz w:val="24"/>
                <w:szCs w:val="24"/>
                <w:lang w:val="uk-UA" w:eastAsia="uk-UA"/>
              </w:rPr>
              <w:t xml:space="preserve"> з 2022 року</w:t>
            </w:r>
            <w:r w:rsidRPr="004A17E6">
              <w:rPr>
                <w:sz w:val="24"/>
                <w:szCs w:val="24"/>
                <w:lang w:eastAsia="uk-UA"/>
              </w:rPr>
              <w:t>”</w:t>
            </w:r>
          </w:p>
        </w:tc>
        <w:tc>
          <w:tcPr>
            <w:tcW w:w="955" w:type="pct"/>
          </w:tcPr>
          <w:p w:rsidR="00CD53D1" w:rsidRPr="00FE1FD7" w:rsidRDefault="00CD53D1" w:rsidP="00CD53D1">
            <w:pPr>
              <w:pStyle w:val="ab"/>
              <w:jc w:val="center"/>
              <w:rPr>
                <w:sz w:val="24"/>
                <w:szCs w:val="24"/>
                <w:highlight w:val="yellow"/>
              </w:rPr>
            </w:pPr>
            <w:r>
              <w:rPr>
                <w:sz w:val="24"/>
                <w:szCs w:val="24"/>
              </w:rPr>
              <w:t>10 1</w:t>
            </w:r>
            <w:r>
              <w:rPr>
                <w:sz w:val="24"/>
                <w:szCs w:val="24"/>
                <w:lang w:val="uk-UA"/>
              </w:rPr>
              <w:t>07</w:t>
            </w:r>
            <w:r>
              <w:rPr>
                <w:sz w:val="24"/>
                <w:szCs w:val="24"/>
              </w:rPr>
              <w:t> 8</w:t>
            </w:r>
            <w:r>
              <w:rPr>
                <w:sz w:val="24"/>
                <w:szCs w:val="24"/>
                <w:lang w:val="uk-UA"/>
              </w:rPr>
              <w:t>59,81</w:t>
            </w:r>
          </w:p>
        </w:tc>
      </w:tr>
      <w:tr w:rsidR="00CD53D1" w:rsidRPr="00FE1FD7" w:rsidTr="00540EF0">
        <w:tc>
          <w:tcPr>
            <w:tcW w:w="4045" w:type="pct"/>
          </w:tcPr>
          <w:p w:rsidR="00CD53D1" w:rsidRPr="004A17E6" w:rsidRDefault="00CD53D1" w:rsidP="00CD53D1">
            <w:pPr>
              <w:pStyle w:val="ab"/>
              <w:jc w:val="both"/>
              <w:rPr>
                <w:sz w:val="24"/>
                <w:szCs w:val="24"/>
                <w:lang w:eastAsia="uk-UA"/>
              </w:rPr>
            </w:pPr>
            <w:r w:rsidRPr="004A17E6">
              <w:rPr>
                <w:sz w:val="24"/>
                <w:szCs w:val="24"/>
              </w:rPr>
              <w:t xml:space="preserve">Альтернатива 4. Сумарні витрати для суб’єктів господарювання великого й середнього підприємництва  (пункт  16 таблиці 1 “Витрати на одного суб’єкта господарювання великого й середнього підприємництва, які виникають внаслідок дії регуляторного акта” додатка 1 до аналізу регуляторного впливу до </w:t>
            </w:r>
            <w:r w:rsidRPr="004A17E6">
              <w:rPr>
                <w:sz w:val="24"/>
                <w:szCs w:val="24"/>
                <w:lang w:eastAsia="uk-UA"/>
              </w:rPr>
              <w:t>проєкту регуляторного акта – рішення Піщанської сільської ради “Про встановлення ставок податку на нерухоме майно, відмінне від земельної ділянки на території Піщанської сільської територіальної громади</w:t>
            </w:r>
            <w:r>
              <w:rPr>
                <w:sz w:val="24"/>
                <w:szCs w:val="24"/>
                <w:lang w:val="uk-UA" w:eastAsia="uk-UA"/>
              </w:rPr>
              <w:t xml:space="preserve"> з 2022 року</w:t>
            </w:r>
            <w:r w:rsidRPr="004A17E6">
              <w:rPr>
                <w:sz w:val="24"/>
                <w:szCs w:val="24"/>
                <w:lang w:eastAsia="uk-UA"/>
              </w:rPr>
              <w:t>”</w:t>
            </w:r>
          </w:p>
        </w:tc>
        <w:tc>
          <w:tcPr>
            <w:tcW w:w="955" w:type="pct"/>
          </w:tcPr>
          <w:p w:rsidR="00CD53D1" w:rsidRPr="00AF4CE9" w:rsidRDefault="00CD53D1" w:rsidP="00CD53D1">
            <w:pPr>
              <w:pStyle w:val="ab"/>
              <w:jc w:val="center"/>
              <w:rPr>
                <w:sz w:val="24"/>
                <w:szCs w:val="24"/>
                <w:highlight w:val="yellow"/>
                <w:lang w:val="en-US"/>
              </w:rPr>
            </w:pPr>
            <w:r>
              <w:rPr>
                <w:sz w:val="24"/>
                <w:szCs w:val="24"/>
              </w:rPr>
              <w:t>10 1</w:t>
            </w:r>
            <w:r>
              <w:rPr>
                <w:sz w:val="24"/>
                <w:szCs w:val="24"/>
                <w:lang w:val="uk-UA"/>
              </w:rPr>
              <w:t>07</w:t>
            </w:r>
            <w:r>
              <w:rPr>
                <w:sz w:val="24"/>
                <w:szCs w:val="24"/>
              </w:rPr>
              <w:t> 8</w:t>
            </w:r>
            <w:r>
              <w:rPr>
                <w:sz w:val="24"/>
                <w:szCs w:val="24"/>
                <w:lang w:val="uk-UA"/>
              </w:rPr>
              <w:t>59,81</w:t>
            </w:r>
          </w:p>
        </w:tc>
      </w:tr>
    </w:tbl>
    <w:p w:rsidR="00884F08" w:rsidRPr="00FE1FD7" w:rsidRDefault="00884F08" w:rsidP="00884F08">
      <w:pPr>
        <w:pStyle w:val="a7"/>
        <w:tabs>
          <w:tab w:val="left" w:pos="-3780"/>
          <w:tab w:val="left" w:pos="10992"/>
          <w:tab w:val="left" w:pos="11908"/>
          <w:tab w:val="left" w:pos="12824"/>
          <w:tab w:val="left" w:pos="13740"/>
          <w:tab w:val="left" w:pos="14656"/>
        </w:tabs>
        <w:spacing w:line="233" w:lineRule="auto"/>
        <w:ind w:firstLine="709"/>
        <w:rPr>
          <w:sz w:val="16"/>
          <w:szCs w:val="16"/>
          <w:lang w:val="ru-RU"/>
        </w:rPr>
      </w:pPr>
    </w:p>
    <w:p w:rsidR="00884F08" w:rsidRPr="00FE1FD7" w:rsidRDefault="00884F08" w:rsidP="00884F08">
      <w:pPr>
        <w:pStyle w:val="ab"/>
        <w:spacing w:line="233" w:lineRule="auto"/>
        <w:rPr>
          <w:sz w:val="24"/>
          <w:szCs w:val="24"/>
          <w:highlight w:val="yellow"/>
        </w:rPr>
      </w:pPr>
    </w:p>
    <w:p w:rsidR="00884F08" w:rsidRPr="00FE1FD7" w:rsidRDefault="00884F08" w:rsidP="00CD2613">
      <w:pPr>
        <w:pStyle w:val="a7"/>
        <w:tabs>
          <w:tab w:val="left" w:pos="-3780"/>
          <w:tab w:val="left" w:pos="10992"/>
          <w:tab w:val="left" w:pos="11908"/>
          <w:tab w:val="left" w:pos="12824"/>
          <w:tab w:val="left" w:pos="13740"/>
          <w:tab w:val="left" w:pos="14656"/>
        </w:tabs>
        <w:spacing w:line="233" w:lineRule="auto"/>
        <w:ind w:firstLine="709"/>
        <w:rPr>
          <w:color w:val="000000"/>
          <w:szCs w:val="28"/>
        </w:rPr>
      </w:pPr>
      <w:r w:rsidRPr="00FE1FD7">
        <w:rPr>
          <w:szCs w:val="28"/>
          <w:lang w:val="ru-RU"/>
        </w:rPr>
        <w:t xml:space="preserve">Витрати </w:t>
      </w:r>
      <w:r w:rsidRPr="00FE1FD7">
        <w:rPr>
          <w:szCs w:val="28"/>
        </w:rPr>
        <w:t xml:space="preserve">суб’єктів господарювання великого й середнього підприємництва, </w:t>
      </w:r>
      <w:r w:rsidRPr="00FE1FD7">
        <w:rPr>
          <w:color w:val="000000"/>
          <w:szCs w:val="28"/>
        </w:rPr>
        <w:t xml:space="preserve">що виникають внаслідок дії регуляторного акта, не будуть відрізнятися з урахуванням альтернатив, оскільки податок на нерухоме майно, відмінне від земельної ділянки, не є новим. </w:t>
      </w:r>
    </w:p>
    <w:p w:rsidR="00512337" w:rsidRPr="002B329C" w:rsidRDefault="00884F08" w:rsidP="00BF46F4">
      <w:pPr>
        <w:spacing w:line="233" w:lineRule="auto"/>
        <w:ind w:firstLine="708"/>
        <w:jc w:val="both"/>
        <w:rPr>
          <w:sz w:val="28"/>
          <w:szCs w:val="28"/>
          <w:lang w:val="uk-UA"/>
        </w:rPr>
      </w:pPr>
      <w:r w:rsidRPr="00FE1FD7">
        <w:rPr>
          <w:sz w:val="28"/>
          <w:szCs w:val="28"/>
          <w:lang w:val="uk-UA"/>
        </w:rPr>
        <w:t xml:space="preserve">Розрахунок витрат суб’єктів господарювання на сплату податку за </w:t>
      </w:r>
      <w:smartTag w:uri="urn:schemas-microsoft-com:office:smarttags" w:element="metricconverter">
        <w:smartTagPr>
          <w:attr w:name="ProductID" w:val="1 кв. м"/>
        </w:smartTagPr>
        <w:r w:rsidRPr="00FE1FD7">
          <w:rPr>
            <w:sz w:val="28"/>
            <w:szCs w:val="28"/>
            <w:lang w:val="uk-UA"/>
          </w:rPr>
          <w:t>1 кв. м</w:t>
        </w:r>
      </w:smartTag>
      <w:r w:rsidRPr="00FE1FD7">
        <w:rPr>
          <w:sz w:val="28"/>
          <w:szCs w:val="28"/>
          <w:lang w:val="uk-UA"/>
        </w:rPr>
        <w:t xml:space="preserve"> житлової та/або нежитлової нерухомості, що перебуває у їх власності,  наведено  в   аналізі</w:t>
      </w:r>
      <w:r w:rsidR="00BE4A6C" w:rsidRPr="00FE1FD7">
        <w:rPr>
          <w:sz w:val="28"/>
          <w:szCs w:val="28"/>
          <w:lang w:val="uk-UA"/>
        </w:rPr>
        <w:t xml:space="preserve"> регуляторного впливу проє</w:t>
      </w:r>
      <w:r w:rsidR="000B52DB">
        <w:rPr>
          <w:sz w:val="28"/>
          <w:szCs w:val="28"/>
          <w:lang w:val="uk-UA"/>
        </w:rPr>
        <w:t xml:space="preserve">кту </w:t>
      </w:r>
      <w:r w:rsidR="00E21CC3" w:rsidRPr="00E21CC3">
        <w:rPr>
          <w:sz w:val="28"/>
          <w:szCs w:val="28"/>
          <w:lang w:val="uk-UA"/>
        </w:rPr>
        <w:t xml:space="preserve">рішення Піщанської </w:t>
      </w:r>
      <w:r w:rsidR="00E21CC3" w:rsidRPr="002B329C">
        <w:rPr>
          <w:sz w:val="28"/>
          <w:szCs w:val="28"/>
          <w:lang w:val="uk-UA"/>
        </w:rPr>
        <w:t xml:space="preserve">сільської ради </w:t>
      </w:r>
      <w:r w:rsidR="00512337" w:rsidRPr="002B329C">
        <w:rPr>
          <w:sz w:val="28"/>
          <w:szCs w:val="28"/>
          <w:lang w:val="uk-UA"/>
        </w:rPr>
        <w:t>“Про встановлення ставок податку на нерухоме майно, відмінне від земельної ділянки на території Піщанської сільської територіальної громади</w:t>
      </w:r>
      <w:r w:rsidR="000428A6">
        <w:rPr>
          <w:sz w:val="28"/>
          <w:szCs w:val="28"/>
          <w:lang w:val="uk-UA"/>
        </w:rPr>
        <w:t xml:space="preserve"> з 2022 року</w:t>
      </w:r>
      <w:r w:rsidR="00512337" w:rsidRPr="002B329C">
        <w:rPr>
          <w:sz w:val="28"/>
          <w:szCs w:val="28"/>
          <w:lang w:val="uk-UA"/>
        </w:rPr>
        <w:t>”</w:t>
      </w:r>
      <w:r w:rsidR="00F46FE7" w:rsidRPr="002B329C">
        <w:rPr>
          <w:sz w:val="28"/>
          <w:szCs w:val="28"/>
          <w:lang w:val="uk-UA"/>
        </w:rPr>
        <w:t>.</w:t>
      </w:r>
    </w:p>
    <w:p w:rsidR="00884F08" w:rsidRPr="00FE1FD7" w:rsidRDefault="00884F08" w:rsidP="00BF46F4">
      <w:pPr>
        <w:spacing w:line="233" w:lineRule="auto"/>
        <w:ind w:firstLine="708"/>
        <w:jc w:val="both"/>
        <w:rPr>
          <w:rStyle w:val="12"/>
          <w:szCs w:val="28"/>
          <w:lang w:eastAsia="uk-UA"/>
        </w:rPr>
      </w:pPr>
      <w:r w:rsidRPr="00BF46F4">
        <w:rPr>
          <w:sz w:val="28"/>
          <w:szCs w:val="28"/>
          <w:lang w:val="uk-UA" w:eastAsia="en-US"/>
        </w:rPr>
        <w:t xml:space="preserve">Запропоновані розміри ставок податку </w:t>
      </w:r>
      <w:r w:rsidRPr="00BF46F4">
        <w:rPr>
          <w:rStyle w:val="12"/>
          <w:color w:val="000000"/>
          <w:szCs w:val="28"/>
          <w:lang w:eastAsia="uk-UA"/>
        </w:rPr>
        <w:t xml:space="preserve">забезпечать </w:t>
      </w:r>
      <w:r w:rsidRPr="00BF46F4">
        <w:rPr>
          <w:rStyle w:val="12"/>
          <w:szCs w:val="28"/>
          <w:lang w:eastAsia="uk-UA"/>
        </w:rPr>
        <w:t xml:space="preserve">виконання соціально важливих </w:t>
      </w:r>
      <w:r w:rsidR="00BF46F4">
        <w:rPr>
          <w:rStyle w:val="12"/>
          <w:szCs w:val="28"/>
          <w:lang w:eastAsia="uk-UA"/>
        </w:rPr>
        <w:t>с</w:t>
      </w:r>
      <w:r w:rsidRPr="00BF46F4">
        <w:rPr>
          <w:rStyle w:val="12"/>
          <w:szCs w:val="28"/>
          <w:lang w:eastAsia="uk-UA"/>
        </w:rPr>
        <w:t>і</w:t>
      </w:r>
      <w:r w:rsidR="00BF46F4">
        <w:rPr>
          <w:rStyle w:val="12"/>
          <w:szCs w:val="28"/>
          <w:lang w:eastAsia="uk-UA"/>
        </w:rPr>
        <w:t>льськ</w:t>
      </w:r>
      <w:r w:rsidR="00BE4A6C" w:rsidRPr="00BF46F4">
        <w:rPr>
          <w:rStyle w:val="12"/>
          <w:szCs w:val="28"/>
          <w:lang w:eastAsia="uk-UA"/>
        </w:rPr>
        <w:t>и</w:t>
      </w:r>
      <w:r w:rsidRPr="00BF46F4">
        <w:rPr>
          <w:rStyle w:val="12"/>
          <w:szCs w:val="28"/>
          <w:lang w:eastAsia="uk-UA"/>
        </w:rPr>
        <w:t>х програм, фінансування</w:t>
      </w:r>
      <w:r w:rsidRPr="00FE1FD7">
        <w:rPr>
          <w:rStyle w:val="12"/>
          <w:szCs w:val="28"/>
          <w:lang w:eastAsia="uk-UA"/>
        </w:rPr>
        <w:t xml:space="preserve"> бюджетної сфери в галузях освіти,  </w:t>
      </w:r>
      <w:r w:rsidR="00BF46F4">
        <w:rPr>
          <w:rStyle w:val="12"/>
          <w:szCs w:val="28"/>
          <w:lang w:eastAsia="uk-UA"/>
        </w:rPr>
        <w:t xml:space="preserve">медицини, </w:t>
      </w:r>
      <w:r w:rsidRPr="00FE1FD7">
        <w:rPr>
          <w:rStyle w:val="12"/>
          <w:szCs w:val="28"/>
          <w:lang w:eastAsia="uk-UA"/>
        </w:rPr>
        <w:t>соціального захисту,</w:t>
      </w:r>
      <w:r w:rsidR="00BF46F4">
        <w:rPr>
          <w:rStyle w:val="12"/>
          <w:szCs w:val="28"/>
          <w:lang w:eastAsia="uk-UA"/>
        </w:rPr>
        <w:t xml:space="preserve"> культури, спорту,</w:t>
      </w:r>
      <w:r w:rsidRPr="00FE1FD7">
        <w:rPr>
          <w:rStyle w:val="12"/>
          <w:szCs w:val="28"/>
          <w:lang w:eastAsia="uk-UA"/>
        </w:rPr>
        <w:t xml:space="preserve"> житлово-комунального тощо.  </w:t>
      </w:r>
    </w:p>
    <w:p w:rsidR="00884F08" w:rsidRPr="00FE1FD7" w:rsidRDefault="00884F08" w:rsidP="00884F08">
      <w:pPr>
        <w:ind w:firstLine="708"/>
        <w:jc w:val="both"/>
        <w:rPr>
          <w:sz w:val="28"/>
          <w:szCs w:val="28"/>
          <w:lang w:val="uk-UA" w:eastAsia="en-US"/>
        </w:rPr>
      </w:pPr>
      <w:r w:rsidRPr="00E76BE5">
        <w:rPr>
          <w:sz w:val="28"/>
          <w:szCs w:val="28"/>
          <w:lang w:val="uk-UA" w:eastAsia="en-US"/>
        </w:rPr>
        <w:t>Установлення диференційованих ставок є компенсаторним заходом. У разі встановлення максимально допустимих 1,5</w:t>
      </w:r>
      <w:r w:rsidR="00BF46F4" w:rsidRPr="00E76BE5">
        <w:rPr>
          <w:sz w:val="28"/>
          <w:szCs w:val="28"/>
          <w:lang w:val="uk-UA" w:eastAsia="en-US"/>
        </w:rPr>
        <w:t xml:space="preserve"> </w:t>
      </w:r>
      <w:r w:rsidRPr="00E76BE5">
        <w:rPr>
          <w:sz w:val="28"/>
          <w:szCs w:val="28"/>
          <w:lang w:val="uk-UA" w:eastAsia="en-US"/>
        </w:rPr>
        <w:t>%, значно збільшиться податкове навантаження на платників податку.</w:t>
      </w:r>
      <w:r w:rsidRPr="00FE1FD7">
        <w:rPr>
          <w:sz w:val="28"/>
          <w:szCs w:val="28"/>
          <w:lang w:val="uk-UA" w:eastAsia="en-US"/>
        </w:rPr>
        <w:t xml:space="preserve"> </w:t>
      </w:r>
    </w:p>
    <w:p w:rsidR="00884F08" w:rsidRPr="00FE1FD7" w:rsidRDefault="00787839" w:rsidP="00884F08">
      <w:pPr>
        <w:pStyle w:val="a7"/>
        <w:rPr>
          <w:b/>
          <w:i/>
          <w:color w:val="000000"/>
          <w:szCs w:val="28"/>
        </w:rPr>
      </w:pPr>
      <w:r w:rsidRPr="00FE1FD7">
        <w:rPr>
          <w:b/>
          <w:i/>
          <w:color w:val="000000"/>
          <w:szCs w:val="28"/>
        </w:rPr>
        <w:br w:type="page"/>
      </w:r>
    </w:p>
    <w:p w:rsidR="00884F08" w:rsidRPr="002B329C" w:rsidRDefault="00884F08" w:rsidP="00884F08">
      <w:pPr>
        <w:shd w:val="clear" w:color="auto" w:fill="FFFFFF"/>
        <w:spacing w:line="240" w:lineRule="atLeast"/>
        <w:ind w:left="1835" w:firstLine="3835"/>
        <w:textAlignment w:val="baseline"/>
        <w:rPr>
          <w:i/>
          <w:sz w:val="24"/>
          <w:szCs w:val="24"/>
          <w:lang w:val="uk-UA"/>
        </w:rPr>
      </w:pPr>
      <w:r w:rsidRPr="002B329C">
        <w:rPr>
          <w:i/>
          <w:sz w:val="24"/>
          <w:szCs w:val="24"/>
          <w:lang w:val="uk-UA"/>
        </w:rPr>
        <w:lastRenderedPageBreak/>
        <w:t>Додаток  3</w:t>
      </w:r>
    </w:p>
    <w:p w:rsidR="00683BBF" w:rsidRPr="002B329C" w:rsidRDefault="00884F08" w:rsidP="004B534E">
      <w:pPr>
        <w:ind w:left="5664"/>
        <w:jc w:val="both"/>
        <w:rPr>
          <w:i/>
          <w:sz w:val="24"/>
          <w:szCs w:val="24"/>
          <w:lang w:val="uk-UA" w:eastAsia="uk-UA"/>
        </w:rPr>
      </w:pPr>
      <w:r w:rsidRPr="002B329C">
        <w:rPr>
          <w:i/>
          <w:sz w:val="24"/>
          <w:szCs w:val="24"/>
          <w:lang w:val="uk-UA"/>
        </w:rPr>
        <w:t xml:space="preserve">до аналізу регуляторного впливу до </w:t>
      </w:r>
      <w:r w:rsidR="00C75D63" w:rsidRPr="002B329C">
        <w:rPr>
          <w:i/>
          <w:sz w:val="24"/>
          <w:szCs w:val="24"/>
          <w:lang w:val="uk-UA" w:eastAsia="uk-UA"/>
        </w:rPr>
        <w:t>проєкт</w:t>
      </w:r>
      <w:r w:rsidRPr="002B329C">
        <w:rPr>
          <w:i/>
          <w:sz w:val="24"/>
          <w:szCs w:val="24"/>
          <w:lang w:val="uk-UA" w:eastAsia="uk-UA"/>
        </w:rPr>
        <w:t>у регуляторного акта –</w:t>
      </w:r>
      <w:r w:rsidR="004B534E" w:rsidRPr="002B329C">
        <w:rPr>
          <w:lang w:val="uk-UA"/>
        </w:rPr>
        <w:t xml:space="preserve"> </w:t>
      </w:r>
      <w:r w:rsidR="004B534E" w:rsidRPr="002B329C">
        <w:rPr>
          <w:i/>
          <w:sz w:val="24"/>
          <w:szCs w:val="24"/>
          <w:lang w:val="uk-UA" w:eastAsia="uk-UA"/>
        </w:rPr>
        <w:t xml:space="preserve">рішення Піщанської сільської ради </w:t>
      </w:r>
      <w:r w:rsidR="00F46FE7" w:rsidRPr="002B329C">
        <w:rPr>
          <w:i/>
          <w:sz w:val="24"/>
          <w:szCs w:val="24"/>
          <w:lang w:val="uk-UA" w:eastAsia="uk-UA"/>
        </w:rPr>
        <w:t>“Про встановлення ставок податку на нерухоме майно, відмінне від земельної ділянки на території Піщанської сільської територіальної громади</w:t>
      </w:r>
      <w:r w:rsidR="000428A6">
        <w:rPr>
          <w:i/>
          <w:sz w:val="24"/>
          <w:szCs w:val="24"/>
          <w:lang w:val="uk-UA" w:eastAsia="uk-UA"/>
        </w:rPr>
        <w:t xml:space="preserve"> з 2022 року</w:t>
      </w:r>
      <w:r w:rsidR="00F46FE7" w:rsidRPr="002B329C">
        <w:rPr>
          <w:i/>
          <w:sz w:val="24"/>
          <w:szCs w:val="24"/>
          <w:lang w:val="uk-UA" w:eastAsia="uk-UA"/>
        </w:rPr>
        <w:t>”</w:t>
      </w:r>
    </w:p>
    <w:p w:rsidR="00F46FE7" w:rsidRPr="002B329C" w:rsidRDefault="00F46FE7" w:rsidP="004B534E">
      <w:pPr>
        <w:ind w:left="5664"/>
        <w:jc w:val="both"/>
        <w:rPr>
          <w:b/>
          <w:sz w:val="27"/>
          <w:szCs w:val="27"/>
          <w:lang w:val="uk-UA"/>
        </w:rPr>
      </w:pPr>
    </w:p>
    <w:p w:rsidR="00884F08" w:rsidRPr="002B329C" w:rsidRDefault="00884F08" w:rsidP="00884F08">
      <w:pPr>
        <w:keepNext/>
        <w:keepLines/>
        <w:jc w:val="center"/>
        <w:rPr>
          <w:b/>
          <w:sz w:val="28"/>
          <w:szCs w:val="28"/>
        </w:rPr>
      </w:pPr>
      <w:r w:rsidRPr="002B329C">
        <w:rPr>
          <w:b/>
          <w:sz w:val="28"/>
          <w:szCs w:val="28"/>
        </w:rPr>
        <w:t>ТЕСТ малого підприємництва (М-Тест)</w:t>
      </w:r>
    </w:p>
    <w:p w:rsidR="00884F08" w:rsidRPr="00D871E2" w:rsidRDefault="00884F08" w:rsidP="00884F08">
      <w:pPr>
        <w:keepNext/>
        <w:keepLines/>
        <w:jc w:val="center"/>
        <w:rPr>
          <w:b/>
          <w:sz w:val="16"/>
          <w:szCs w:val="16"/>
        </w:rPr>
      </w:pPr>
    </w:p>
    <w:p w:rsidR="00884F08" w:rsidRPr="00D871E2" w:rsidRDefault="00884F08" w:rsidP="00884F08">
      <w:pPr>
        <w:ind w:firstLine="708"/>
        <w:jc w:val="center"/>
        <w:rPr>
          <w:b/>
          <w:sz w:val="28"/>
          <w:szCs w:val="28"/>
        </w:rPr>
      </w:pPr>
      <w:r w:rsidRPr="00D871E2">
        <w:rPr>
          <w:b/>
          <w:sz w:val="28"/>
          <w:szCs w:val="28"/>
        </w:rPr>
        <w:t>1. Консультації з представниками  мікро- та малого підприємництва щодо оцінки впливу регулювання</w:t>
      </w:r>
    </w:p>
    <w:p w:rsidR="00884F08" w:rsidRPr="00BE000D" w:rsidRDefault="00884F08" w:rsidP="00884F08">
      <w:pPr>
        <w:ind w:firstLine="708"/>
        <w:jc w:val="center"/>
        <w:rPr>
          <w:b/>
          <w:i/>
          <w:sz w:val="24"/>
          <w:szCs w:val="24"/>
        </w:rPr>
      </w:pPr>
    </w:p>
    <w:p w:rsidR="00817FC4" w:rsidRDefault="00884F08" w:rsidP="00681E1F">
      <w:pPr>
        <w:pStyle w:val="ab"/>
        <w:ind w:firstLine="708"/>
        <w:jc w:val="both"/>
        <w:rPr>
          <w:sz w:val="28"/>
          <w:szCs w:val="28"/>
          <w:lang w:val="uk-UA"/>
        </w:rPr>
      </w:pPr>
      <w:r w:rsidRPr="00BE000D">
        <w:rPr>
          <w:sz w:val="28"/>
          <w:szCs w:val="28"/>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відповідальними за підготовку </w:t>
      </w:r>
      <w:r w:rsidR="00C75D63" w:rsidRPr="00BE000D">
        <w:rPr>
          <w:sz w:val="28"/>
          <w:szCs w:val="28"/>
        </w:rPr>
        <w:t>проєкт</w:t>
      </w:r>
      <w:r w:rsidRPr="00BE000D">
        <w:rPr>
          <w:sz w:val="28"/>
          <w:szCs w:val="28"/>
        </w:rPr>
        <w:t>у регуляторного акта</w:t>
      </w:r>
      <w:r w:rsidR="007D0AB9" w:rsidRPr="00BE000D">
        <w:rPr>
          <w:sz w:val="28"/>
          <w:szCs w:val="28"/>
        </w:rPr>
        <w:t xml:space="preserve"> </w:t>
      </w:r>
      <w:r w:rsidR="00817FC4" w:rsidRPr="00B8622C">
        <w:rPr>
          <w:sz w:val="28"/>
          <w:szCs w:val="28"/>
          <w:lang w:val="uk-UA"/>
        </w:rPr>
        <w:t>у період з</w:t>
      </w:r>
      <w:r w:rsidR="00DE5D7E">
        <w:rPr>
          <w:sz w:val="28"/>
          <w:szCs w:val="28"/>
          <w:lang w:val="uk-UA"/>
        </w:rPr>
        <w:t xml:space="preserve">                         </w:t>
      </w:r>
      <w:r w:rsidR="00817FC4" w:rsidRPr="00B8622C">
        <w:rPr>
          <w:sz w:val="28"/>
          <w:szCs w:val="28"/>
          <w:lang w:val="uk-UA"/>
        </w:rPr>
        <w:t xml:space="preserve"> </w:t>
      </w:r>
      <w:r w:rsidR="00817FC4">
        <w:rPr>
          <w:sz w:val="28"/>
          <w:szCs w:val="28"/>
          <w:lang w:val="uk-UA"/>
        </w:rPr>
        <w:t>01 березня</w:t>
      </w:r>
      <w:r w:rsidR="00817FC4" w:rsidRPr="00B8622C">
        <w:rPr>
          <w:sz w:val="28"/>
          <w:szCs w:val="28"/>
          <w:lang w:val="uk-UA"/>
        </w:rPr>
        <w:t xml:space="preserve"> 202</w:t>
      </w:r>
      <w:r w:rsidR="00681E1F">
        <w:rPr>
          <w:sz w:val="28"/>
          <w:szCs w:val="28"/>
          <w:lang w:val="uk-UA"/>
        </w:rPr>
        <w:t>1 року</w:t>
      </w:r>
      <w:r w:rsidR="00817FC4" w:rsidRPr="00B8622C">
        <w:rPr>
          <w:sz w:val="28"/>
          <w:szCs w:val="28"/>
          <w:lang w:val="uk-UA"/>
        </w:rPr>
        <w:t xml:space="preserve"> </w:t>
      </w:r>
      <w:r w:rsidR="00817FC4">
        <w:rPr>
          <w:sz w:val="28"/>
          <w:szCs w:val="28"/>
          <w:lang w:val="uk-UA"/>
        </w:rPr>
        <w:t>п</w:t>
      </w:r>
      <w:r w:rsidR="00817FC4" w:rsidRPr="00B8622C">
        <w:rPr>
          <w:sz w:val="28"/>
          <w:szCs w:val="28"/>
          <w:lang w:val="uk-UA"/>
        </w:rPr>
        <w:t>о</w:t>
      </w:r>
      <w:r w:rsidR="00817FC4">
        <w:rPr>
          <w:sz w:val="28"/>
          <w:szCs w:val="28"/>
          <w:lang w:val="uk-UA"/>
        </w:rPr>
        <w:t xml:space="preserve"> 30 берез</w:t>
      </w:r>
      <w:r w:rsidR="00817FC4" w:rsidRPr="00B8622C">
        <w:rPr>
          <w:sz w:val="28"/>
          <w:szCs w:val="28"/>
          <w:lang w:val="uk-UA"/>
        </w:rPr>
        <w:t>н</w:t>
      </w:r>
      <w:r w:rsidR="00817FC4">
        <w:rPr>
          <w:sz w:val="28"/>
          <w:szCs w:val="28"/>
          <w:lang w:val="uk-UA"/>
        </w:rPr>
        <w:t>я</w:t>
      </w:r>
      <w:r w:rsidR="00817FC4" w:rsidRPr="00B8622C">
        <w:rPr>
          <w:sz w:val="28"/>
          <w:szCs w:val="28"/>
          <w:lang w:val="uk-UA"/>
        </w:rPr>
        <w:t xml:space="preserve"> 202</w:t>
      </w:r>
      <w:r w:rsidR="00681E1F">
        <w:rPr>
          <w:sz w:val="28"/>
          <w:szCs w:val="28"/>
          <w:lang w:val="uk-UA"/>
        </w:rPr>
        <w:t>1 року</w:t>
      </w:r>
      <w:r w:rsidR="00817FC4" w:rsidRPr="00B8622C">
        <w:rPr>
          <w:sz w:val="28"/>
          <w:szCs w:val="28"/>
          <w:lang w:val="uk-UA"/>
        </w:rPr>
        <w:t xml:space="preserve">. </w:t>
      </w:r>
    </w:p>
    <w:p w:rsidR="00817FC4" w:rsidRPr="00681E1F" w:rsidRDefault="00681E1F" w:rsidP="00681E1F">
      <w:pPr>
        <w:tabs>
          <w:tab w:val="left" w:pos="720"/>
        </w:tabs>
        <w:ind w:right="-82"/>
        <w:jc w:val="right"/>
        <w:rPr>
          <w:i/>
          <w:sz w:val="28"/>
          <w:szCs w:val="28"/>
          <w:lang w:val="uk-UA"/>
        </w:rPr>
      </w:pPr>
      <w:r>
        <w:rPr>
          <w:i/>
          <w:sz w:val="28"/>
          <w:szCs w:val="28"/>
          <w:lang w:val="uk-UA"/>
        </w:rPr>
        <w:t>Таблиця 1</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4485"/>
        <w:gridCol w:w="1800"/>
        <w:gridCol w:w="2875"/>
      </w:tblGrid>
      <w:tr w:rsidR="00817FC4" w:rsidTr="00D76E8A">
        <w:trPr>
          <w:trHeight w:val="180"/>
        </w:trPr>
        <w:tc>
          <w:tcPr>
            <w:tcW w:w="540" w:type="dxa"/>
          </w:tcPr>
          <w:p w:rsidR="00817FC4" w:rsidRPr="00681E1F" w:rsidRDefault="00817FC4" w:rsidP="00D76E8A">
            <w:pPr>
              <w:tabs>
                <w:tab w:val="left" w:pos="720"/>
              </w:tabs>
              <w:ind w:right="-82"/>
              <w:jc w:val="both"/>
              <w:rPr>
                <w:b/>
                <w:sz w:val="24"/>
                <w:szCs w:val="24"/>
                <w:lang w:val="uk-UA"/>
              </w:rPr>
            </w:pPr>
            <w:r w:rsidRPr="00681E1F">
              <w:rPr>
                <w:b/>
                <w:sz w:val="24"/>
                <w:szCs w:val="24"/>
                <w:lang w:val="uk-UA"/>
              </w:rPr>
              <w:t>№ п/п</w:t>
            </w:r>
          </w:p>
        </w:tc>
        <w:tc>
          <w:tcPr>
            <w:tcW w:w="4500" w:type="dxa"/>
          </w:tcPr>
          <w:p w:rsidR="00817FC4" w:rsidRPr="00681E1F" w:rsidRDefault="00817FC4" w:rsidP="00D76E8A">
            <w:pPr>
              <w:tabs>
                <w:tab w:val="left" w:pos="720"/>
              </w:tabs>
              <w:ind w:right="-82"/>
              <w:jc w:val="both"/>
              <w:rPr>
                <w:b/>
                <w:sz w:val="24"/>
                <w:szCs w:val="24"/>
                <w:lang w:val="uk-UA"/>
              </w:rPr>
            </w:pPr>
            <w:r w:rsidRPr="00681E1F">
              <w:rPr>
                <w:b/>
                <w:sz w:val="24"/>
                <w:szCs w:val="24"/>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800" w:type="dxa"/>
          </w:tcPr>
          <w:p w:rsidR="00817FC4" w:rsidRPr="00681E1F" w:rsidRDefault="00817FC4" w:rsidP="00D76E8A">
            <w:pPr>
              <w:tabs>
                <w:tab w:val="left" w:pos="720"/>
              </w:tabs>
              <w:ind w:right="-82"/>
              <w:jc w:val="both"/>
              <w:rPr>
                <w:b/>
                <w:sz w:val="24"/>
                <w:szCs w:val="24"/>
                <w:lang w:val="uk-UA"/>
              </w:rPr>
            </w:pPr>
            <w:r w:rsidRPr="00681E1F">
              <w:rPr>
                <w:b/>
                <w:sz w:val="24"/>
                <w:szCs w:val="24"/>
                <w:lang w:val="uk-UA"/>
              </w:rPr>
              <w:t>Кількість учасників консультацій, осіб</w:t>
            </w:r>
          </w:p>
        </w:tc>
        <w:tc>
          <w:tcPr>
            <w:tcW w:w="2880" w:type="dxa"/>
          </w:tcPr>
          <w:p w:rsidR="00817FC4" w:rsidRPr="00681E1F" w:rsidRDefault="00817FC4" w:rsidP="00D76E8A">
            <w:pPr>
              <w:tabs>
                <w:tab w:val="left" w:pos="720"/>
              </w:tabs>
              <w:ind w:right="-82"/>
              <w:jc w:val="both"/>
              <w:rPr>
                <w:b/>
                <w:sz w:val="24"/>
                <w:szCs w:val="24"/>
                <w:lang w:val="uk-UA"/>
              </w:rPr>
            </w:pPr>
            <w:r w:rsidRPr="00681E1F">
              <w:rPr>
                <w:b/>
                <w:sz w:val="24"/>
                <w:szCs w:val="24"/>
                <w:lang w:val="uk-UA"/>
              </w:rPr>
              <w:t>Основні результати консультацій (опис)</w:t>
            </w:r>
          </w:p>
        </w:tc>
      </w:tr>
      <w:tr w:rsidR="00817FC4" w:rsidTr="00D76E8A">
        <w:trPr>
          <w:trHeight w:val="180"/>
        </w:trPr>
        <w:tc>
          <w:tcPr>
            <w:tcW w:w="540" w:type="dxa"/>
          </w:tcPr>
          <w:p w:rsidR="00817FC4" w:rsidRPr="00681E1F" w:rsidRDefault="00817FC4" w:rsidP="00D76E8A">
            <w:pPr>
              <w:tabs>
                <w:tab w:val="left" w:pos="720"/>
              </w:tabs>
              <w:ind w:right="-82"/>
              <w:jc w:val="both"/>
              <w:rPr>
                <w:sz w:val="24"/>
                <w:szCs w:val="24"/>
                <w:lang w:val="uk-UA"/>
              </w:rPr>
            </w:pPr>
            <w:r w:rsidRPr="00681E1F">
              <w:rPr>
                <w:sz w:val="24"/>
                <w:szCs w:val="24"/>
                <w:lang w:val="uk-UA"/>
              </w:rPr>
              <w:t>1</w:t>
            </w:r>
          </w:p>
        </w:tc>
        <w:tc>
          <w:tcPr>
            <w:tcW w:w="4500" w:type="dxa"/>
          </w:tcPr>
          <w:p w:rsidR="00817FC4" w:rsidRPr="00681E1F" w:rsidRDefault="00817FC4" w:rsidP="00D76E8A">
            <w:pPr>
              <w:tabs>
                <w:tab w:val="left" w:pos="720"/>
              </w:tabs>
              <w:ind w:right="-82"/>
              <w:jc w:val="both"/>
              <w:rPr>
                <w:sz w:val="24"/>
                <w:szCs w:val="24"/>
                <w:lang w:val="uk-UA"/>
              </w:rPr>
            </w:pPr>
            <w:r w:rsidRPr="00681E1F">
              <w:rPr>
                <w:sz w:val="24"/>
                <w:szCs w:val="24"/>
                <w:lang w:val="uk-UA"/>
              </w:rPr>
              <w:t>Робочі наради та зустрічі (опитування)</w:t>
            </w:r>
          </w:p>
        </w:tc>
        <w:tc>
          <w:tcPr>
            <w:tcW w:w="1800" w:type="dxa"/>
          </w:tcPr>
          <w:p w:rsidR="00817FC4" w:rsidRPr="00681E1F" w:rsidRDefault="004155D9" w:rsidP="00D76E8A">
            <w:pPr>
              <w:tabs>
                <w:tab w:val="left" w:pos="720"/>
              </w:tabs>
              <w:ind w:right="-82"/>
              <w:jc w:val="center"/>
              <w:rPr>
                <w:sz w:val="24"/>
                <w:szCs w:val="24"/>
                <w:lang w:val="uk-UA"/>
              </w:rPr>
            </w:pPr>
            <w:r>
              <w:rPr>
                <w:sz w:val="24"/>
                <w:szCs w:val="24"/>
                <w:lang w:val="uk-UA"/>
              </w:rPr>
              <w:t>3</w:t>
            </w:r>
          </w:p>
        </w:tc>
        <w:tc>
          <w:tcPr>
            <w:tcW w:w="2880" w:type="dxa"/>
          </w:tcPr>
          <w:p w:rsidR="00817FC4" w:rsidRPr="00681E1F" w:rsidRDefault="00817FC4" w:rsidP="00FA25A4">
            <w:pPr>
              <w:tabs>
                <w:tab w:val="left" w:pos="720"/>
              </w:tabs>
              <w:ind w:right="-82"/>
              <w:jc w:val="both"/>
              <w:rPr>
                <w:sz w:val="24"/>
                <w:szCs w:val="24"/>
                <w:lang w:val="uk-UA"/>
              </w:rPr>
            </w:pPr>
            <w:r w:rsidRPr="00681E1F">
              <w:rPr>
                <w:sz w:val="24"/>
                <w:szCs w:val="24"/>
                <w:lang w:val="uk-UA"/>
              </w:rPr>
              <w:t>Планується доведення до відома присутніх розра</w:t>
            </w:r>
            <w:r w:rsidR="00681E1F">
              <w:rPr>
                <w:sz w:val="24"/>
                <w:szCs w:val="24"/>
                <w:lang w:val="uk-UA"/>
              </w:rPr>
              <w:t>-</w:t>
            </w:r>
            <w:r w:rsidRPr="00681E1F">
              <w:rPr>
                <w:sz w:val="24"/>
                <w:szCs w:val="24"/>
                <w:lang w:val="uk-UA"/>
              </w:rPr>
              <w:t xml:space="preserve">хунків та обґрунтування необхідності прийняття регуляторного акта </w:t>
            </w:r>
          </w:p>
        </w:tc>
      </w:tr>
      <w:tr w:rsidR="00817FC4" w:rsidRPr="00BE2E40" w:rsidTr="00D76E8A">
        <w:trPr>
          <w:trHeight w:val="180"/>
        </w:trPr>
        <w:tc>
          <w:tcPr>
            <w:tcW w:w="540" w:type="dxa"/>
          </w:tcPr>
          <w:p w:rsidR="00817FC4" w:rsidRPr="00681E1F" w:rsidRDefault="00817FC4" w:rsidP="00D76E8A">
            <w:pPr>
              <w:tabs>
                <w:tab w:val="left" w:pos="720"/>
              </w:tabs>
              <w:ind w:right="-82"/>
              <w:jc w:val="both"/>
              <w:rPr>
                <w:sz w:val="24"/>
                <w:szCs w:val="24"/>
                <w:lang w:val="uk-UA"/>
              </w:rPr>
            </w:pPr>
            <w:r w:rsidRPr="00681E1F">
              <w:rPr>
                <w:sz w:val="24"/>
                <w:szCs w:val="24"/>
                <w:lang w:val="uk-UA"/>
              </w:rPr>
              <w:t>2</w:t>
            </w:r>
          </w:p>
        </w:tc>
        <w:tc>
          <w:tcPr>
            <w:tcW w:w="4500" w:type="dxa"/>
          </w:tcPr>
          <w:p w:rsidR="00817FC4" w:rsidRPr="00681E1F" w:rsidRDefault="00817FC4" w:rsidP="00D76E8A">
            <w:pPr>
              <w:tabs>
                <w:tab w:val="left" w:pos="720"/>
              </w:tabs>
              <w:ind w:right="-82"/>
              <w:jc w:val="both"/>
              <w:rPr>
                <w:sz w:val="24"/>
                <w:szCs w:val="24"/>
                <w:lang w:val="uk-UA"/>
              </w:rPr>
            </w:pPr>
            <w:r w:rsidRPr="00681E1F">
              <w:rPr>
                <w:sz w:val="24"/>
                <w:szCs w:val="24"/>
                <w:lang w:val="uk-UA"/>
              </w:rPr>
              <w:t>Вид консультацій: в телефонному та усному режимі</w:t>
            </w:r>
          </w:p>
        </w:tc>
        <w:tc>
          <w:tcPr>
            <w:tcW w:w="1800" w:type="dxa"/>
          </w:tcPr>
          <w:p w:rsidR="00817FC4" w:rsidRPr="00681E1F" w:rsidRDefault="00817FC4" w:rsidP="00D76E8A">
            <w:pPr>
              <w:tabs>
                <w:tab w:val="left" w:pos="720"/>
              </w:tabs>
              <w:ind w:right="-82"/>
              <w:jc w:val="center"/>
              <w:rPr>
                <w:sz w:val="24"/>
                <w:szCs w:val="24"/>
                <w:lang w:val="uk-UA"/>
              </w:rPr>
            </w:pPr>
            <w:r w:rsidRPr="00681E1F">
              <w:rPr>
                <w:sz w:val="24"/>
                <w:szCs w:val="24"/>
                <w:lang w:val="uk-UA"/>
              </w:rPr>
              <w:t>15</w:t>
            </w:r>
          </w:p>
        </w:tc>
        <w:tc>
          <w:tcPr>
            <w:tcW w:w="2880" w:type="dxa"/>
          </w:tcPr>
          <w:p w:rsidR="00817FC4" w:rsidRPr="00681E1F" w:rsidRDefault="00817FC4" w:rsidP="00005153">
            <w:pPr>
              <w:tabs>
                <w:tab w:val="left" w:pos="720"/>
              </w:tabs>
              <w:ind w:right="-82"/>
              <w:jc w:val="both"/>
              <w:rPr>
                <w:sz w:val="24"/>
                <w:szCs w:val="24"/>
                <w:lang w:val="uk-UA"/>
              </w:rPr>
            </w:pPr>
            <w:r w:rsidRPr="00681E1F">
              <w:rPr>
                <w:sz w:val="24"/>
                <w:szCs w:val="24"/>
                <w:lang w:val="uk-UA"/>
              </w:rPr>
              <w:t xml:space="preserve">Отримання інформації від представників малого підприємництва/ фізичних осіб про обговорення запропонованих ставок податку </w:t>
            </w:r>
            <w:r w:rsidR="00B83DBA">
              <w:rPr>
                <w:sz w:val="24"/>
                <w:szCs w:val="24"/>
                <w:lang w:val="uk-UA"/>
              </w:rPr>
              <w:t xml:space="preserve"> на нерухоме майно, відмінне від земельної ділян</w:t>
            </w:r>
            <w:r w:rsidR="00005153">
              <w:rPr>
                <w:sz w:val="24"/>
                <w:szCs w:val="24"/>
                <w:lang w:val="uk-UA"/>
              </w:rPr>
              <w:t>ки</w:t>
            </w:r>
          </w:p>
        </w:tc>
      </w:tr>
    </w:tbl>
    <w:p w:rsidR="00884F08" w:rsidRPr="00817FC4" w:rsidRDefault="00884F08" w:rsidP="00884F08">
      <w:pPr>
        <w:pStyle w:val="ab"/>
        <w:ind w:firstLine="708"/>
        <w:jc w:val="both"/>
        <w:rPr>
          <w:sz w:val="28"/>
          <w:szCs w:val="28"/>
          <w:lang w:val="uk-UA"/>
        </w:rPr>
      </w:pPr>
    </w:p>
    <w:p w:rsidR="00884F08" w:rsidRPr="00005153" w:rsidRDefault="00884F08" w:rsidP="00884F08">
      <w:pPr>
        <w:spacing w:line="245" w:lineRule="auto"/>
        <w:jc w:val="center"/>
        <w:rPr>
          <w:b/>
          <w:i/>
          <w:sz w:val="28"/>
          <w:szCs w:val="28"/>
          <w:lang w:val="uk-UA"/>
        </w:rPr>
      </w:pPr>
    </w:p>
    <w:p w:rsidR="00884F08" w:rsidRPr="00D871E2" w:rsidRDefault="00884F08" w:rsidP="00884F08">
      <w:pPr>
        <w:spacing w:line="245" w:lineRule="auto"/>
        <w:jc w:val="center"/>
        <w:rPr>
          <w:b/>
          <w:sz w:val="28"/>
          <w:szCs w:val="28"/>
        </w:rPr>
      </w:pPr>
      <w:r w:rsidRPr="00D871E2">
        <w:rPr>
          <w:b/>
          <w:sz w:val="28"/>
          <w:szCs w:val="28"/>
        </w:rPr>
        <w:t xml:space="preserve">2. Вимірювання впливу регулювання на суб’єктів малого </w:t>
      </w:r>
    </w:p>
    <w:p w:rsidR="00884F08" w:rsidRPr="00D871E2" w:rsidRDefault="00884F08" w:rsidP="00884F08">
      <w:pPr>
        <w:spacing w:line="245" w:lineRule="auto"/>
        <w:jc w:val="center"/>
        <w:rPr>
          <w:b/>
          <w:sz w:val="28"/>
          <w:szCs w:val="28"/>
        </w:rPr>
      </w:pPr>
      <w:r w:rsidRPr="00D871E2">
        <w:rPr>
          <w:b/>
          <w:sz w:val="28"/>
          <w:szCs w:val="28"/>
        </w:rPr>
        <w:t>підприємництва (мікро- та малі)</w:t>
      </w:r>
    </w:p>
    <w:p w:rsidR="005966E8" w:rsidRPr="00FE1FD7" w:rsidRDefault="005966E8" w:rsidP="00884F08">
      <w:pPr>
        <w:spacing w:line="245" w:lineRule="auto"/>
        <w:jc w:val="center"/>
        <w:rPr>
          <w:b/>
          <w:i/>
          <w:sz w:val="28"/>
          <w:szCs w:val="28"/>
        </w:rPr>
      </w:pPr>
    </w:p>
    <w:p w:rsidR="00884F08" w:rsidRPr="00817FC4" w:rsidRDefault="00884F08" w:rsidP="00817FC4">
      <w:pPr>
        <w:ind w:firstLine="709"/>
        <w:jc w:val="both"/>
        <w:rPr>
          <w:color w:val="000000"/>
          <w:sz w:val="28"/>
          <w:szCs w:val="28"/>
          <w:lang w:eastAsia="uk-UA"/>
        </w:rPr>
      </w:pPr>
      <w:r w:rsidRPr="00FE1FD7">
        <w:rPr>
          <w:sz w:val="28"/>
          <w:szCs w:val="28"/>
        </w:rPr>
        <w:t xml:space="preserve">Розрахункова </w:t>
      </w:r>
      <w:r w:rsidRPr="00817FC4">
        <w:rPr>
          <w:sz w:val="28"/>
          <w:szCs w:val="28"/>
        </w:rPr>
        <w:t xml:space="preserve">чисельність суб’єктів малого підприємництва, на яких поширюється регулювання: </w:t>
      </w:r>
      <w:r w:rsidR="00817FC4">
        <w:rPr>
          <w:sz w:val="28"/>
          <w:szCs w:val="28"/>
          <w:lang w:val="uk-UA"/>
        </w:rPr>
        <w:t>82</w:t>
      </w:r>
      <w:r w:rsidRPr="00817FC4">
        <w:rPr>
          <w:sz w:val="28"/>
          <w:szCs w:val="28"/>
        </w:rPr>
        <w:t xml:space="preserve"> ос</w:t>
      </w:r>
      <w:r w:rsidR="00817FC4" w:rsidRPr="00817FC4">
        <w:rPr>
          <w:sz w:val="28"/>
          <w:szCs w:val="28"/>
          <w:lang w:val="uk-UA"/>
        </w:rPr>
        <w:t>оби</w:t>
      </w:r>
      <w:r w:rsidRPr="00817FC4">
        <w:rPr>
          <w:sz w:val="28"/>
          <w:szCs w:val="28"/>
        </w:rPr>
        <w:t xml:space="preserve"> </w:t>
      </w:r>
    </w:p>
    <w:p w:rsidR="00884F08" w:rsidRPr="00FE1FD7" w:rsidRDefault="00884F08" w:rsidP="00884F08">
      <w:pPr>
        <w:ind w:firstLine="567"/>
        <w:jc w:val="both"/>
        <w:rPr>
          <w:sz w:val="16"/>
          <w:szCs w:val="16"/>
        </w:rPr>
      </w:pPr>
      <w:r w:rsidRPr="00817FC4">
        <w:rPr>
          <w:sz w:val="28"/>
          <w:szCs w:val="28"/>
        </w:rPr>
        <w:t xml:space="preserve"> Питома вага суб’єктів малого підприємництва, на яких справляє вплив дія запропонованого регулювання, у загальній кількості суб’єктів господарювання становить </w:t>
      </w:r>
      <w:r w:rsidR="001152C7">
        <w:rPr>
          <w:sz w:val="28"/>
          <w:szCs w:val="28"/>
          <w:lang w:val="uk-UA"/>
        </w:rPr>
        <w:t>53,6</w:t>
      </w:r>
      <w:r w:rsidR="00817FC4" w:rsidRPr="00817FC4">
        <w:rPr>
          <w:sz w:val="28"/>
          <w:szCs w:val="28"/>
          <w:lang w:val="uk-UA"/>
        </w:rPr>
        <w:t xml:space="preserve"> </w:t>
      </w:r>
      <w:r w:rsidRPr="00817FC4">
        <w:rPr>
          <w:sz w:val="28"/>
          <w:szCs w:val="28"/>
        </w:rPr>
        <w:t>%</w:t>
      </w:r>
      <w:r w:rsidRPr="00817FC4">
        <w:rPr>
          <w:sz w:val="28"/>
          <w:szCs w:val="28"/>
          <w:lang w:val="uk-UA"/>
        </w:rPr>
        <w:t>.</w:t>
      </w:r>
      <w:r w:rsidRPr="00817FC4">
        <w:rPr>
          <w:sz w:val="28"/>
          <w:szCs w:val="28"/>
        </w:rPr>
        <w:t xml:space="preserve"> Регуляторний</w:t>
      </w:r>
      <w:r w:rsidRPr="00FE1FD7">
        <w:rPr>
          <w:sz w:val="28"/>
          <w:szCs w:val="28"/>
        </w:rPr>
        <w:t xml:space="preserve"> акт поширюється на суб’єктів господарювання, які перебувають на обліку в фіскальних органах інших областей України, але </w:t>
      </w:r>
      <w:r w:rsidRPr="00FE1FD7">
        <w:rPr>
          <w:sz w:val="28"/>
          <w:szCs w:val="28"/>
        </w:rPr>
        <w:lastRenderedPageBreak/>
        <w:t xml:space="preserve">мають об’єкти нерухомості на території </w:t>
      </w:r>
      <w:r w:rsidR="007D0AB9" w:rsidRPr="00FE1FD7">
        <w:rPr>
          <w:bCs/>
          <w:sz w:val="28"/>
          <w:szCs w:val="28"/>
          <w:lang w:val="uk-UA" w:eastAsia="uk-UA"/>
        </w:rPr>
        <w:t>на території П</w:t>
      </w:r>
      <w:r w:rsidR="00BE000D">
        <w:rPr>
          <w:bCs/>
          <w:sz w:val="28"/>
          <w:szCs w:val="28"/>
          <w:lang w:val="uk-UA" w:eastAsia="uk-UA"/>
        </w:rPr>
        <w:t>іщансь</w:t>
      </w:r>
      <w:r w:rsidR="007D0AB9" w:rsidRPr="00FE1FD7">
        <w:rPr>
          <w:bCs/>
          <w:sz w:val="28"/>
          <w:szCs w:val="28"/>
          <w:lang w:val="uk-UA" w:eastAsia="uk-UA"/>
        </w:rPr>
        <w:t xml:space="preserve">кої </w:t>
      </w:r>
      <w:r w:rsidR="00BE000D">
        <w:rPr>
          <w:bCs/>
          <w:sz w:val="28"/>
          <w:szCs w:val="28"/>
          <w:lang w:val="uk-UA" w:eastAsia="uk-UA"/>
        </w:rPr>
        <w:t>сільськ</w:t>
      </w:r>
      <w:r w:rsidR="007D0AB9" w:rsidRPr="00FE1FD7">
        <w:rPr>
          <w:bCs/>
          <w:sz w:val="28"/>
          <w:szCs w:val="28"/>
          <w:lang w:val="uk-UA" w:eastAsia="uk-UA"/>
        </w:rPr>
        <w:t>ої територіальної громади</w:t>
      </w:r>
      <w:r w:rsidRPr="00FE1FD7">
        <w:rPr>
          <w:sz w:val="28"/>
          <w:szCs w:val="28"/>
        </w:rPr>
        <w:t>.</w:t>
      </w:r>
      <w:r w:rsidRPr="00FE1FD7">
        <w:rPr>
          <w:sz w:val="16"/>
          <w:szCs w:val="16"/>
        </w:rPr>
        <w:t xml:space="preserve"> </w:t>
      </w:r>
    </w:p>
    <w:p w:rsidR="00884F08" w:rsidRPr="00FE1FD7" w:rsidRDefault="00884F08" w:rsidP="00884F08">
      <w:pPr>
        <w:jc w:val="both"/>
        <w:rPr>
          <w:sz w:val="28"/>
          <w:szCs w:val="28"/>
        </w:rPr>
      </w:pPr>
    </w:p>
    <w:p w:rsidR="00884F08" w:rsidRPr="00D871E2" w:rsidRDefault="00884F08" w:rsidP="00884F08">
      <w:pPr>
        <w:ind w:firstLine="567"/>
        <w:jc w:val="center"/>
        <w:rPr>
          <w:b/>
          <w:sz w:val="28"/>
          <w:szCs w:val="28"/>
        </w:rPr>
      </w:pPr>
      <w:r w:rsidRPr="00D871E2">
        <w:rPr>
          <w:b/>
          <w:sz w:val="28"/>
          <w:szCs w:val="28"/>
        </w:rPr>
        <w:t xml:space="preserve">3. Розрахунок витрат суб’єктів малого підприємництва </w:t>
      </w:r>
    </w:p>
    <w:p w:rsidR="00884F08" w:rsidRPr="00D871E2" w:rsidRDefault="00884F08" w:rsidP="00884F08">
      <w:pPr>
        <w:ind w:firstLine="567"/>
        <w:jc w:val="center"/>
        <w:rPr>
          <w:b/>
          <w:sz w:val="28"/>
          <w:szCs w:val="28"/>
        </w:rPr>
      </w:pPr>
      <w:r w:rsidRPr="00D871E2">
        <w:rPr>
          <w:b/>
          <w:sz w:val="28"/>
          <w:szCs w:val="28"/>
        </w:rPr>
        <w:t>на виконання вимог регулювання</w:t>
      </w:r>
    </w:p>
    <w:p w:rsidR="00E0717D" w:rsidRDefault="00E0717D" w:rsidP="00884F08">
      <w:pPr>
        <w:ind w:firstLine="567"/>
        <w:jc w:val="center"/>
        <w:rPr>
          <w:b/>
          <w:i/>
          <w:sz w:val="28"/>
          <w:szCs w:val="28"/>
        </w:rPr>
      </w:pPr>
    </w:p>
    <w:p w:rsidR="00E0717D" w:rsidRDefault="00E0717D" w:rsidP="00E0717D">
      <w:pPr>
        <w:tabs>
          <w:tab w:val="left" w:pos="720"/>
        </w:tabs>
        <w:ind w:right="-82"/>
        <w:jc w:val="both"/>
        <w:rPr>
          <w:sz w:val="28"/>
          <w:szCs w:val="28"/>
          <w:lang w:val="uk-UA"/>
        </w:rPr>
      </w:pPr>
      <w:r>
        <w:rPr>
          <w:sz w:val="28"/>
          <w:szCs w:val="28"/>
          <w:lang w:val="uk-UA"/>
        </w:rPr>
        <w:t xml:space="preserve">           </w:t>
      </w:r>
      <w:r w:rsidRPr="00E6380A">
        <w:rPr>
          <w:sz w:val="28"/>
          <w:szCs w:val="28"/>
          <w:lang w:val="uk-UA"/>
        </w:rPr>
        <w:t>Розрахунок витрат відповідно до статті 12 П</w:t>
      </w:r>
      <w:r>
        <w:rPr>
          <w:sz w:val="28"/>
          <w:szCs w:val="28"/>
          <w:lang w:val="uk-UA"/>
        </w:rPr>
        <w:t>одаткового кодексу Украї</w:t>
      </w:r>
      <w:r w:rsidR="00DE5D7E">
        <w:rPr>
          <w:sz w:val="28"/>
          <w:szCs w:val="28"/>
          <w:lang w:val="uk-UA"/>
        </w:rPr>
        <w:t>н</w:t>
      </w:r>
      <w:r>
        <w:rPr>
          <w:sz w:val="28"/>
          <w:szCs w:val="28"/>
          <w:lang w:val="uk-UA"/>
        </w:rPr>
        <w:t>и</w:t>
      </w:r>
      <w:r w:rsidRPr="00E6380A">
        <w:rPr>
          <w:sz w:val="28"/>
          <w:szCs w:val="28"/>
          <w:lang w:val="uk-UA"/>
        </w:rPr>
        <w:t xml:space="preserve"> розраховується на перший рік дії регуляторного акта. </w:t>
      </w:r>
    </w:p>
    <w:p w:rsidR="00884F08" w:rsidRPr="00FE1FD7" w:rsidRDefault="007624F1" w:rsidP="007A6BB0">
      <w:pPr>
        <w:ind w:firstLine="567"/>
        <w:jc w:val="right"/>
        <w:rPr>
          <w:b/>
          <w:i/>
          <w:sz w:val="28"/>
          <w:szCs w:val="28"/>
        </w:rPr>
      </w:pPr>
      <w:r w:rsidRPr="007624F1">
        <w:rPr>
          <w:i/>
          <w:sz w:val="28"/>
          <w:szCs w:val="28"/>
          <w:lang w:val="uk-UA"/>
        </w:rPr>
        <w:t>Таблиця 1</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6288"/>
        <w:gridCol w:w="2655"/>
      </w:tblGrid>
      <w:tr w:rsidR="00884F08" w:rsidRPr="007A6BB0" w:rsidTr="00540EF0">
        <w:tc>
          <w:tcPr>
            <w:tcW w:w="294" w:type="pct"/>
          </w:tcPr>
          <w:p w:rsidR="00884F08" w:rsidRPr="007A6BB0" w:rsidRDefault="00884F08" w:rsidP="00540EF0">
            <w:pPr>
              <w:pStyle w:val="ab"/>
              <w:jc w:val="center"/>
              <w:rPr>
                <w:b/>
                <w:i/>
                <w:sz w:val="24"/>
                <w:szCs w:val="24"/>
              </w:rPr>
            </w:pPr>
          </w:p>
          <w:p w:rsidR="00884F08" w:rsidRPr="007A6BB0" w:rsidRDefault="00884F08" w:rsidP="00540EF0">
            <w:pPr>
              <w:pStyle w:val="ab"/>
              <w:jc w:val="center"/>
              <w:rPr>
                <w:b/>
                <w:i/>
                <w:sz w:val="24"/>
                <w:szCs w:val="24"/>
              </w:rPr>
            </w:pPr>
            <w:r w:rsidRPr="007A6BB0">
              <w:rPr>
                <w:b/>
                <w:i/>
                <w:sz w:val="24"/>
                <w:szCs w:val="24"/>
              </w:rPr>
              <w:t>з/п</w:t>
            </w:r>
          </w:p>
        </w:tc>
        <w:tc>
          <w:tcPr>
            <w:tcW w:w="3309" w:type="pct"/>
          </w:tcPr>
          <w:p w:rsidR="00884F08" w:rsidRPr="007A6BB0" w:rsidRDefault="00884F08" w:rsidP="00540EF0">
            <w:pPr>
              <w:pStyle w:val="ab"/>
              <w:jc w:val="center"/>
              <w:rPr>
                <w:b/>
                <w:i/>
                <w:sz w:val="24"/>
                <w:szCs w:val="24"/>
              </w:rPr>
            </w:pPr>
            <w:r w:rsidRPr="007A6BB0">
              <w:rPr>
                <w:b/>
                <w:i/>
                <w:sz w:val="24"/>
                <w:szCs w:val="24"/>
              </w:rPr>
              <w:t>Витрати</w:t>
            </w:r>
          </w:p>
        </w:tc>
        <w:tc>
          <w:tcPr>
            <w:tcW w:w="1397" w:type="pct"/>
          </w:tcPr>
          <w:p w:rsidR="00884F08" w:rsidRPr="007A6BB0" w:rsidRDefault="007D0AB9" w:rsidP="00BE000D">
            <w:pPr>
              <w:pStyle w:val="ab"/>
              <w:jc w:val="center"/>
              <w:rPr>
                <w:b/>
                <w:i/>
                <w:sz w:val="24"/>
                <w:szCs w:val="24"/>
              </w:rPr>
            </w:pPr>
            <w:r w:rsidRPr="007A6BB0">
              <w:rPr>
                <w:b/>
                <w:i/>
                <w:sz w:val="24"/>
                <w:szCs w:val="24"/>
              </w:rPr>
              <w:t>На 202</w:t>
            </w:r>
            <w:r w:rsidR="00BE000D" w:rsidRPr="007A6BB0">
              <w:rPr>
                <w:b/>
                <w:i/>
                <w:sz w:val="24"/>
                <w:szCs w:val="24"/>
                <w:lang w:val="uk-UA"/>
              </w:rPr>
              <w:t>2</w:t>
            </w:r>
            <w:r w:rsidR="00884F08" w:rsidRPr="007A6BB0">
              <w:rPr>
                <w:b/>
                <w:i/>
                <w:sz w:val="24"/>
                <w:szCs w:val="24"/>
              </w:rPr>
              <w:t xml:space="preserve">  рік</w:t>
            </w:r>
          </w:p>
        </w:tc>
      </w:tr>
      <w:tr w:rsidR="00884F08" w:rsidRPr="007A6BB0" w:rsidTr="00540EF0">
        <w:tc>
          <w:tcPr>
            <w:tcW w:w="294" w:type="pct"/>
          </w:tcPr>
          <w:p w:rsidR="00884F08" w:rsidRPr="007A6BB0" w:rsidRDefault="00884F08" w:rsidP="00540EF0">
            <w:pPr>
              <w:pStyle w:val="ab"/>
              <w:jc w:val="center"/>
              <w:rPr>
                <w:b/>
                <w:i/>
                <w:sz w:val="24"/>
                <w:szCs w:val="24"/>
              </w:rPr>
            </w:pPr>
            <w:r w:rsidRPr="007A6BB0">
              <w:rPr>
                <w:b/>
                <w:i/>
                <w:sz w:val="24"/>
                <w:szCs w:val="24"/>
              </w:rPr>
              <w:t>1</w:t>
            </w:r>
          </w:p>
        </w:tc>
        <w:tc>
          <w:tcPr>
            <w:tcW w:w="3309" w:type="pct"/>
          </w:tcPr>
          <w:p w:rsidR="00884F08" w:rsidRPr="007A6BB0" w:rsidRDefault="00884F08" w:rsidP="00540EF0">
            <w:pPr>
              <w:pStyle w:val="ab"/>
              <w:jc w:val="center"/>
              <w:rPr>
                <w:b/>
                <w:i/>
                <w:sz w:val="24"/>
                <w:szCs w:val="24"/>
              </w:rPr>
            </w:pPr>
            <w:r w:rsidRPr="007A6BB0">
              <w:rPr>
                <w:b/>
                <w:i/>
                <w:sz w:val="24"/>
                <w:szCs w:val="24"/>
              </w:rPr>
              <w:t>2</w:t>
            </w:r>
          </w:p>
        </w:tc>
        <w:tc>
          <w:tcPr>
            <w:tcW w:w="1397" w:type="pct"/>
          </w:tcPr>
          <w:p w:rsidR="00884F08" w:rsidRPr="007A6BB0" w:rsidRDefault="00884F08" w:rsidP="00540EF0">
            <w:pPr>
              <w:pStyle w:val="ab"/>
              <w:jc w:val="center"/>
              <w:rPr>
                <w:b/>
                <w:i/>
                <w:sz w:val="24"/>
                <w:szCs w:val="24"/>
              </w:rPr>
            </w:pPr>
            <w:r w:rsidRPr="007A6BB0">
              <w:rPr>
                <w:b/>
                <w:i/>
                <w:sz w:val="24"/>
                <w:szCs w:val="24"/>
              </w:rPr>
              <w:t>3</w:t>
            </w:r>
          </w:p>
        </w:tc>
      </w:tr>
      <w:tr w:rsidR="00884F08" w:rsidRPr="007A6BB0" w:rsidTr="00540EF0">
        <w:tc>
          <w:tcPr>
            <w:tcW w:w="5000" w:type="pct"/>
            <w:gridSpan w:val="3"/>
          </w:tcPr>
          <w:p w:rsidR="00884F08" w:rsidRPr="00E0717D" w:rsidRDefault="00BE000D" w:rsidP="00BE000D">
            <w:pPr>
              <w:pStyle w:val="ab"/>
              <w:jc w:val="center"/>
              <w:rPr>
                <w:b/>
                <w:i/>
                <w:sz w:val="24"/>
                <w:szCs w:val="24"/>
              </w:rPr>
            </w:pPr>
            <w:r w:rsidRPr="00E0717D">
              <w:rPr>
                <w:b/>
                <w:i/>
                <w:sz w:val="24"/>
                <w:szCs w:val="24"/>
              </w:rPr>
              <w:t>Оцінка “</w:t>
            </w:r>
            <w:r w:rsidR="00884F08" w:rsidRPr="00E0717D">
              <w:rPr>
                <w:b/>
                <w:i/>
                <w:sz w:val="24"/>
                <w:szCs w:val="24"/>
              </w:rPr>
              <w:t>прямих</w:t>
            </w:r>
            <w:r w:rsidRPr="00E0717D">
              <w:rPr>
                <w:b/>
                <w:i/>
                <w:sz w:val="24"/>
                <w:szCs w:val="24"/>
              </w:rPr>
              <w:t>”</w:t>
            </w:r>
            <w:r w:rsidR="00884F08" w:rsidRPr="00E0717D">
              <w:rPr>
                <w:b/>
                <w:i/>
                <w:sz w:val="24"/>
                <w:szCs w:val="24"/>
              </w:rPr>
              <w:t xml:space="preserve"> витрат суб’єктів малого підприємництва на виконання регулювання</w:t>
            </w:r>
          </w:p>
        </w:tc>
      </w:tr>
      <w:tr w:rsidR="00884F08" w:rsidRPr="007A6BB0" w:rsidTr="00540EF0">
        <w:tc>
          <w:tcPr>
            <w:tcW w:w="294" w:type="pct"/>
          </w:tcPr>
          <w:p w:rsidR="00884F08" w:rsidRPr="007A6BB0" w:rsidRDefault="00884F08" w:rsidP="00540EF0">
            <w:pPr>
              <w:jc w:val="center"/>
              <w:rPr>
                <w:color w:val="FF0000"/>
                <w:sz w:val="24"/>
                <w:szCs w:val="24"/>
              </w:rPr>
            </w:pPr>
            <w:r w:rsidRPr="007A6BB0">
              <w:rPr>
                <w:color w:val="FF0000"/>
                <w:sz w:val="24"/>
                <w:szCs w:val="24"/>
              </w:rPr>
              <w:t>1</w:t>
            </w:r>
          </w:p>
        </w:tc>
        <w:tc>
          <w:tcPr>
            <w:tcW w:w="3309" w:type="pct"/>
          </w:tcPr>
          <w:p w:rsidR="00884F08" w:rsidRPr="00E0717D" w:rsidRDefault="00884F08" w:rsidP="00540EF0">
            <w:pPr>
              <w:jc w:val="both"/>
              <w:rPr>
                <w:sz w:val="24"/>
                <w:szCs w:val="24"/>
              </w:rPr>
            </w:pPr>
            <w:r w:rsidRPr="00E0717D">
              <w:rPr>
                <w:sz w:val="24"/>
                <w:szCs w:val="24"/>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1397" w:type="pct"/>
          </w:tcPr>
          <w:p w:rsidR="00884F08" w:rsidRPr="00E0717D" w:rsidRDefault="00884F08" w:rsidP="00ED3882">
            <w:pPr>
              <w:jc w:val="both"/>
              <w:rPr>
                <w:sz w:val="24"/>
                <w:szCs w:val="24"/>
              </w:rPr>
            </w:pPr>
            <w:r w:rsidRPr="00E0717D">
              <w:rPr>
                <w:sz w:val="24"/>
                <w:szCs w:val="24"/>
                <w:lang w:eastAsia="en-US"/>
              </w:rPr>
              <w:t>Цей податок не є новим і  не</w:t>
            </w:r>
            <w:r w:rsidRPr="00E0717D">
              <w:rPr>
                <w:sz w:val="24"/>
                <w:szCs w:val="24"/>
              </w:rPr>
              <w:t xml:space="preserve"> </w:t>
            </w:r>
            <w:r w:rsidRPr="00E0717D">
              <w:rPr>
                <w:sz w:val="24"/>
                <w:szCs w:val="24"/>
                <w:lang w:eastAsia="uk-UA"/>
              </w:rPr>
              <w:t>передбачає витрат на придбання основних фондів, обладнання та приладів, сервісне об</w:t>
            </w:r>
            <w:r w:rsidR="00ED3882">
              <w:rPr>
                <w:sz w:val="24"/>
                <w:szCs w:val="24"/>
                <w:lang w:val="uk-UA" w:eastAsia="uk-UA"/>
              </w:rPr>
              <w:t>-</w:t>
            </w:r>
            <w:r w:rsidRPr="00E0717D">
              <w:rPr>
                <w:sz w:val="24"/>
                <w:szCs w:val="24"/>
                <w:lang w:eastAsia="uk-UA"/>
              </w:rPr>
              <w:t>слуговування, нав</w:t>
            </w:r>
            <w:r w:rsidR="00ED3882">
              <w:rPr>
                <w:sz w:val="24"/>
                <w:szCs w:val="24"/>
                <w:lang w:val="uk-UA" w:eastAsia="uk-UA"/>
              </w:rPr>
              <w:t>чан-</w:t>
            </w:r>
            <w:r w:rsidRPr="00E0717D">
              <w:rPr>
                <w:sz w:val="24"/>
                <w:szCs w:val="24"/>
                <w:lang w:eastAsia="uk-UA"/>
              </w:rPr>
              <w:t>ня/підвищення квалі</w:t>
            </w:r>
            <w:r w:rsidR="00ED3882">
              <w:rPr>
                <w:sz w:val="24"/>
                <w:szCs w:val="24"/>
                <w:lang w:val="uk-UA" w:eastAsia="uk-UA"/>
              </w:rPr>
              <w:t>фі-</w:t>
            </w:r>
            <w:r w:rsidRPr="00E0717D">
              <w:rPr>
                <w:sz w:val="24"/>
                <w:szCs w:val="24"/>
                <w:lang w:eastAsia="uk-UA"/>
              </w:rPr>
              <w:t>кації персоналу тощо</w:t>
            </w:r>
          </w:p>
        </w:tc>
      </w:tr>
      <w:tr w:rsidR="00884F08" w:rsidRPr="007A6BB0" w:rsidTr="00540EF0">
        <w:tc>
          <w:tcPr>
            <w:tcW w:w="294" w:type="pct"/>
          </w:tcPr>
          <w:p w:rsidR="00884F08" w:rsidRPr="007A6BB0" w:rsidRDefault="00884F08" w:rsidP="00540EF0">
            <w:pPr>
              <w:jc w:val="center"/>
              <w:rPr>
                <w:sz w:val="24"/>
                <w:szCs w:val="24"/>
              </w:rPr>
            </w:pPr>
            <w:r w:rsidRPr="007A6BB0">
              <w:rPr>
                <w:sz w:val="24"/>
                <w:szCs w:val="24"/>
              </w:rPr>
              <w:t>2</w:t>
            </w:r>
          </w:p>
        </w:tc>
        <w:tc>
          <w:tcPr>
            <w:tcW w:w="3309" w:type="pct"/>
          </w:tcPr>
          <w:p w:rsidR="00884F08" w:rsidRPr="00E0717D" w:rsidRDefault="00884F08" w:rsidP="00540EF0">
            <w:pPr>
              <w:jc w:val="both"/>
              <w:rPr>
                <w:sz w:val="24"/>
                <w:szCs w:val="24"/>
              </w:rPr>
            </w:pPr>
            <w:r w:rsidRPr="00E0717D">
              <w:rPr>
                <w:sz w:val="24"/>
                <w:szCs w:val="24"/>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грн.</w:t>
            </w:r>
          </w:p>
        </w:tc>
        <w:tc>
          <w:tcPr>
            <w:tcW w:w="1397" w:type="pct"/>
          </w:tcPr>
          <w:p w:rsidR="00884F08" w:rsidRPr="00E0717D" w:rsidRDefault="00884F08" w:rsidP="00ED3882">
            <w:pPr>
              <w:jc w:val="both"/>
              <w:rPr>
                <w:sz w:val="24"/>
                <w:szCs w:val="24"/>
              </w:rPr>
            </w:pPr>
            <w:r w:rsidRPr="00E0717D">
              <w:rPr>
                <w:sz w:val="24"/>
                <w:szCs w:val="24"/>
              </w:rPr>
              <w:t>Податок не є новим, додаткових витрат не передбачено</w:t>
            </w:r>
          </w:p>
        </w:tc>
      </w:tr>
      <w:tr w:rsidR="00884F08" w:rsidRPr="007A6BB0" w:rsidTr="00540EF0">
        <w:tc>
          <w:tcPr>
            <w:tcW w:w="294" w:type="pct"/>
          </w:tcPr>
          <w:p w:rsidR="00884F08" w:rsidRPr="007A6BB0" w:rsidRDefault="00884F08" w:rsidP="00540EF0">
            <w:pPr>
              <w:jc w:val="center"/>
              <w:rPr>
                <w:sz w:val="24"/>
                <w:szCs w:val="24"/>
              </w:rPr>
            </w:pPr>
            <w:r w:rsidRPr="007A6BB0">
              <w:rPr>
                <w:sz w:val="24"/>
                <w:szCs w:val="24"/>
              </w:rPr>
              <w:t>3</w:t>
            </w:r>
          </w:p>
        </w:tc>
        <w:tc>
          <w:tcPr>
            <w:tcW w:w="3309" w:type="pct"/>
          </w:tcPr>
          <w:p w:rsidR="00884F08" w:rsidRPr="007A6BB0" w:rsidRDefault="00884F08" w:rsidP="00DC6CA9">
            <w:pPr>
              <w:jc w:val="both"/>
              <w:rPr>
                <w:sz w:val="24"/>
                <w:szCs w:val="24"/>
              </w:rPr>
            </w:pPr>
            <w:r w:rsidRPr="007A6BB0">
              <w:rPr>
                <w:sz w:val="24"/>
                <w:szCs w:val="24"/>
              </w:rPr>
              <w:t>Витрати на оборотні активи (матеріали, канцелярські товари тощо), гр</w:t>
            </w:r>
            <w:r w:rsidR="00DC6CA9" w:rsidRPr="007A6BB0">
              <w:rPr>
                <w:sz w:val="24"/>
                <w:szCs w:val="24"/>
                <w:lang w:val="uk-UA"/>
              </w:rPr>
              <w:t>ивень</w:t>
            </w:r>
          </w:p>
        </w:tc>
        <w:tc>
          <w:tcPr>
            <w:tcW w:w="1397" w:type="pct"/>
          </w:tcPr>
          <w:p w:rsidR="00884F08" w:rsidRPr="007A6BB0" w:rsidRDefault="00884F08" w:rsidP="00ED3882">
            <w:pPr>
              <w:jc w:val="both"/>
              <w:rPr>
                <w:sz w:val="24"/>
                <w:szCs w:val="24"/>
              </w:rPr>
            </w:pPr>
            <w:r w:rsidRPr="007A6BB0">
              <w:rPr>
                <w:sz w:val="24"/>
                <w:szCs w:val="24"/>
              </w:rPr>
              <w:t>Податок не є новим, додаткових витрат не передбачено</w:t>
            </w:r>
          </w:p>
          <w:p w:rsidR="00884F08" w:rsidRPr="007A6BB0" w:rsidRDefault="00884F08" w:rsidP="00ED3882">
            <w:pPr>
              <w:pStyle w:val="ab"/>
              <w:jc w:val="both"/>
              <w:rPr>
                <w:sz w:val="4"/>
                <w:szCs w:val="4"/>
              </w:rPr>
            </w:pPr>
          </w:p>
        </w:tc>
      </w:tr>
      <w:tr w:rsidR="00884F08" w:rsidRPr="007A6BB0" w:rsidTr="00540EF0">
        <w:tc>
          <w:tcPr>
            <w:tcW w:w="294" w:type="pct"/>
          </w:tcPr>
          <w:p w:rsidR="00884F08" w:rsidRPr="007A6BB0" w:rsidRDefault="00884F08" w:rsidP="00540EF0">
            <w:pPr>
              <w:jc w:val="center"/>
              <w:rPr>
                <w:sz w:val="24"/>
                <w:szCs w:val="24"/>
              </w:rPr>
            </w:pPr>
            <w:r w:rsidRPr="007A6BB0">
              <w:rPr>
                <w:sz w:val="24"/>
                <w:szCs w:val="24"/>
              </w:rPr>
              <w:t>4</w:t>
            </w:r>
          </w:p>
        </w:tc>
        <w:tc>
          <w:tcPr>
            <w:tcW w:w="3309" w:type="pct"/>
          </w:tcPr>
          <w:p w:rsidR="00884F08" w:rsidRPr="007A6BB0" w:rsidRDefault="00884F08" w:rsidP="00540EF0">
            <w:pPr>
              <w:jc w:val="both"/>
              <w:rPr>
                <w:sz w:val="24"/>
                <w:szCs w:val="24"/>
              </w:rPr>
            </w:pPr>
            <w:r w:rsidRPr="007A6BB0">
              <w:rPr>
                <w:sz w:val="24"/>
                <w:szCs w:val="24"/>
              </w:rPr>
              <w:t>Витрати, пов’язані з наймом додаткового персоналу, грн.</w:t>
            </w:r>
          </w:p>
        </w:tc>
        <w:tc>
          <w:tcPr>
            <w:tcW w:w="1397" w:type="pct"/>
          </w:tcPr>
          <w:p w:rsidR="00884F08" w:rsidRPr="007A6BB0" w:rsidRDefault="00884F08" w:rsidP="00ED3882">
            <w:pPr>
              <w:jc w:val="both"/>
              <w:rPr>
                <w:sz w:val="24"/>
                <w:szCs w:val="24"/>
              </w:rPr>
            </w:pPr>
            <w:r w:rsidRPr="007A6BB0">
              <w:rPr>
                <w:sz w:val="24"/>
                <w:szCs w:val="24"/>
              </w:rPr>
              <w:t>Податок не є новим, додаткових витрат не передбачено</w:t>
            </w:r>
          </w:p>
          <w:p w:rsidR="00884F08" w:rsidRPr="007A6BB0" w:rsidRDefault="00884F08" w:rsidP="00ED3882">
            <w:pPr>
              <w:pStyle w:val="ab"/>
              <w:jc w:val="both"/>
              <w:rPr>
                <w:sz w:val="4"/>
                <w:szCs w:val="4"/>
              </w:rPr>
            </w:pPr>
          </w:p>
        </w:tc>
      </w:tr>
      <w:tr w:rsidR="00884F08" w:rsidRPr="007A6BB0" w:rsidTr="00540EF0">
        <w:tc>
          <w:tcPr>
            <w:tcW w:w="294" w:type="pct"/>
          </w:tcPr>
          <w:p w:rsidR="00884F08" w:rsidRPr="007A6BB0" w:rsidRDefault="00884F08" w:rsidP="00540EF0">
            <w:pPr>
              <w:jc w:val="center"/>
              <w:rPr>
                <w:sz w:val="24"/>
                <w:szCs w:val="24"/>
              </w:rPr>
            </w:pPr>
            <w:r w:rsidRPr="007A6BB0">
              <w:rPr>
                <w:sz w:val="24"/>
                <w:szCs w:val="24"/>
              </w:rPr>
              <w:t>5</w:t>
            </w:r>
          </w:p>
        </w:tc>
        <w:tc>
          <w:tcPr>
            <w:tcW w:w="3309" w:type="pct"/>
          </w:tcPr>
          <w:p w:rsidR="00884F08" w:rsidRPr="007A6BB0" w:rsidRDefault="00884F08" w:rsidP="00540EF0">
            <w:pPr>
              <w:jc w:val="both"/>
              <w:rPr>
                <w:sz w:val="24"/>
                <w:szCs w:val="24"/>
              </w:rPr>
            </w:pPr>
            <w:r w:rsidRPr="007A6BB0">
              <w:rPr>
                <w:sz w:val="24"/>
                <w:szCs w:val="24"/>
              </w:rPr>
              <w:t>Кількість суб’єктів господарювання малого підприєм-ництва, на яких буде поширено регулювання, одиниць:</w:t>
            </w:r>
          </w:p>
          <w:p w:rsidR="00884F08" w:rsidRPr="007A6BB0" w:rsidRDefault="00884F08" w:rsidP="00540EF0">
            <w:pPr>
              <w:jc w:val="both"/>
              <w:rPr>
                <w:sz w:val="4"/>
                <w:szCs w:val="4"/>
              </w:rPr>
            </w:pPr>
          </w:p>
          <w:p w:rsidR="00884F08" w:rsidRPr="007A6BB0" w:rsidRDefault="00884F08" w:rsidP="00540EF0">
            <w:pPr>
              <w:jc w:val="both"/>
              <w:rPr>
                <w:sz w:val="4"/>
                <w:szCs w:val="4"/>
              </w:rPr>
            </w:pPr>
          </w:p>
        </w:tc>
        <w:tc>
          <w:tcPr>
            <w:tcW w:w="1397" w:type="pct"/>
          </w:tcPr>
          <w:p w:rsidR="00884F08" w:rsidRPr="007A6BB0" w:rsidRDefault="00884F08" w:rsidP="00540EF0">
            <w:pPr>
              <w:jc w:val="center"/>
              <w:rPr>
                <w:sz w:val="24"/>
                <w:szCs w:val="24"/>
              </w:rPr>
            </w:pPr>
          </w:p>
          <w:p w:rsidR="00884F08" w:rsidRPr="007A6BB0" w:rsidRDefault="00817FC4" w:rsidP="00BE4A6C">
            <w:pPr>
              <w:jc w:val="center"/>
              <w:rPr>
                <w:sz w:val="24"/>
                <w:szCs w:val="24"/>
                <w:lang w:val="uk-UA"/>
              </w:rPr>
            </w:pPr>
            <w:r w:rsidRPr="007A6BB0">
              <w:rPr>
                <w:sz w:val="24"/>
                <w:szCs w:val="24"/>
                <w:lang w:val="uk-UA"/>
              </w:rPr>
              <w:t>82</w:t>
            </w:r>
          </w:p>
        </w:tc>
      </w:tr>
      <w:tr w:rsidR="00884F08" w:rsidRPr="007A6BB0" w:rsidTr="00540EF0">
        <w:tc>
          <w:tcPr>
            <w:tcW w:w="294" w:type="pct"/>
          </w:tcPr>
          <w:p w:rsidR="00884F08" w:rsidRPr="007A6BB0" w:rsidRDefault="00884F08" w:rsidP="00540EF0">
            <w:pPr>
              <w:jc w:val="center"/>
              <w:rPr>
                <w:sz w:val="24"/>
                <w:szCs w:val="24"/>
              </w:rPr>
            </w:pPr>
            <w:r w:rsidRPr="007A6BB0">
              <w:rPr>
                <w:sz w:val="24"/>
                <w:szCs w:val="24"/>
              </w:rPr>
              <w:t>6</w:t>
            </w:r>
          </w:p>
        </w:tc>
        <w:tc>
          <w:tcPr>
            <w:tcW w:w="3309" w:type="pct"/>
          </w:tcPr>
          <w:p w:rsidR="00884F08" w:rsidRPr="007A6BB0" w:rsidRDefault="00884F08" w:rsidP="00540EF0">
            <w:pPr>
              <w:jc w:val="both"/>
              <w:rPr>
                <w:sz w:val="24"/>
                <w:szCs w:val="24"/>
              </w:rPr>
            </w:pPr>
            <w:r w:rsidRPr="007A6BB0">
              <w:rPr>
                <w:sz w:val="24"/>
                <w:szCs w:val="24"/>
              </w:rPr>
              <w:t>Сплата податку на нерухоме майно, відмінне від земельної ділянки, гр</w:t>
            </w:r>
            <w:r w:rsidR="00DC6CA9" w:rsidRPr="007A6BB0">
              <w:rPr>
                <w:sz w:val="24"/>
                <w:szCs w:val="24"/>
                <w:lang w:val="uk-UA"/>
              </w:rPr>
              <w:t>ивень</w:t>
            </w:r>
            <w:r w:rsidRPr="007A6BB0">
              <w:rPr>
                <w:sz w:val="24"/>
                <w:szCs w:val="24"/>
              </w:rPr>
              <w:t xml:space="preserve"> </w:t>
            </w:r>
          </w:p>
          <w:p w:rsidR="00884F08" w:rsidRPr="007A6BB0" w:rsidRDefault="00884F08" w:rsidP="00540EF0">
            <w:pPr>
              <w:pStyle w:val="ab"/>
              <w:rPr>
                <w:sz w:val="4"/>
                <w:szCs w:val="4"/>
              </w:rPr>
            </w:pPr>
          </w:p>
        </w:tc>
        <w:tc>
          <w:tcPr>
            <w:tcW w:w="1397" w:type="pct"/>
          </w:tcPr>
          <w:p w:rsidR="00884F08" w:rsidRPr="007A6BB0" w:rsidRDefault="006F0E2D" w:rsidP="00540EF0">
            <w:pPr>
              <w:jc w:val="center"/>
              <w:rPr>
                <w:sz w:val="24"/>
                <w:szCs w:val="24"/>
                <w:lang w:val="uk-UA"/>
              </w:rPr>
            </w:pPr>
            <w:r>
              <w:rPr>
                <w:sz w:val="24"/>
                <w:szCs w:val="24"/>
                <w:lang w:val="uk-UA"/>
              </w:rPr>
              <w:t>325 700</w:t>
            </w:r>
          </w:p>
        </w:tc>
      </w:tr>
      <w:tr w:rsidR="00884F08" w:rsidRPr="007A6BB0" w:rsidTr="00540EF0">
        <w:tc>
          <w:tcPr>
            <w:tcW w:w="294" w:type="pct"/>
          </w:tcPr>
          <w:p w:rsidR="00884F08" w:rsidRPr="007A6BB0" w:rsidRDefault="00884F08" w:rsidP="00540EF0">
            <w:pPr>
              <w:spacing w:line="233" w:lineRule="auto"/>
              <w:jc w:val="center"/>
              <w:rPr>
                <w:sz w:val="24"/>
                <w:szCs w:val="24"/>
              </w:rPr>
            </w:pPr>
            <w:r w:rsidRPr="007A6BB0">
              <w:rPr>
                <w:sz w:val="24"/>
                <w:szCs w:val="24"/>
              </w:rPr>
              <w:t>7</w:t>
            </w:r>
          </w:p>
        </w:tc>
        <w:tc>
          <w:tcPr>
            <w:tcW w:w="3309" w:type="pct"/>
          </w:tcPr>
          <w:p w:rsidR="00884F08" w:rsidRPr="007A6BB0" w:rsidRDefault="00884F08" w:rsidP="000708FA">
            <w:pPr>
              <w:spacing w:line="233" w:lineRule="auto"/>
              <w:jc w:val="both"/>
              <w:rPr>
                <w:sz w:val="4"/>
                <w:szCs w:val="4"/>
              </w:rPr>
            </w:pPr>
            <w:r w:rsidRPr="007A6BB0">
              <w:rPr>
                <w:sz w:val="24"/>
                <w:szCs w:val="24"/>
              </w:rPr>
              <w:t>Сумарні витрати суб’єктів малого господарювання підприємництва, на виконання регулювання (вартість регулювання) /сума рядків 1 + 2 + 3 + 4 + 6, гр</w:t>
            </w:r>
            <w:r w:rsidR="00DC6CA9" w:rsidRPr="007A6BB0">
              <w:rPr>
                <w:sz w:val="24"/>
                <w:szCs w:val="24"/>
                <w:lang w:val="uk-UA"/>
              </w:rPr>
              <w:t>ивень</w:t>
            </w:r>
            <w:r w:rsidRPr="007A6BB0">
              <w:rPr>
                <w:sz w:val="24"/>
                <w:szCs w:val="24"/>
              </w:rPr>
              <w:t>**</w:t>
            </w:r>
          </w:p>
        </w:tc>
        <w:tc>
          <w:tcPr>
            <w:tcW w:w="1397" w:type="pct"/>
          </w:tcPr>
          <w:p w:rsidR="00884F08" w:rsidRPr="007A6BB0" w:rsidRDefault="00CA3754" w:rsidP="006F0E2D">
            <w:pPr>
              <w:spacing w:line="233" w:lineRule="auto"/>
              <w:jc w:val="center"/>
              <w:rPr>
                <w:sz w:val="24"/>
                <w:szCs w:val="24"/>
                <w:lang w:val="uk-UA"/>
              </w:rPr>
            </w:pPr>
            <w:r>
              <w:rPr>
                <w:sz w:val="24"/>
                <w:szCs w:val="24"/>
                <w:lang w:val="uk-UA"/>
              </w:rPr>
              <w:t>3</w:t>
            </w:r>
            <w:r w:rsidR="006F0E2D">
              <w:rPr>
                <w:sz w:val="24"/>
                <w:szCs w:val="24"/>
                <w:lang w:val="uk-UA"/>
              </w:rPr>
              <w:t>25 7</w:t>
            </w:r>
            <w:r>
              <w:rPr>
                <w:sz w:val="24"/>
                <w:szCs w:val="24"/>
                <w:lang w:val="uk-UA"/>
              </w:rPr>
              <w:t>00</w:t>
            </w:r>
          </w:p>
        </w:tc>
      </w:tr>
    </w:tbl>
    <w:p w:rsidR="00884F08" w:rsidRPr="007A6BB0" w:rsidRDefault="00884F08" w:rsidP="00884F08">
      <w:pPr>
        <w:jc w:val="right"/>
        <w:rPr>
          <w:i/>
          <w:sz w:val="24"/>
          <w:szCs w:val="24"/>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6288"/>
        <w:gridCol w:w="2655"/>
      </w:tblGrid>
      <w:tr w:rsidR="00884F08" w:rsidRPr="00FE1FD7" w:rsidTr="00540EF0">
        <w:tc>
          <w:tcPr>
            <w:tcW w:w="294" w:type="pct"/>
          </w:tcPr>
          <w:p w:rsidR="00884F08" w:rsidRPr="007A6BB0" w:rsidRDefault="00884F08" w:rsidP="00540EF0">
            <w:pPr>
              <w:rPr>
                <w:sz w:val="24"/>
                <w:szCs w:val="24"/>
              </w:rPr>
            </w:pPr>
          </w:p>
        </w:tc>
        <w:tc>
          <w:tcPr>
            <w:tcW w:w="4706" w:type="pct"/>
            <w:gridSpan w:val="2"/>
          </w:tcPr>
          <w:p w:rsidR="00884F08" w:rsidRPr="00FE1FD7" w:rsidRDefault="00884F08" w:rsidP="00540EF0">
            <w:pPr>
              <w:spacing w:line="230" w:lineRule="auto"/>
              <w:jc w:val="center"/>
              <w:rPr>
                <w:sz w:val="24"/>
                <w:szCs w:val="24"/>
              </w:rPr>
            </w:pPr>
            <w:r w:rsidRPr="007A6BB0">
              <w:rPr>
                <w:b/>
                <w:bCs/>
                <w:i/>
                <w:color w:val="000000"/>
                <w:sz w:val="24"/>
                <w:szCs w:val="24"/>
                <w:lang w:eastAsia="uk-UA"/>
              </w:rPr>
              <w:t>Оцінка вартості адміністративних процедур суб’єктів малого підприємництва щодо виконання регулювання та звітування</w:t>
            </w:r>
          </w:p>
        </w:tc>
      </w:tr>
      <w:tr w:rsidR="00884F08" w:rsidRPr="00FE1FD7" w:rsidTr="00540EF0">
        <w:tc>
          <w:tcPr>
            <w:tcW w:w="294" w:type="pct"/>
          </w:tcPr>
          <w:p w:rsidR="00884F08" w:rsidRPr="00FE1FD7" w:rsidRDefault="00884F08" w:rsidP="00540EF0">
            <w:pPr>
              <w:spacing w:line="230" w:lineRule="auto"/>
              <w:jc w:val="center"/>
              <w:rPr>
                <w:sz w:val="24"/>
                <w:szCs w:val="24"/>
              </w:rPr>
            </w:pPr>
            <w:r w:rsidRPr="00FE1FD7">
              <w:rPr>
                <w:sz w:val="24"/>
                <w:szCs w:val="24"/>
              </w:rPr>
              <w:t>8</w:t>
            </w:r>
          </w:p>
        </w:tc>
        <w:tc>
          <w:tcPr>
            <w:tcW w:w="3309" w:type="pct"/>
          </w:tcPr>
          <w:p w:rsidR="00884F08" w:rsidRPr="00FE1FD7" w:rsidRDefault="00884F08" w:rsidP="00540EF0">
            <w:pPr>
              <w:spacing w:line="230" w:lineRule="auto"/>
              <w:ind w:left="34" w:right="56" w:hanging="34"/>
              <w:jc w:val="both"/>
              <w:rPr>
                <w:sz w:val="24"/>
                <w:szCs w:val="24"/>
              </w:rPr>
            </w:pPr>
            <w:r w:rsidRPr="00FE1FD7">
              <w:rPr>
                <w:sz w:val="24"/>
                <w:szCs w:val="24"/>
              </w:rPr>
              <w:t>Процедури отримання первинної інформації про вимоги регулювання:</w:t>
            </w:r>
          </w:p>
          <w:p w:rsidR="00884F08" w:rsidRPr="00FE1FD7" w:rsidRDefault="00884F08" w:rsidP="00540EF0">
            <w:pPr>
              <w:spacing w:line="230" w:lineRule="auto"/>
              <w:ind w:left="34" w:right="56" w:hanging="34"/>
              <w:jc w:val="both"/>
              <w:rPr>
                <w:i/>
                <w:iCs/>
                <w:sz w:val="24"/>
                <w:szCs w:val="24"/>
                <w:lang w:eastAsia="en-US"/>
              </w:rPr>
            </w:pPr>
            <w:r w:rsidRPr="00FE1FD7">
              <w:rPr>
                <w:i/>
                <w:iCs/>
                <w:sz w:val="24"/>
                <w:szCs w:val="24"/>
                <w:lang w:eastAsia="en-US"/>
              </w:rPr>
              <w:t xml:space="preserve">Формула: </w:t>
            </w:r>
          </w:p>
          <w:p w:rsidR="00884F08" w:rsidRPr="000708FA" w:rsidRDefault="00884F08" w:rsidP="00540EF0">
            <w:pPr>
              <w:spacing w:line="230" w:lineRule="auto"/>
              <w:ind w:left="34" w:right="56" w:hanging="34"/>
              <w:jc w:val="both"/>
              <w:rPr>
                <w:i/>
                <w:iCs/>
                <w:sz w:val="24"/>
                <w:szCs w:val="24"/>
                <w:lang w:eastAsia="en-US"/>
              </w:rPr>
            </w:pPr>
            <w:r w:rsidRPr="00FE1FD7">
              <w:rPr>
                <w:i/>
                <w:iCs/>
                <w:sz w:val="24"/>
                <w:szCs w:val="24"/>
                <w:lang w:eastAsia="en-US"/>
              </w:rPr>
              <w:t xml:space="preserve">витрати часу на отримання інформації про регулювання Х вартість часу суб’єкта малого підприємництва </w:t>
            </w:r>
            <w:r w:rsidRPr="000708FA">
              <w:rPr>
                <w:i/>
                <w:iCs/>
                <w:sz w:val="24"/>
                <w:szCs w:val="24"/>
                <w:lang w:eastAsia="en-US"/>
              </w:rPr>
              <w:t xml:space="preserve">(заробітна плата) </w:t>
            </w:r>
          </w:p>
          <w:p w:rsidR="00884F08" w:rsidRPr="00FE1FD7" w:rsidRDefault="00884F08" w:rsidP="0008401F">
            <w:pPr>
              <w:spacing w:line="230" w:lineRule="auto"/>
              <w:ind w:left="34" w:hanging="34"/>
              <w:jc w:val="both"/>
              <w:rPr>
                <w:sz w:val="24"/>
                <w:szCs w:val="24"/>
              </w:rPr>
            </w:pPr>
            <w:r w:rsidRPr="000708FA">
              <w:rPr>
                <w:iCs/>
                <w:sz w:val="24"/>
                <w:szCs w:val="24"/>
                <w:lang w:eastAsia="en-US"/>
              </w:rPr>
              <w:t>0,1 год.***</w:t>
            </w:r>
            <w:r w:rsidRPr="000708FA">
              <w:rPr>
                <w:sz w:val="24"/>
                <w:szCs w:val="24"/>
                <w:lang w:eastAsia="en-US"/>
              </w:rPr>
              <w:t xml:space="preserve"> х</w:t>
            </w:r>
            <w:r w:rsidR="00956B01" w:rsidRPr="000708FA">
              <w:rPr>
                <w:iCs/>
                <w:sz w:val="24"/>
                <w:szCs w:val="24"/>
                <w:lang w:eastAsia="en-US"/>
              </w:rPr>
              <w:t xml:space="preserve"> </w:t>
            </w:r>
            <w:r w:rsidR="000708FA" w:rsidRPr="000708FA">
              <w:rPr>
                <w:iCs/>
                <w:sz w:val="24"/>
                <w:szCs w:val="24"/>
                <w:lang w:val="uk-UA" w:eastAsia="en-US"/>
              </w:rPr>
              <w:t>40,36</w:t>
            </w:r>
            <w:r w:rsidRPr="000708FA">
              <w:rPr>
                <w:iCs/>
                <w:sz w:val="24"/>
                <w:szCs w:val="24"/>
                <w:lang w:eastAsia="en-US"/>
              </w:rPr>
              <w:t xml:space="preserve"> грн </w:t>
            </w:r>
            <w:r w:rsidRPr="000708FA">
              <w:rPr>
                <w:sz w:val="24"/>
                <w:szCs w:val="24"/>
              </w:rPr>
              <w:t>****(мінімаль</w:t>
            </w:r>
            <w:r w:rsidR="00956B01" w:rsidRPr="000708FA">
              <w:rPr>
                <w:sz w:val="24"/>
                <w:szCs w:val="24"/>
              </w:rPr>
              <w:t xml:space="preserve">на зарплата   </w:t>
            </w:r>
            <w:r w:rsidR="000708FA" w:rsidRPr="000708FA">
              <w:rPr>
                <w:sz w:val="24"/>
                <w:szCs w:val="24"/>
                <w:lang w:val="uk-UA"/>
              </w:rPr>
              <w:t>6 700</w:t>
            </w:r>
            <w:r w:rsidRPr="000708FA">
              <w:rPr>
                <w:sz w:val="24"/>
                <w:szCs w:val="24"/>
              </w:rPr>
              <w:t xml:space="preserve"> грн</w:t>
            </w:r>
            <w:r w:rsidRPr="000708FA">
              <w:rPr>
                <w:sz w:val="24"/>
                <w:szCs w:val="24"/>
              </w:rPr>
              <w:sym w:font="Symbol" w:char="F03A"/>
            </w:r>
            <w:r w:rsidR="00956B01" w:rsidRPr="000708FA">
              <w:rPr>
                <w:sz w:val="24"/>
                <w:szCs w:val="24"/>
              </w:rPr>
              <w:t xml:space="preserve"> 16</w:t>
            </w:r>
            <w:r w:rsidR="00956B01" w:rsidRPr="000708FA">
              <w:rPr>
                <w:sz w:val="24"/>
                <w:szCs w:val="24"/>
                <w:lang w:val="uk-UA"/>
              </w:rPr>
              <w:t>6</w:t>
            </w:r>
            <w:r w:rsidRPr="000708FA">
              <w:rPr>
                <w:sz w:val="24"/>
                <w:szCs w:val="24"/>
              </w:rPr>
              <w:t xml:space="preserve"> год. у місяць )</w:t>
            </w:r>
            <w:r w:rsidR="00956B01" w:rsidRPr="000708FA">
              <w:rPr>
                <w:iCs/>
                <w:sz w:val="24"/>
                <w:szCs w:val="24"/>
                <w:lang w:eastAsia="en-US"/>
              </w:rPr>
              <w:t xml:space="preserve"> = </w:t>
            </w:r>
            <w:r w:rsidR="000708FA" w:rsidRPr="000708FA">
              <w:rPr>
                <w:iCs/>
                <w:sz w:val="24"/>
                <w:szCs w:val="24"/>
                <w:lang w:val="uk-UA" w:eastAsia="en-US"/>
              </w:rPr>
              <w:t>4,04</w:t>
            </w:r>
            <w:r w:rsidRPr="000708FA">
              <w:rPr>
                <w:iCs/>
                <w:sz w:val="24"/>
                <w:szCs w:val="24"/>
                <w:lang w:eastAsia="en-US"/>
              </w:rPr>
              <w:t xml:space="preserve"> грн</w:t>
            </w:r>
          </w:p>
        </w:tc>
        <w:tc>
          <w:tcPr>
            <w:tcW w:w="1397" w:type="pct"/>
          </w:tcPr>
          <w:p w:rsidR="00884F08" w:rsidRPr="00FE1FD7" w:rsidRDefault="000708FA" w:rsidP="00540EF0">
            <w:pPr>
              <w:spacing w:line="230" w:lineRule="auto"/>
              <w:jc w:val="center"/>
              <w:rPr>
                <w:sz w:val="24"/>
                <w:szCs w:val="24"/>
                <w:lang w:val="uk-UA"/>
              </w:rPr>
            </w:pPr>
            <w:r>
              <w:rPr>
                <w:sz w:val="24"/>
                <w:szCs w:val="24"/>
                <w:lang w:val="uk-UA"/>
              </w:rPr>
              <w:t>4,04</w:t>
            </w:r>
          </w:p>
        </w:tc>
      </w:tr>
      <w:tr w:rsidR="00884F08" w:rsidRPr="00FE1FD7" w:rsidTr="00540EF0">
        <w:tc>
          <w:tcPr>
            <w:tcW w:w="294" w:type="pct"/>
          </w:tcPr>
          <w:p w:rsidR="00884F08" w:rsidRPr="00FE1FD7" w:rsidRDefault="00884F08" w:rsidP="00540EF0">
            <w:pPr>
              <w:spacing w:line="230" w:lineRule="auto"/>
              <w:jc w:val="center"/>
              <w:rPr>
                <w:sz w:val="24"/>
                <w:szCs w:val="24"/>
              </w:rPr>
            </w:pPr>
            <w:r w:rsidRPr="00FE1FD7">
              <w:rPr>
                <w:sz w:val="24"/>
                <w:szCs w:val="24"/>
              </w:rPr>
              <w:lastRenderedPageBreak/>
              <w:t>9</w:t>
            </w:r>
          </w:p>
        </w:tc>
        <w:tc>
          <w:tcPr>
            <w:tcW w:w="3309" w:type="pct"/>
          </w:tcPr>
          <w:p w:rsidR="00884F08" w:rsidRPr="00FE1FD7" w:rsidRDefault="00884F08" w:rsidP="00540EF0">
            <w:pPr>
              <w:spacing w:line="230" w:lineRule="auto"/>
              <w:ind w:left="34" w:right="56"/>
              <w:jc w:val="both"/>
              <w:rPr>
                <w:sz w:val="24"/>
                <w:szCs w:val="24"/>
              </w:rPr>
            </w:pPr>
            <w:r w:rsidRPr="00FE1FD7">
              <w:rPr>
                <w:sz w:val="24"/>
                <w:szCs w:val="24"/>
              </w:rPr>
              <w:t>Процедура організації виконання вимог регулювання</w:t>
            </w:r>
          </w:p>
          <w:p w:rsidR="00884F08" w:rsidRPr="00FE1FD7" w:rsidRDefault="00884F08" w:rsidP="00540EF0">
            <w:pPr>
              <w:spacing w:line="230" w:lineRule="auto"/>
              <w:jc w:val="both"/>
              <w:rPr>
                <w:i/>
                <w:sz w:val="24"/>
                <w:szCs w:val="24"/>
              </w:rPr>
            </w:pPr>
          </w:p>
        </w:tc>
        <w:tc>
          <w:tcPr>
            <w:tcW w:w="1397" w:type="pct"/>
          </w:tcPr>
          <w:p w:rsidR="00884F08" w:rsidRPr="00FE1FD7" w:rsidRDefault="00884F08" w:rsidP="00540EF0">
            <w:pPr>
              <w:spacing w:line="230" w:lineRule="auto"/>
              <w:jc w:val="center"/>
              <w:rPr>
                <w:sz w:val="24"/>
                <w:szCs w:val="24"/>
              </w:rPr>
            </w:pPr>
            <w:r w:rsidRPr="00FE1FD7">
              <w:rPr>
                <w:color w:val="000000"/>
                <w:sz w:val="24"/>
                <w:szCs w:val="24"/>
                <w:lang w:eastAsia="uk-UA"/>
              </w:rPr>
              <w:t>Цей податок не є новим та не передбачає витрат на організацію виконання вимог регулювання</w:t>
            </w:r>
          </w:p>
        </w:tc>
      </w:tr>
      <w:tr w:rsidR="00884F08" w:rsidRPr="00FE1FD7" w:rsidTr="00540EF0">
        <w:tc>
          <w:tcPr>
            <w:tcW w:w="294" w:type="pct"/>
          </w:tcPr>
          <w:p w:rsidR="00884F08" w:rsidRPr="00FE1FD7" w:rsidRDefault="00884F08" w:rsidP="00540EF0">
            <w:pPr>
              <w:spacing w:line="230" w:lineRule="auto"/>
              <w:jc w:val="center"/>
              <w:rPr>
                <w:sz w:val="24"/>
                <w:szCs w:val="24"/>
              </w:rPr>
            </w:pPr>
            <w:r w:rsidRPr="00FE1FD7">
              <w:rPr>
                <w:sz w:val="24"/>
                <w:szCs w:val="24"/>
              </w:rPr>
              <w:t>10</w:t>
            </w:r>
          </w:p>
        </w:tc>
        <w:tc>
          <w:tcPr>
            <w:tcW w:w="3309" w:type="pct"/>
          </w:tcPr>
          <w:p w:rsidR="00884F08" w:rsidRPr="00FE1FD7" w:rsidRDefault="00884F08" w:rsidP="00540EF0">
            <w:pPr>
              <w:spacing w:line="230" w:lineRule="auto"/>
              <w:jc w:val="both"/>
              <w:rPr>
                <w:sz w:val="24"/>
                <w:szCs w:val="24"/>
              </w:rPr>
            </w:pPr>
            <w:r w:rsidRPr="00FE1FD7">
              <w:rPr>
                <w:sz w:val="24"/>
                <w:szCs w:val="24"/>
              </w:rPr>
              <w:t>Витрати на оборотні активи (матеріали, канцелярські товари тощо), грн.</w:t>
            </w:r>
          </w:p>
        </w:tc>
        <w:tc>
          <w:tcPr>
            <w:tcW w:w="1397" w:type="pct"/>
          </w:tcPr>
          <w:p w:rsidR="00884F08" w:rsidRPr="00FE1FD7" w:rsidRDefault="00884F08" w:rsidP="00540EF0">
            <w:pPr>
              <w:spacing w:line="230" w:lineRule="auto"/>
              <w:jc w:val="center"/>
              <w:rPr>
                <w:sz w:val="24"/>
                <w:szCs w:val="24"/>
              </w:rPr>
            </w:pPr>
            <w:r w:rsidRPr="00FE1FD7">
              <w:rPr>
                <w:sz w:val="24"/>
                <w:szCs w:val="24"/>
              </w:rPr>
              <w:t>Податок не є новим, додаткових витрат не передбачено</w:t>
            </w:r>
          </w:p>
        </w:tc>
      </w:tr>
      <w:tr w:rsidR="00884F08" w:rsidRPr="00FE1FD7" w:rsidTr="00540EF0">
        <w:tc>
          <w:tcPr>
            <w:tcW w:w="294" w:type="pct"/>
          </w:tcPr>
          <w:p w:rsidR="00884F08" w:rsidRPr="00FE1FD7" w:rsidRDefault="00884F08" w:rsidP="00540EF0">
            <w:pPr>
              <w:spacing w:line="230" w:lineRule="auto"/>
              <w:jc w:val="center"/>
              <w:rPr>
                <w:sz w:val="24"/>
                <w:szCs w:val="24"/>
              </w:rPr>
            </w:pPr>
            <w:r w:rsidRPr="00FE1FD7">
              <w:rPr>
                <w:sz w:val="24"/>
                <w:szCs w:val="24"/>
              </w:rPr>
              <w:t>11</w:t>
            </w:r>
          </w:p>
        </w:tc>
        <w:tc>
          <w:tcPr>
            <w:tcW w:w="3309" w:type="pct"/>
          </w:tcPr>
          <w:p w:rsidR="00884F08" w:rsidRPr="000708FA" w:rsidRDefault="00884F08" w:rsidP="00540EF0">
            <w:pPr>
              <w:spacing w:line="230" w:lineRule="auto"/>
              <w:ind w:right="56"/>
              <w:jc w:val="both"/>
              <w:rPr>
                <w:sz w:val="24"/>
                <w:szCs w:val="24"/>
              </w:rPr>
            </w:pPr>
            <w:r w:rsidRPr="000708FA">
              <w:rPr>
                <w:sz w:val="24"/>
                <w:szCs w:val="24"/>
              </w:rPr>
              <w:t>Процедура офіційного подання юридичними особами декларації зі сплати податку контролюючому органу :</w:t>
            </w:r>
          </w:p>
          <w:p w:rsidR="00884F08" w:rsidRPr="000708FA" w:rsidRDefault="00884F08" w:rsidP="00141FA5">
            <w:pPr>
              <w:spacing w:line="230" w:lineRule="auto"/>
              <w:jc w:val="both"/>
              <w:rPr>
                <w:sz w:val="24"/>
                <w:szCs w:val="24"/>
              </w:rPr>
            </w:pPr>
            <w:r w:rsidRPr="000708FA">
              <w:rPr>
                <w:sz w:val="24"/>
                <w:szCs w:val="24"/>
              </w:rPr>
              <w:t xml:space="preserve">- </w:t>
            </w:r>
            <w:r w:rsidRPr="000708FA">
              <w:rPr>
                <w:i/>
                <w:sz w:val="24"/>
                <w:szCs w:val="24"/>
              </w:rPr>
              <w:t xml:space="preserve">витрати часу з підготовки та подання </w:t>
            </w:r>
            <w:proofErr w:type="gramStart"/>
            <w:r w:rsidRPr="000708FA">
              <w:rPr>
                <w:i/>
                <w:sz w:val="24"/>
                <w:szCs w:val="24"/>
              </w:rPr>
              <w:t>декларації  =</w:t>
            </w:r>
            <w:proofErr w:type="gramEnd"/>
            <w:r w:rsidRPr="000708FA">
              <w:rPr>
                <w:i/>
                <w:sz w:val="24"/>
                <w:szCs w:val="24"/>
              </w:rPr>
              <w:t xml:space="preserve">                     0,2 год.*** х </w:t>
            </w:r>
            <w:r w:rsidR="000708FA" w:rsidRPr="000708FA">
              <w:rPr>
                <w:i/>
                <w:sz w:val="24"/>
                <w:szCs w:val="24"/>
                <w:lang w:val="uk-UA"/>
              </w:rPr>
              <w:t>40,36</w:t>
            </w:r>
            <w:r w:rsidRPr="000708FA">
              <w:rPr>
                <w:sz w:val="24"/>
                <w:szCs w:val="24"/>
              </w:rPr>
              <w:t xml:space="preserve"> грн.**** (мінімал</w:t>
            </w:r>
            <w:r w:rsidR="00956B01" w:rsidRPr="000708FA">
              <w:rPr>
                <w:sz w:val="24"/>
                <w:szCs w:val="24"/>
              </w:rPr>
              <w:t xml:space="preserve">ьна зарплата  </w:t>
            </w:r>
            <w:r w:rsidR="000708FA" w:rsidRPr="000708FA">
              <w:rPr>
                <w:sz w:val="24"/>
                <w:szCs w:val="24"/>
                <w:lang w:val="uk-UA"/>
              </w:rPr>
              <w:t>6 700</w:t>
            </w:r>
            <w:r w:rsidRPr="000708FA">
              <w:rPr>
                <w:sz w:val="24"/>
                <w:szCs w:val="24"/>
              </w:rPr>
              <w:t xml:space="preserve"> грн.</w:t>
            </w:r>
            <w:r w:rsidRPr="000708FA">
              <w:rPr>
                <w:sz w:val="24"/>
                <w:szCs w:val="24"/>
              </w:rPr>
              <w:sym w:font="Symbol" w:char="F03A"/>
            </w:r>
            <w:r w:rsidR="00956B01" w:rsidRPr="000708FA">
              <w:rPr>
                <w:sz w:val="24"/>
                <w:szCs w:val="24"/>
              </w:rPr>
              <w:t xml:space="preserve"> 16</w:t>
            </w:r>
            <w:r w:rsidR="00956B01" w:rsidRPr="000708FA">
              <w:rPr>
                <w:sz w:val="24"/>
                <w:szCs w:val="24"/>
                <w:lang w:val="uk-UA"/>
              </w:rPr>
              <w:t>6</w:t>
            </w:r>
            <w:r w:rsidRPr="000708FA">
              <w:rPr>
                <w:sz w:val="24"/>
                <w:szCs w:val="24"/>
              </w:rPr>
              <w:t xml:space="preserve"> год. у місяць) </w:t>
            </w:r>
            <w:r w:rsidR="00956B01" w:rsidRPr="000708FA">
              <w:rPr>
                <w:i/>
                <w:sz w:val="24"/>
                <w:szCs w:val="24"/>
              </w:rPr>
              <w:t xml:space="preserve"> = </w:t>
            </w:r>
            <w:r w:rsidR="000708FA" w:rsidRPr="000708FA">
              <w:rPr>
                <w:i/>
                <w:sz w:val="24"/>
                <w:szCs w:val="24"/>
                <w:lang w:val="uk-UA"/>
              </w:rPr>
              <w:t>8,0</w:t>
            </w:r>
            <w:r w:rsidR="00D934ED">
              <w:rPr>
                <w:i/>
                <w:sz w:val="24"/>
                <w:szCs w:val="24"/>
                <w:lang w:val="uk-UA"/>
              </w:rPr>
              <w:t>7</w:t>
            </w:r>
            <w:r w:rsidRPr="000708FA">
              <w:rPr>
                <w:i/>
                <w:sz w:val="24"/>
                <w:szCs w:val="24"/>
              </w:rPr>
              <w:t xml:space="preserve"> грн.</w:t>
            </w:r>
          </w:p>
        </w:tc>
        <w:tc>
          <w:tcPr>
            <w:tcW w:w="1397" w:type="pct"/>
          </w:tcPr>
          <w:p w:rsidR="00884F08" w:rsidRPr="00AF4CE9" w:rsidRDefault="000708FA" w:rsidP="00AF4CE9">
            <w:pPr>
              <w:spacing w:line="230" w:lineRule="auto"/>
              <w:jc w:val="center"/>
              <w:rPr>
                <w:sz w:val="24"/>
                <w:szCs w:val="24"/>
                <w:lang w:val="en-US"/>
              </w:rPr>
            </w:pPr>
            <w:r w:rsidRPr="000708FA">
              <w:rPr>
                <w:sz w:val="24"/>
                <w:szCs w:val="24"/>
                <w:lang w:val="uk-UA"/>
              </w:rPr>
              <w:t>8,0</w:t>
            </w:r>
            <w:r w:rsidR="00AF4CE9">
              <w:rPr>
                <w:sz w:val="24"/>
                <w:szCs w:val="24"/>
                <w:lang w:val="en-US"/>
              </w:rPr>
              <w:t>7</w:t>
            </w:r>
          </w:p>
        </w:tc>
      </w:tr>
      <w:tr w:rsidR="00884F08" w:rsidRPr="00FE1FD7" w:rsidTr="00540EF0">
        <w:tc>
          <w:tcPr>
            <w:tcW w:w="294" w:type="pct"/>
          </w:tcPr>
          <w:p w:rsidR="00884F08" w:rsidRPr="00FE1FD7" w:rsidRDefault="00884F08" w:rsidP="00540EF0">
            <w:pPr>
              <w:spacing w:line="230" w:lineRule="auto"/>
              <w:jc w:val="center"/>
              <w:rPr>
                <w:sz w:val="24"/>
                <w:szCs w:val="24"/>
              </w:rPr>
            </w:pPr>
            <w:r w:rsidRPr="00FE1FD7">
              <w:rPr>
                <w:sz w:val="24"/>
                <w:szCs w:val="24"/>
              </w:rPr>
              <w:t>12</w:t>
            </w:r>
          </w:p>
        </w:tc>
        <w:tc>
          <w:tcPr>
            <w:tcW w:w="3309" w:type="pct"/>
          </w:tcPr>
          <w:p w:rsidR="00884F08" w:rsidRPr="000708FA" w:rsidRDefault="00884F08" w:rsidP="00540EF0">
            <w:pPr>
              <w:spacing w:line="230" w:lineRule="auto"/>
              <w:jc w:val="both"/>
              <w:rPr>
                <w:sz w:val="24"/>
                <w:szCs w:val="24"/>
              </w:rPr>
            </w:pPr>
            <w:r w:rsidRPr="000708FA">
              <w:rPr>
                <w:sz w:val="24"/>
                <w:szCs w:val="24"/>
              </w:rPr>
              <w:t>Інші процедури</w:t>
            </w:r>
          </w:p>
        </w:tc>
        <w:tc>
          <w:tcPr>
            <w:tcW w:w="1397" w:type="pct"/>
          </w:tcPr>
          <w:p w:rsidR="00884F08" w:rsidRPr="000708FA" w:rsidRDefault="00884F08" w:rsidP="00540EF0">
            <w:pPr>
              <w:spacing w:line="230" w:lineRule="auto"/>
              <w:jc w:val="center"/>
              <w:rPr>
                <w:sz w:val="24"/>
                <w:szCs w:val="24"/>
              </w:rPr>
            </w:pPr>
            <w:r w:rsidRPr="000708FA">
              <w:rPr>
                <w:sz w:val="24"/>
                <w:szCs w:val="24"/>
              </w:rPr>
              <w:t xml:space="preserve">Не передбачено </w:t>
            </w:r>
          </w:p>
        </w:tc>
      </w:tr>
      <w:tr w:rsidR="00884F08" w:rsidRPr="00FE1FD7" w:rsidTr="00540EF0">
        <w:tc>
          <w:tcPr>
            <w:tcW w:w="294" w:type="pct"/>
          </w:tcPr>
          <w:p w:rsidR="00884F08" w:rsidRPr="00FE1FD7" w:rsidRDefault="00884F08" w:rsidP="00540EF0">
            <w:pPr>
              <w:spacing w:line="230" w:lineRule="auto"/>
              <w:jc w:val="center"/>
              <w:rPr>
                <w:sz w:val="24"/>
                <w:szCs w:val="24"/>
              </w:rPr>
            </w:pPr>
            <w:r w:rsidRPr="00FE1FD7">
              <w:rPr>
                <w:sz w:val="24"/>
                <w:szCs w:val="24"/>
              </w:rPr>
              <w:t>13</w:t>
            </w:r>
          </w:p>
        </w:tc>
        <w:tc>
          <w:tcPr>
            <w:tcW w:w="3309" w:type="pct"/>
          </w:tcPr>
          <w:p w:rsidR="00884F08" w:rsidRPr="000708FA" w:rsidRDefault="00884F08" w:rsidP="00540EF0">
            <w:pPr>
              <w:spacing w:line="230" w:lineRule="auto"/>
              <w:jc w:val="both"/>
              <w:rPr>
                <w:sz w:val="24"/>
                <w:szCs w:val="24"/>
              </w:rPr>
            </w:pPr>
            <w:r w:rsidRPr="000708FA">
              <w:rPr>
                <w:sz w:val="24"/>
                <w:szCs w:val="24"/>
              </w:rPr>
              <w:t>РАЗОМ (сума рядків: 8 + 9 + 10 + 11 + 12), грн.</w:t>
            </w:r>
          </w:p>
        </w:tc>
        <w:tc>
          <w:tcPr>
            <w:tcW w:w="1397" w:type="pct"/>
          </w:tcPr>
          <w:p w:rsidR="00884F08" w:rsidRPr="00AF4CE9" w:rsidRDefault="000708FA" w:rsidP="00AF4CE9">
            <w:pPr>
              <w:spacing w:line="230" w:lineRule="auto"/>
              <w:jc w:val="center"/>
              <w:rPr>
                <w:sz w:val="24"/>
                <w:szCs w:val="24"/>
                <w:lang w:val="en-US"/>
              </w:rPr>
            </w:pPr>
            <w:r w:rsidRPr="000708FA">
              <w:rPr>
                <w:sz w:val="24"/>
                <w:szCs w:val="24"/>
                <w:lang w:val="uk-UA"/>
              </w:rPr>
              <w:t>12,1</w:t>
            </w:r>
            <w:r w:rsidR="00AF4CE9">
              <w:rPr>
                <w:sz w:val="24"/>
                <w:szCs w:val="24"/>
                <w:lang w:val="en-US"/>
              </w:rPr>
              <w:t>1</w:t>
            </w:r>
          </w:p>
        </w:tc>
      </w:tr>
      <w:tr w:rsidR="00884F08" w:rsidRPr="00FE1FD7" w:rsidTr="00540EF0">
        <w:tc>
          <w:tcPr>
            <w:tcW w:w="294" w:type="pct"/>
          </w:tcPr>
          <w:p w:rsidR="00884F08" w:rsidRPr="00FE1FD7" w:rsidRDefault="00884F08" w:rsidP="00540EF0">
            <w:pPr>
              <w:spacing w:line="230" w:lineRule="auto"/>
              <w:jc w:val="center"/>
              <w:rPr>
                <w:sz w:val="24"/>
                <w:szCs w:val="24"/>
              </w:rPr>
            </w:pPr>
            <w:r w:rsidRPr="00FE1FD7">
              <w:rPr>
                <w:sz w:val="24"/>
                <w:szCs w:val="24"/>
              </w:rPr>
              <w:t>14</w:t>
            </w:r>
          </w:p>
        </w:tc>
        <w:tc>
          <w:tcPr>
            <w:tcW w:w="3309" w:type="pct"/>
          </w:tcPr>
          <w:p w:rsidR="00884F08" w:rsidRPr="000708FA" w:rsidRDefault="00884F08" w:rsidP="00540EF0">
            <w:pPr>
              <w:spacing w:line="230" w:lineRule="auto"/>
              <w:jc w:val="both"/>
              <w:rPr>
                <w:sz w:val="24"/>
                <w:szCs w:val="24"/>
              </w:rPr>
            </w:pPr>
            <w:r w:rsidRPr="000708FA">
              <w:rPr>
                <w:sz w:val="24"/>
                <w:szCs w:val="24"/>
              </w:rPr>
              <w:t>Кількість суб’єктів господарювання малого підприєм-ництва, на яких буде поширено регулювання, одиниць:</w:t>
            </w:r>
          </w:p>
        </w:tc>
        <w:tc>
          <w:tcPr>
            <w:tcW w:w="1397" w:type="pct"/>
          </w:tcPr>
          <w:p w:rsidR="00884F08" w:rsidRPr="000708FA" w:rsidRDefault="00884F08" w:rsidP="00540EF0">
            <w:pPr>
              <w:spacing w:line="230" w:lineRule="auto"/>
              <w:jc w:val="center"/>
              <w:rPr>
                <w:sz w:val="24"/>
                <w:szCs w:val="24"/>
              </w:rPr>
            </w:pPr>
          </w:p>
          <w:p w:rsidR="00884F08" w:rsidRPr="000708FA" w:rsidRDefault="000708FA" w:rsidP="00540EF0">
            <w:pPr>
              <w:spacing w:line="230" w:lineRule="auto"/>
              <w:jc w:val="center"/>
              <w:rPr>
                <w:sz w:val="24"/>
                <w:szCs w:val="24"/>
                <w:lang w:val="uk-UA"/>
              </w:rPr>
            </w:pPr>
            <w:r w:rsidRPr="000708FA">
              <w:rPr>
                <w:sz w:val="24"/>
                <w:szCs w:val="24"/>
                <w:lang w:val="uk-UA"/>
              </w:rPr>
              <w:t>82</w:t>
            </w:r>
          </w:p>
        </w:tc>
      </w:tr>
      <w:tr w:rsidR="00884F08" w:rsidRPr="00FE1FD7" w:rsidTr="00540EF0">
        <w:tc>
          <w:tcPr>
            <w:tcW w:w="294" w:type="pct"/>
          </w:tcPr>
          <w:p w:rsidR="00884F08" w:rsidRPr="00FE1FD7" w:rsidRDefault="00884F08" w:rsidP="00540EF0">
            <w:pPr>
              <w:spacing w:line="230" w:lineRule="auto"/>
              <w:jc w:val="center"/>
              <w:rPr>
                <w:sz w:val="24"/>
                <w:szCs w:val="24"/>
              </w:rPr>
            </w:pPr>
            <w:r w:rsidRPr="00FE1FD7">
              <w:rPr>
                <w:sz w:val="24"/>
                <w:szCs w:val="24"/>
              </w:rPr>
              <w:t>15</w:t>
            </w:r>
          </w:p>
        </w:tc>
        <w:tc>
          <w:tcPr>
            <w:tcW w:w="3309" w:type="pct"/>
          </w:tcPr>
          <w:p w:rsidR="00884F08" w:rsidRPr="000708FA" w:rsidRDefault="00884F08" w:rsidP="00540EF0">
            <w:pPr>
              <w:spacing w:line="230" w:lineRule="auto"/>
              <w:jc w:val="both"/>
              <w:rPr>
                <w:sz w:val="24"/>
                <w:szCs w:val="24"/>
              </w:rPr>
            </w:pPr>
            <w:r w:rsidRPr="000708FA">
              <w:rPr>
                <w:sz w:val="24"/>
                <w:szCs w:val="24"/>
              </w:rPr>
              <w:t>Сумарні витрати суб’єктів малого господарювання підприємництва, на виконання регулювання (вартість регулювання) / рядок 13 х рядок 14/, грн.:</w:t>
            </w:r>
          </w:p>
        </w:tc>
        <w:tc>
          <w:tcPr>
            <w:tcW w:w="1397" w:type="pct"/>
          </w:tcPr>
          <w:p w:rsidR="00884F08" w:rsidRPr="000708FA" w:rsidRDefault="00884F08" w:rsidP="00540EF0">
            <w:pPr>
              <w:spacing w:line="230" w:lineRule="auto"/>
              <w:jc w:val="center"/>
              <w:rPr>
                <w:sz w:val="23"/>
                <w:szCs w:val="23"/>
              </w:rPr>
            </w:pPr>
          </w:p>
          <w:p w:rsidR="00884F08" w:rsidRPr="000708FA" w:rsidRDefault="00884F08" w:rsidP="00540EF0">
            <w:pPr>
              <w:spacing w:line="230" w:lineRule="auto"/>
              <w:jc w:val="center"/>
              <w:rPr>
                <w:sz w:val="23"/>
                <w:szCs w:val="23"/>
              </w:rPr>
            </w:pPr>
          </w:p>
          <w:p w:rsidR="00884F08" w:rsidRPr="00635677" w:rsidRDefault="00635677" w:rsidP="005966E8">
            <w:pPr>
              <w:spacing w:line="230" w:lineRule="auto"/>
              <w:jc w:val="center"/>
              <w:rPr>
                <w:sz w:val="23"/>
                <w:szCs w:val="23"/>
                <w:lang w:val="en-US"/>
              </w:rPr>
            </w:pPr>
            <w:r>
              <w:rPr>
                <w:sz w:val="23"/>
                <w:szCs w:val="23"/>
                <w:lang w:val="en-US"/>
              </w:rPr>
              <w:t>993.02</w:t>
            </w:r>
          </w:p>
        </w:tc>
      </w:tr>
      <w:tr w:rsidR="00884F08" w:rsidRPr="00FE1FD7" w:rsidTr="00540EF0">
        <w:trPr>
          <w:trHeight w:val="173"/>
        </w:trPr>
        <w:tc>
          <w:tcPr>
            <w:tcW w:w="294" w:type="pct"/>
          </w:tcPr>
          <w:p w:rsidR="00884F08" w:rsidRPr="000708FA" w:rsidRDefault="00884F08" w:rsidP="00540EF0">
            <w:pPr>
              <w:spacing w:line="230" w:lineRule="auto"/>
              <w:jc w:val="center"/>
              <w:rPr>
                <w:sz w:val="24"/>
                <w:szCs w:val="24"/>
              </w:rPr>
            </w:pPr>
            <w:r w:rsidRPr="000708FA">
              <w:rPr>
                <w:sz w:val="24"/>
                <w:szCs w:val="24"/>
              </w:rPr>
              <w:t>16</w:t>
            </w:r>
          </w:p>
        </w:tc>
        <w:tc>
          <w:tcPr>
            <w:tcW w:w="3309" w:type="pct"/>
          </w:tcPr>
          <w:p w:rsidR="00884F08" w:rsidRPr="000708FA" w:rsidRDefault="00884F08" w:rsidP="00540EF0">
            <w:pPr>
              <w:spacing w:line="230" w:lineRule="auto"/>
              <w:jc w:val="both"/>
              <w:rPr>
                <w:sz w:val="24"/>
                <w:szCs w:val="24"/>
              </w:rPr>
            </w:pPr>
            <w:r w:rsidRPr="000708FA">
              <w:rPr>
                <w:sz w:val="24"/>
                <w:szCs w:val="24"/>
              </w:rPr>
              <w:t>РАЗОМ (сума рядків: 7 +15), грн.</w:t>
            </w:r>
          </w:p>
        </w:tc>
        <w:tc>
          <w:tcPr>
            <w:tcW w:w="1397" w:type="pct"/>
          </w:tcPr>
          <w:p w:rsidR="00884F08" w:rsidRPr="00246E7C" w:rsidRDefault="00884F08" w:rsidP="00246E7C">
            <w:pPr>
              <w:tabs>
                <w:tab w:val="left" w:pos="660"/>
              </w:tabs>
              <w:spacing w:line="230" w:lineRule="auto"/>
              <w:rPr>
                <w:b/>
                <w:i/>
                <w:sz w:val="23"/>
                <w:szCs w:val="23"/>
              </w:rPr>
            </w:pPr>
            <w:r w:rsidRPr="000708FA">
              <w:rPr>
                <w:b/>
                <w:i/>
                <w:sz w:val="23"/>
                <w:szCs w:val="23"/>
              </w:rPr>
              <w:tab/>
            </w:r>
            <w:r w:rsidR="00CA3754">
              <w:rPr>
                <w:b/>
                <w:i/>
                <w:sz w:val="23"/>
                <w:szCs w:val="23"/>
                <w:lang w:val="uk-UA"/>
              </w:rPr>
              <w:t>3</w:t>
            </w:r>
            <w:r w:rsidR="00FD7E99">
              <w:rPr>
                <w:b/>
                <w:i/>
                <w:sz w:val="23"/>
                <w:szCs w:val="23"/>
                <w:lang w:val="uk-UA"/>
              </w:rPr>
              <w:t>2</w:t>
            </w:r>
            <w:r w:rsidR="00635677">
              <w:rPr>
                <w:b/>
                <w:i/>
                <w:sz w:val="23"/>
                <w:szCs w:val="23"/>
                <w:lang w:val="en-US"/>
              </w:rPr>
              <w:t>6</w:t>
            </w:r>
            <w:r w:rsidR="00246E7C">
              <w:rPr>
                <w:b/>
                <w:i/>
                <w:sz w:val="23"/>
                <w:szCs w:val="23"/>
                <w:lang w:val="en-US"/>
              </w:rPr>
              <w:t> </w:t>
            </w:r>
            <w:r w:rsidR="00635677">
              <w:rPr>
                <w:b/>
                <w:i/>
                <w:sz w:val="23"/>
                <w:szCs w:val="23"/>
                <w:lang w:val="en-US"/>
              </w:rPr>
              <w:t>693</w:t>
            </w:r>
            <w:r w:rsidR="00246E7C">
              <w:rPr>
                <w:b/>
                <w:i/>
                <w:sz w:val="23"/>
                <w:szCs w:val="23"/>
                <w:lang w:val="uk-UA"/>
              </w:rPr>
              <w:t>,</w:t>
            </w:r>
            <w:r w:rsidR="00635677">
              <w:rPr>
                <w:b/>
                <w:i/>
                <w:sz w:val="23"/>
                <w:szCs w:val="23"/>
                <w:lang w:val="en-US"/>
              </w:rPr>
              <w:t>02</w:t>
            </w:r>
          </w:p>
        </w:tc>
      </w:tr>
    </w:tbl>
    <w:p w:rsidR="00165543" w:rsidRPr="00FE1FD7" w:rsidRDefault="00165543" w:rsidP="00884F08">
      <w:pPr>
        <w:spacing w:line="230" w:lineRule="auto"/>
        <w:ind w:firstLine="709"/>
        <w:jc w:val="both"/>
        <w:rPr>
          <w:iCs/>
          <w:sz w:val="24"/>
          <w:szCs w:val="24"/>
        </w:rPr>
      </w:pPr>
    </w:p>
    <w:p w:rsidR="00884F08" w:rsidRPr="00FE1FD7" w:rsidRDefault="00884F08" w:rsidP="00884F08">
      <w:pPr>
        <w:widowControl w:val="0"/>
        <w:spacing w:line="228" w:lineRule="auto"/>
        <w:ind w:firstLine="709"/>
        <w:jc w:val="both"/>
        <w:rPr>
          <w:i/>
          <w:iCs/>
          <w:color w:val="000000"/>
          <w:sz w:val="24"/>
          <w:szCs w:val="24"/>
          <w:lang w:val="uk-UA" w:eastAsia="uk-UA"/>
        </w:rPr>
      </w:pPr>
      <w:r w:rsidRPr="00FE1FD7">
        <w:rPr>
          <w:i/>
          <w:iCs/>
          <w:color w:val="000000"/>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w:t>
      </w:r>
      <w:r w:rsidR="00BE000D">
        <w:rPr>
          <w:i/>
          <w:iCs/>
          <w:color w:val="000000"/>
          <w:sz w:val="24"/>
          <w:szCs w:val="24"/>
          <w:lang w:val="uk-UA" w:eastAsia="uk-UA"/>
        </w:rPr>
        <w:t xml:space="preserve"> </w:t>
      </w:r>
      <w:r w:rsidRPr="00FE1FD7">
        <w:rPr>
          <w:i/>
          <w:iCs/>
          <w:color w:val="000000"/>
          <w:sz w:val="24"/>
          <w:szCs w:val="24"/>
          <w:lang w:val="uk-UA" w:eastAsia="uk-UA"/>
        </w:rPr>
        <w:t xml:space="preserve">269 </w:t>
      </w:r>
      <w:r w:rsidR="000B52DB" w:rsidRPr="000B52DB">
        <w:rPr>
          <w:i/>
          <w:iCs/>
          <w:color w:val="000000"/>
          <w:sz w:val="24"/>
          <w:szCs w:val="24"/>
          <w:lang w:eastAsia="uk-UA"/>
        </w:rPr>
        <w:t>“</w:t>
      </w:r>
      <w:r w:rsidRPr="00FE1FD7">
        <w:rPr>
          <w:i/>
          <w:iCs/>
          <w:color w:val="000000"/>
          <w:sz w:val="24"/>
          <w:szCs w:val="24"/>
          <w:lang w:val="uk-UA" w:eastAsia="uk-UA"/>
        </w:rPr>
        <w:t>Міжгалузеві нормативи чисельності працівників бухгалтерського обліку</w:t>
      </w:r>
      <w:r w:rsidR="000B52DB" w:rsidRPr="000B52DB">
        <w:rPr>
          <w:i/>
          <w:iCs/>
          <w:color w:val="000000"/>
          <w:sz w:val="24"/>
          <w:szCs w:val="24"/>
          <w:lang w:eastAsia="uk-UA"/>
        </w:rPr>
        <w:t>”</w:t>
      </w:r>
      <w:r w:rsidRPr="00FE1FD7">
        <w:rPr>
          <w:i/>
          <w:iCs/>
          <w:color w:val="000000"/>
          <w:sz w:val="24"/>
          <w:szCs w:val="24"/>
          <w:lang w:val="uk-UA" w:eastAsia="uk-UA"/>
        </w:rPr>
        <w:t>).</w:t>
      </w:r>
    </w:p>
    <w:p w:rsidR="00FD7E99" w:rsidRDefault="00884F08" w:rsidP="00E0717D">
      <w:pPr>
        <w:widowControl w:val="0"/>
        <w:spacing w:line="230" w:lineRule="auto"/>
        <w:ind w:firstLine="708"/>
        <w:jc w:val="both"/>
        <w:rPr>
          <w:bCs/>
          <w:i/>
          <w:sz w:val="24"/>
          <w:szCs w:val="24"/>
          <w:shd w:val="clear" w:color="auto" w:fill="FFFFFF"/>
          <w:lang w:val="uk-UA" w:eastAsia="uk-UA"/>
        </w:rPr>
      </w:pPr>
      <w:r w:rsidRPr="00FE1FD7">
        <w:rPr>
          <w:i/>
          <w:sz w:val="24"/>
          <w:szCs w:val="24"/>
          <w:bdr w:val="none" w:sz="0" w:space="0" w:color="auto" w:frame="1"/>
          <w:shd w:val="clear" w:color="auto" w:fill="FFFFFF"/>
          <w:lang w:val="uk-UA" w:eastAsia="uk-UA"/>
        </w:rPr>
        <w:t>****</w:t>
      </w:r>
      <w:r w:rsidR="00E0717D" w:rsidRPr="00E0717D">
        <w:rPr>
          <w:bCs/>
          <w:i/>
          <w:sz w:val="24"/>
          <w:szCs w:val="24"/>
          <w:shd w:val="clear" w:color="auto" w:fill="FFFFFF"/>
          <w:lang w:val="uk-UA" w:eastAsia="uk-UA"/>
        </w:rPr>
        <w:t xml:space="preserve"> </w:t>
      </w:r>
      <w:r w:rsidR="00FD7E99" w:rsidRPr="00FD7E99">
        <w:rPr>
          <w:bCs/>
          <w:i/>
          <w:sz w:val="24"/>
          <w:szCs w:val="24"/>
          <w:shd w:val="clear" w:color="auto" w:fill="FFFFFF"/>
          <w:lang w:val="uk-UA" w:eastAsia="uk-UA"/>
        </w:rPr>
        <w:t xml:space="preserve">Норма робочого часу на 2022 рік становить при 40-годинному робочому тижні - 1987 годин (https://www.buhoblik.org.ua/kadry-zarplata/vremya/4246-norma-trivalosti-robochogo-chasu-2022.html) </w:t>
      </w:r>
    </w:p>
    <w:p w:rsidR="00E0717D" w:rsidRPr="00B15BE7" w:rsidRDefault="00E0717D" w:rsidP="00E0717D">
      <w:pPr>
        <w:widowControl w:val="0"/>
        <w:spacing w:line="230" w:lineRule="auto"/>
        <w:ind w:firstLine="708"/>
        <w:jc w:val="both"/>
        <w:rPr>
          <w:bCs/>
          <w:i/>
          <w:sz w:val="24"/>
          <w:szCs w:val="24"/>
          <w:shd w:val="clear" w:color="auto" w:fill="FFFFFF"/>
          <w:lang w:val="uk-UA" w:eastAsia="uk-UA"/>
        </w:rPr>
      </w:pPr>
      <w:r w:rsidRPr="00FE1FD7">
        <w:rPr>
          <w:bCs/>
          <w:i/>
          <w:sz w:val="24"/>
          <w:szCs w:val="24"/>
          <w:shd w:val="clear" w:color="auto" w:fill="FFFFFF"/>
          <w:lang w:val="uk-UA" w:eastAsia="uk-UA"/>
        </w:rPr>
        <w:t xml:space="preserve">Для розрахунку витрат використовується </w:t>
      </w:r>
      <w:r w:rsidRPr="0003635F">
        <w:rPr>
          <w:bCs/>
          <w:i/>
          <w:sz w:val="24"/>
          <w:szCs w:val="24"/>
          <w:shd w:val="clear" w:color="auto" w:fill="FFFFFF"/>
          <w:lang w:val="uk-UA" w:eastAsia="uk-UA"/>
        </w:rPr>
        <w:t>середньозважений рівень мінімальної заробітної плати</w:t>
      </w:r>
      <w:r w:rsidRPr="00FD6754">
        <w:rPr>
          <w:i/>
          <w:sz w:val="24"/>
          <w:szCs w:val="24"/>
          <w:lang w:val="uk-UA"/>
        </w:rPr>
        <w:t xml:space="preserve"> (</w:t>
      </w:r>
      <w:r w:rsidRPr="00B15BE7">
        <w:rPr>
          <w:bCs/>
          <w:i/>
          <w:color w:val="000000"/>
          <w:sz w:val="24"/>
          <w:szCs w:val="24"/>
          <w:lang w:val="uk-UA" w:eastAsia="uk-UA"/>
        </w:rPr>
        <w:t>постанов</w:t>
      </w:r>
      <w:r>
        <w:rPr>
          <w:bCs/>
          <w:i/>
          <w:color w:val="000000"/>
          <w:sz w:val="24"/>
          <w:szCs w:val="24"/>
          <w:lang w:val="uk-UA" w:eastAsia="uk-UA"/>
        </w:rPr>
        <w:t>а</w:t>
      </w:r>
      <w:r w:rsidRPr="00B15BE7">
        <w:rPr>
          <w:bCs/>
          <w:i/>
          <w:color w:val="000000"/>
          <w:sz w:val="24"/>
          <w:szCs w:val="24"/>
          <w:lang w:val="uk-UA" w:eastAsia="uk-UA"/>
        </w:rPr>
        <w:t xml:space="preserve"> Кабінету Міністрів України від 29.07.2020 </w:t>
      </w:r>
      <w:r w:rsidRPr="0003635F">
        <w:rPr>
          <w:bCs/>
          <w:i/>
          <w:color w:val="000000"/>
          <w:sz w:val="24"/>
          <w:szCs w:val="24"/>
          <w:lang w:val="uk-UA" w:eastAsia="uk-UA"/>
        </w:rPr>
        <w:t xml:space="preserve">№671 “Про схвалення Прогнозу економічного і соціального розвитку України на 2021-2023 роки”, </w:t>
      </w:r>
      <w:r w:rsidRPr="0003635F">
        <w:rPr>
          <w:rStyle w:val="af6"/>
          <w:i/>
          <w:sz w:val="24"/>
          <w:szCs w:val="24"/>
          <w:lang w:val="uk-UA"/>
        </w:rPr>
        <w:t>середньозважений рівень мінімальної заробітної плати у 2022 році – 6 700</w:t>
      </w:r>
      <w:r w:rsidRPr="00FD6754">
        <w:rPr>
          <w:rStyle w:val="af6"/>
          <w:i/>
          <w:sz w:val="24"/>
          <w:szCs w:val="24"/>
          <w:lang w:val="uk-UA"/>
        </w:rPr>
        <w:t xml:space="preserve"> грн.)</w:t>
      </w:r>
      <w:r w:rsidRPr="00FD6754">
        <w:rPr>
          <w:bCs/>
          <w:i/>
          <w:sz w:val="24"/>
          <w:szCs w:val="24"/>
          <w:shd w:val="clear" w:color="auto" w:fill="FFFFFF"/>
          <w:lang w:val="uk-UA" w:eastAsia="uk-UA"/>
        </w:rPr>
        <w:t xml:space="preserve"> </w:t>
      </w:r>
    </w:p>
    <w:p w:rsidR="009C1038" w:rsidRPr="006B1A03" w:rsidRDefault="009C1038" w:rsidP="009C1038">
      <w:pPr>
        <w:pStyle w:val="Default"/>
        <w:ind w:firstLine="709"/>
        <w:jc w:val="both"/>
        <w:rPr>
          <w:i/>
        </w:rPr>
      </w:pPr>
      <w:r w:rsidRPr="006B1A03">
        <w:rPr>
          <w:i/>
        </w:rPr>
        <w:t xml:space="preserve">Середнє значення робочих годин на місяць: </w:t>
      </w:r>
    </w:p>
    <w:p w:rsidR="009C1038" w:rsidRPr="006B1A03" w:rsidRDefault="009C1038" w:rsidP="009C1038">
      <w:pPr>
        <w:pStyle w:val="Default"/>
        <w:ind w:firstLine="709"/>
        <w:jc w:val="both"/>
        <w:rPr>
          <w:i/>
        </w:rPr>
      </w:pPr>
      <w:r w:rsidRPr="006B1A03">
        <w:rPr>
          <w:i/>
        </w:rPr>
        <w:t xml:space="preserve">1987/12=166 ч. </w:t>
      </w:r>
    </w:p>
    <w:p w:rsidR="009C1038" w:rsidRPr="006B1A03" w:rsidRDefault="009C1038" w:rsidP="009C1038">
      <w:pPr>
        <w:pStyle w:val="Default"/>
        <w:ind w:firstLine="709"/>
        <w:jc w:val="both"/>
        <w:rPr>
          <w:i/>
        </w:rPr>
      </w:pPr>
      <w:r w:rsidRPr="006B1A03">
        <w:rPr>
          <w:i/>
        </w:rPr>
        <w:t xml:space="preserve">Розрахунок вартості 1 робочого часу суб’єкта малого підприємництва: </w:t>
      </w:r>
    </w:p>
    <w:p w:rsidR="009C1038" w:rsidRPr="006B1A03" w:rsidRDefault="009C1038" w:rsidP="009C1038">
      <w:pPr>
        <w:pStyle w:val="ab"/>
        <w:ind w:firstLine="709"/>
        <w:rPr>
          <w:bCs/>
          <w:i/>
          <w:sz w:val="24"/>
          <w:szCs w:val="24"/>
          <w:shd w:val="clear" w:color="auto" w:fill="FFFFFF"/>
          <w:lang w:eastAsia="uk-UA"/>
        </w:rPr>
      </w:pPr>
      <w:r w:rsidRPr="006B1A03">
        <w:rPr>
          <w:i/>
          <w:sz w:val="24"/>
          <w:szCs w:val="24"/>
        </w:rPr>
        <w:t>6</w:t>
      </w:r>
      <w:r w:rsidR="00410D10">
        <w:rPr>
          <w:i/>
          <w:sz w:val="24"/>
          <w:szCs w:val="24"/>
          <w:lang w:val="uk-UA"/>
        </w:rPr>
        <w:t>700</w:t>
      </w:r>
      <w:r w:rsidR="00410D10">
        <w:rPr>
          <w:i/>
          <w:sz w:val="24"/>
          <w:szCs w:val="24"/>
        </w:rPr>
        <w:t>,00:166=40,36</w:t>
      </w:r>
      <w:r w:rsidRPr="006B1A03">
        <w:rPr>
          <w:i/>
          <w:sz w:val="24"/>
          <w:szCs w:val="24"/>
        </w:rPr>
        <w:t xml:space="preserve"> грн.</w:t>
      </w:r>
    </w:p>
    <w:p w:rsidR="00884F08" w:rsidRPr="00E0717D" w:rsidRDefault="00884F08" w:rsidP="00E0717D">
      <w:pPr>
        <w:widowControl w:val="0"/>
        <w:ind w:firstLine="708"/>
        <w:jc w:val="both"/>
        <w:rPr>
          <w:i/>
          <w:sz w:val="24"/>
          <w:szCs w:val="24"/>
          <w:lang w:val="uk-UA"/>
        </w:rPr>
      </w:pPr>
    </w:p>
    <w:p w:rsidR="00884F08" w:rsidRDefault="00884F08" w:rsidP="00884F08">
      <w:pPr>
        <w:spacing w:line="235" w:lineRule="auto"/>
        <w:jc w:val="both"/>
        <w:rPr>
          <w:sz w:val="28"/>
          <w:szCs w:val="28"/>
        </w:rPr>
      </w:pPr>
      <w:r w:rsidRPr="00E0717D">
        <w:rPr>
          <w:i/>
          <w:sz w:val="28"/>
          <w:szCs w:val="28"/>
          <w:lang w:val="uk-UA"/>
        </w:rPr>
        <w:tab/>
      </w:r>
      <w:r w:rsidRPr="005966E8">
        <w:rPr>
          <w:sz w:val="28"/>
          <w:szCs w:val="28"/>
        </w:rPr>
        <w:t>Податок не є новим, суб’єкти господарювання ознайомлені з вимогами Кодексу та сплачують податок вже не один рік. Тому витрати часу на виконання вимог регулювання становлять 0,3 год.</w:t>
      </w:r>
    </w:p>
    <w:p w:rsidR="005966E8" w:rsidRPr="00FE1FD7" w:rsidRDefault="005966E8" w:rsidP="00884F08">
      <w:pPr>
        <w:spacing w:line="235" w:lineRule="auto"/>
        <w:jc w:val="both"/>
        <w:rPr>
          <w:sz w:val="28"/>
          <w:szCs w:val="28"/>
        </w:rPr>
      </w:pPr>
    </w:p>
    <w:p w:rsidR="00884F08" w:rsidRPr="00FE1FD7" w:rsidRDefault="00884F08" w:rsidP="00884F08">
      <w:pPr>
        <w:spacing w:line="235" w:lineRule="auto"/>
        <w:jc w:val="center"/>
        <w:rPr>
          <w:b/>
          <w:i/>
          <w:sz w:val="28"/>
          <w:szCs w:val="28"/>
        </w:rPr>
      </w:pPr>
      <w:r w:rsidRPr="00FE1FD7">
        <w:rPr>
          <w:b/>
          <w:i/>
          <w:sz w:val="28"/>
          <w:szCs w:val="28"/>
        </w:rPr>
        <w:t>БЮДЖЕТНІ ВИТРАТИ</w:t>
      </w:r>
    </w:p>
    <w:p w:rsidR="00884F08" w:rsidRPr="00D871E2" w:rsidRDefault="00884F08" w:rsidP="00884F08">
      <w:pPr>
        <w:spacing w:line="235" w:lineRule="auto"/>
        <w:jc w:val="center"/>
        <w:rPr>
          <w:b/>
          <w:sz w:val="28"/>
          <w:szCs w:val="28"/>
        </w:rPr>
      </w:pPr>
      <w:r w:rsidRPr="00D871E2">
        <w:rPr>
          <w:b/>
          <w:sz w:val="28"/>
          <w:szCs w:val="28"/>
        </w:rPr>
        <w:t>на адміністрування регулювання суб’єктів малого підприємництва</w:t>
      </w:r>
    </w:p>
    <w:p w:rsidR="005966E8" w:rsidRPr="00FE1FD7" w:rsidRDefault="005966E8" w:rsidP="00884F08">
      <w:pPr>
        <w:spacing w:line="235" w:lineRule="auto"/>
        <w:jc w:val="center"/>
        <w:rPr>
          <w:b/>
          <w:i/>
          <w:sz w:val="28"/>
          <w:szCs w:val="28"/>
        </w:rPr>
      </w:pPr>
    </w:p>
    <w:p w:rsidR="00884F08" w:rsidRPr="00CA3754" w:rsidRDefault="00884F08" w:rsidP="00884F08">
      <w:pPr>
        <w:spacing w:line="235" w:lineRule="auto"/>
        <w:ind w:firstLine="709"/>
        <w:jc w:val="both"/>
        <w:rPr>
          <w:sz w:val="28"/>
          <w:szCs w:val="28"/>
        </w:rPr>
      </w:pPr>
      <w:r w:rsidRPr="00FE1FD7">
        <w:rPr>
          <w:sz w:val="28"/>
          <w:szCs w:val="28"/>
        </w:rPr>
        <w:t xml:space="preserve">Державне регулювання </w:t>
      </w:r>
      <w:r w:rsidRPr="00CA3754">
        <w:rPr>
          <w:sz w:val="28"/>
          <w:szCs w:val="28"/>
        </w:rPr>
        <w:t xml:space="preserve">рішення не передбачає утворення нового державного органу (або нового структурного підрозділу діючого органу). </w:t>
      </w:r>
      <w:r w:rsidRPr="00CA3754">
        <w:rPr>
          <w:sz w:val="28"/>
          <w:szCs w:val="28"/>
        </w:rPr>
        <w:tab/>
        <w:t>Орган, для якого здійснюється розрахунок вартості адміністрування регулювання – Головн</w:t>
      </w:r>
      <w:r w:rsidR="00E57F77" w:rsidRPr="00CA3754">
        <w:rPr>
          <w:sz w:val="28"/>
          <w:szCs w:val="28"/>
          <w:lang w:val="uk-UA"/>
        </w:rPr>
        <w:t>е</w:t>
      </w:r>
      <w:r w:rsidRPr="00CA3754">
        <w:rPr>
          <w:sz w:val="28"/>
          <w:szCs w:val="28"/>
        </w:rPr>
        <w:t xml:space="preserve"> управління Д</w:t>
      </w:r>
      <w:r w:rsidR="00DE5D7E">
        <w:rPr>
          <w:sz w:val="28"/>
          <w:szCs w:val="28"/>
          <w:lang w:val="uk-UA"/>
        </w:rPr>
        <w:t>Ф</w:t>
      </w:r>
      <w:r w:rsidRPr="00CA3754">
        <w:rPr>
          <w:sz w:val="28"/>
          <w:szCs w:val="28"/>
        </w:rPr>
        <w:t xml:space="preserve">С у </w:t>
      </w:r>
      <w:r w:rsidR="00E57F77" w:rsidRPr="00CA3754">
        <w:rPr>
          <w:sz w:val="28"/>
          <w:szCs w:val="28"/>
          <w:lang w:val="uk-UA"/>
        </w:rPr>
        <w:t>Дніпропетровс</w:t>
      </w:r>
      <w:r w:rsidRPr="00CA3754">
        <w:rPr>
          <w:sz w:val="28"/>
          <w:szCs w:val="28"/>
          <w:lang w:val="uk-UA"/>
        </w:rPr>
        <w:t>ькій</w:t>
      </w:r>
      <w:r w:rsidRPr="00CA3754">
        <w:rPr>
          <w:sz w:val="28"/>
          <w:szCs w:val="28"/>
        </w:rPr>
        <w:t xml:space="preserve"> області. </w:t>
      </w:r>
    </w:p>
    <w:p w:rsidR="00884F08" w:rsidRPr="00FE1FD7" w:rsidRDefault="00884F08" w:rsidP="00884F08">
      <w:pPr>
        <w:spacing w:line="235" w:lineRule="auto"/>
        <w:ind w:firstLine="708"/>
        <w:jc w:val="both"/>
        <w:rPr>
          <w:sz w:val="28"/>
          <w:szCs w:val="28"/>
        </w:rPr>
      </w:pPr>
      <w:r w:rsidRPr="00CA3754">
        <w:rPr>
          <w:sz w:val="28"/>
          <w:szCs w:val="28"/>
        </w:rPr>
        <w:t xml:space="preserve">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дію процедури регулювання, витрати на адміністрування </w:t>
      </w:r>
      <w:r w:rsidRPr="00CA3754">
        <w:rPr>
          <w:sz w:val="28"/>
          <w:szCs w:val="28"/>
        </w:rPr>
        <w:lastRenderedPageBreak/>
        <w:t>регулювання розраховано відповідно до даних, Головн</w:t>
      </w:r>
      <w:r w:rsidR="00E57F77" w:rsidRPr="00CA3754">
        <w:rPr>
          <w:sz w:val="28"/>
          <w:szCs w:val="28"/>
          <w:lang w:val="uk-UA"/>
        </w:rPr>
        <w:t>им</w:t>
      </w:r>
      <w:r w:rsidRPr="00CA3754">
        <w:rPr>
          <w:sz w:val="28"/>
          <w:szCs w:val="28"/>
        </w:rPr>
        <w:t xml:space="preserve"> управління Д</w:t>
      </w:r>
      <w:r w:rsidR="00DE5D7E">
        <w:rPr>
          <w:sz w:val="28"/>
          <w:szCs w:val="28"/>
          <w:lang w:val="uk-UA"/>
        </w:rPr>
        <w:t>Ф</w:t>
      </w:r>
      <w:r w:rsidRPr="00CA3754">
        <w:rPr>
          <w:sz w:val="28"/>
          <w:szCs w:val="28"/>
        </w:rPr>
        <w:t xml:space="preserve">С у </w:t>
      </w:r>
      <w:r w:rsidR="00E57F77" w:rsidRPr="00CA3754">
        <w:rPr>
          <w:sz w:val="28"/>
          <w:szCs w:val="28"/>
          <w:lang w:val="uk-UA"/>
        </w:rPr>
        <w:t>Дніпропетровс</w:t>
      </w:r>
      <w:r w:rsidRPr="00CA3754">
        <w:rPr>
          <w:sz w:val="28"/>
          <w:szCs w:val="28"/>
          <w:lang w:val="uk-UA"/>
        </w:rPr>
        <w:t>ькій</w:t>
      </w:r>
      <w:r w:rsidRPr="00CA3754">
        <w:rPr>
          <w:sz w:val="28"/>
          <w:szCs w:val="28"/>
        </w:rPr>
        <w:t xml:space="preserve"> області.</w:t>
      </w:r>
    </w:p>
    <w:p w:rsidR="00960EE0" w:rsidRPr="002A05C3" w:rsidRDefault="00884F08" w:rsidP="002A05C3">
      <w:pPr>
        <w:spacing w:line="235" w:lineRule="auto"/>
        <w:ind w:firstLine="709"/>
        <w:jc w:val="both"/>
        <w:rPr>
          <w:sz w:val="28"/>
          <w:szCs w:val="28"/>
          <w:lang w:val="uk-UA"/>
        </w:rPr>
      </w:pPr>
      <w:r w:rsidRPr="002A05C3">
        <w:rPr>
          <w:sz w:val="28"/>
          <w:szCs w:val="28"/>
        </w:rPr>
        <w:t xml:space="preserve"> </w:t>
      </w:r>
      <w:r w:rsidR="002A05C3" w:rsidRPr="002A05C3">
        <w:rPr>
          <w:sz w:val="28"/>
          <w:szCs w:val="28"/>
          <w:lang w:val="uk-UA"/>
        </w:rPr>
        <w:t xml:space="preserve"> </w:t>
      </w:r>
      <w:r w:rsidR="00960EE0" w:rsidRPr="002A05C3">
        <w:rPr>
          <w:sz w:val="28"/>
          <w:szCs w:val="28"/>
          <w:lang w:val="uk-UA"/>
        </w:rPr>
        <w:t xml:space="preserve">(Вартість 1 години роботи спеціаліста відповідної кваліфікації складає 52,71 грн. = мінімальна заробітна плата (8750,00 грн.) </w:t>
      </w:r>
      <w:r w:rsidR="00960EE0" w:rsidRPr="002A05C3">
        <w:rPr>
          <w:sz w:val="28"/>
          <w:szCs w:val="28"/>
          <w:lang w:val="uk-UA"/>
        </w:rPr>
        <w:sym w:font="Symbol" w:char="F03A"/>
      </w:r>
      <w:r w:rsidR="00960EE0" w:rsidRPr="002A05C3">
        <w:rPr>
          <w:sz w:val="28"/>
          <w:szCs w:val="28"/>
          <w:lang w:val="uk-UA"/>
        </w:rPr>
        <w:t xml:space="preserve"> кількість робочого часу за 1 місяць /166 годин/). </w:t>
      </w:r>
    </w:p>
    <w:p w:rsidR="005966E8" w:rsidRDefault="005966E8" w:rsidP="00884F08">
      <w:pPr>
        <w:spacing w:line="235" w:lineRule="auto"/>
        <w:jc w:val="right"/>
        <w:rPr>
          <w:i/>
          <w:sz w:val="24"/>
          <w:szCs w:val="24"/>
        </w:rPr>
      </w:pPr>
    </w:p>
    <w:p w:rsidR="00884F08" w:rsidRPr="00FE1FD7" w:rsidRDefault="00884F08" w:rsidP="00884F08">
      <w:pPr>
        <w:spacing w:line="235" w:lineRule="auto"/>
        <w:jc w:val="right"/>
        <w:rPr>
          <w:i/>
          <w:sz w:val="24"/>
          <w:szCs w:val="24"/>
        </w:rPr>
      </w:pPr>
      <w:r w:rsidRPr="00FE1FD7">
        <w:rPr>
          <w:i/>
          <w:sz w:val="24"/>
          <w:szCs w:val="24"/>
        </w:rPr>
        <w:t>Таблиця</w:t>
      </w:r>
      <w:r w:rsidR="006279DC">
        <w:rPr>
          <w:i/>
          <w:sz w:val="24"/>
          <w:szCs w:val="24"/>
          <w:lang w:val="uk-UA"/>
        </w:rPr>
        <w:t xml:space="preserve"> 3</w:t>
      </w:r>
    </w:p>
    <w:p w:rsidR="00884F08" w:rsidRPr="00FE1FD7" w:rsidRDefault="00884F08" w:rsidP="00884F08">
      <w:pPr>
        <w:pStyle w:val="ab"/>
        <w:rPr>
          <w:sz w:val="4"/>
          <w:szCs w:val="4"/>
        </w:rPr>
      </w:pPr>
    </w:p>
    <w:tbl>
      <w:tblPr>
        <w:tblW w:w="4891" w:type="pct"/>
        <w:tblInd w:w="108" w:type="dxa"/>
        <w:tblLayout w:type="fixed"/>
        <w:tblLook w:val="00A0" w:firstRow="1" w:lastRow="0" w:firstColumn="1" w:lastColumn="0" w:noHBand="0" w:noVBand="0"/>
      </w:tblPr>
      <w:tblGrid>
        <w:gridCol w:w="642"/>
        <w:gridCol w:w="3107"/>
        <w:gridCol w:w="973"/>
        <w:gridCol w:w="1247"/>
        <w:gridCol w:w="1019"/>
        <w:gridCol w:w="1258"/>
        <w:gridCol w:w="1256"/>
      </w:tblGrid>
      <w:tr w:rsidR="00884F08" w:rsidRPr="00FE1FD7" w:rsidTr="00540EF0">
        <w:tc>
          <w:tcPr>
            <w:tcW w:w="338"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spacing w:line="235" w:lineRule="auto"/>
              <w:jc w:val="center"/>
              <w:rPr>
                <w:b/>
                <w:i/>
                <w:sz w:val="24"/>
                <w:szCs w:val="24"/>
              </w:rPr>
            </w:pPr>
            <w:r w:rsidRPr="00FE1FD7">
              <w:rPr>
                <w:b/>
                <w:i/>
                <w:sz w:val="24"/>
                <w:szCs w:val="24"/>
              </w:rPr>
              <w:t>№ з/п</w:t>
            </w:r>
          </w:p>
        </w:tc>
        <w:tc>
          <w:tcPr>
            <w:tcW w:w="1635"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spacing w:line="235" w:lineRule="auto"/>
              <w:jc w:val="center"/>
              <w:rPr>
                <w:b/>
                <w:i/>
                <w:sz w:val="24"/>
                <w:szCs w:val="24"/>
              </w:rPr>
            </w:pPr>
            <w:r w:rsidRPr="00FE1FD7">
              <w:rPr>
                <w:b/>
                <w:i/>
                <w:sz w:val="24"/>
                <w:szCs w:val="24"/>
              </w:rPr>
              <w:t>Процедура регулювання суб’єктів малого підприємництва (розрахунок на одного типового суб’єкта господарювання малого підприємництва)</w:t>
            </w:r>
          </w:p>
        </w:tc>
        <w:tc>
          <w:tcPr>
            <w:tcW w:w="512"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spacing w:line="235" w:lineRule="auto"/>
              <w:jc w:val="center"/>
              <w:rPr>
                <w:b/>
                <w:i/>
                <w:sz w:val="24"/>
                <w:szCs w:val="24"/>
              </w:rPr>
            </w:pPr>
            <w:r w:rsidRPr="00FE1FD7">
              <w:rPr>
                <w:b/>
                <w:i/>
                <w:sz w:val="24"/>
                <w:szCs w:val="24"/>
              </w:rPr>
              <w:t>Пла-нові вит-рати часу на проце-дуру, годин</w:t>
            </w:r>
          </w:p>
        </w:tc>
        <w:tc>
          <w:tcPr>
            <w:tcW w:w="656"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spacing w:line="235" w:lineRule="auto"/>
              <w:jc w:val="center"/>
              <w:rPr>
                <w:b/>
                <w:i/>
                <w:sz w:val="24"/>
                <w:szCs w:val="24"/>
              </w:rPr>
            </w:pPr>
            <w:r w:rsidRPr="00FE1FD7">
              <w:rPr>
                <w:b/>
                <w:i/>
                <w:sz w:val="24"/>
                <w:szCs w:val="24"/>
              </w:rPr>
              <w:t>Вар-тість часу спів-робітни-ка органу держав-ної влади відповід-ної кате-горії (за-робітна плата) грн./ годин</w:t>
            </w:r>
          </w:p>
          <w:p w:rsidR="00884F08" w:rsidRPr="00FE1FD7" w:rsidRDefault="00884F08" w:rsidP="00540EF0">
            <w:pPr>
              <w:pStyle w:val="ab"/>
              <w:rPr>
                <w:sz w:val="4"/>
                <w:szCs w:val="4"/>
              </w:rPr>
            </w:pPr>
          </w:p>
        </w:tc>
        <w:tc>
          <w:tcPr>
            <w:tcW w:w="536"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spacing w:line="235" w:lineRule="auto"/>
              <w:jc w:val="center"/>
              <w:rPr>
                <w:b/>
                <w:i/>
                <w:sz w:val="24"/>
                <w:szCs w:val="24"/>
              </w:rPr>
            </w:pPr>
            <w:r w:rsidRPr="00FE1FD7">
              <w:rPr>
                <w:b/>
                <w:i/>
                <w:sz w:val="24"/>
                <w:szCs w:val="24"/>
              </w:rPr>
              <w:t>Оцінка кілько-сті про-цедур за рік, що припа-дають на одного суб’єк-та</w:t>
            </w:r>
          </w:p>
        </w:tc>
        <w:tc>
          <w:tcPr>
            <w:tcW w:w="662"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spacing w:line="235" w:lineRule="auto"/>
              <w:jc w:val="center"/>
              <w:rPr>
                <w:b/>
                <w:i/>
                <w:sz w:val="24"/>
                <w:szCs w:val="24"/>
              </w:rPr>
            </w:pPr>
            <w:r w:rsidRPr="00FE1FD7">
              <w:rPr>
                <w:b/>
                <w:i/>
                <w:sz w:val="24"/>
                <w:szCs w:val="24"/>
              </w:rPr>
              <w:t>Оцінка кілько-сті  суб’єк-тів, що підпа-дають під дію проце-дури регулю-вання</w:t>
            </w:r>
          </w:p>
        </w:tc>
        <w:tc>
          <w:tcPr>
            <w:tcW w:w="661"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spacing w:line="235" w:lineRule="auto"/>
              <w:jc w:val="center"/>
              <w:rPr>
                <w:b/>
                <w:i/>
                <w:sz w:val="24"/>
                <w:szCs w:val="24"/>
              </w:rPr>
            </w:pPr>
            <w:r w:rsidRPr="00FE1FD7">
              <w:rPr>
                <w:b/>
                <w:i/>
                <w:sz w:val="24"/>
                <w:szCs w:val="24"/>
              </w:rPr>
              <w:t>Витрати на адміні-стру-вання регу-лювання* за рік, грн.</w:t>
            </w:r>
          </w:p>
        </w:tc>
      </w:tr>
      <w:tr w:rsidR="00884F08" w:rsidRPr="00FE1FD7" w:rsidTr="00540EF0">
        <w:tc>
          <w:tcPr>
            <w:tcW w:w="338"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center"/>
              <w:rPr>
                <w:b/>
                <w:i/>
                <w:sz w:val="24"/>
                <w:szCs w:val="24"/>
              </w:rPr>
            </w:pPr>
            <w:r w:rsidRPr="00FE1FD7">
              <w:rPr>
                <w:b/>
                <w:i/>
                <w:sz w:val="24"/>
                <w:szCs w:val="24"/>
              </w:rPr>
              <w:t>1</w:t>
            </w:r>
          </w:p>
        </w:tc>
        <w:tc>
          <w:tcPr>
            <w:tcW w:w="1635"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center"/>
              <w:rPr>
                <w:b/>
                <w:i/>
                <w:sz w:val="24"/>
                <w:szCs w:val="24"/>
              </w:rPr>
            </w:pPr>
            <w:r w:rsidRPr="00FE1FD7">
              <w:rPr>
                <w:b/>
                <w:i/>
                <w:sz w:val="24"/>
                <w:szCs w:val="24"/>
              </w:rPr>
              <w:t>2</w:t>
            </w:r>
          </w:p>
        </w:tc>
        <w:tc>
          <w:tcPr>
            <w:tcW w:w="512"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center"/>
              <w:rPr>
                <w:b/>
                <w:i/>
                <w:sz w:val="24"/>
                <w:szCs w:val="24"/>
              </w:rPr>
            </w:pPr>
            <w:r w:rsidRPr="00FE1FD7">
              <w:rPr>
                <w:b/>
                <w:i/>
                <w:sz w:val="24"/>
                <w:szCs w:val="24"/>
              </w:rPr>
              <w:t>3</w:t>
            </w:r>
          </w:p>
        </w:tc>
        <w:tc>
          <w:tcPr>
            <w:tcW w:w="656"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center"/>
              <w:rPr>
                <w:b/>
                <w:i/>
                <w:sz w:val="24"/>
                <w:szCs w:val="24"/>
              </w:rPr>
            </w:pPr>
            <w:r w:rsidRPr="00FE1FD7">
              <w:rPr>
                <w:b/>
                <w:i/>
                <w:sz w:val="24"/>
                <w:szCs w:val="24"/>
              </w:rPr>
              <w:t>4</w:t>
            </w:r>
          </w:p>
        </w:tc>
        <w:tc>
          <w:tcPr>
            <w:tcW w:w="536"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center"/>
              <w:rPr>
                <w:b/>
                <w:i/>
                <w:sz w:val="24"/>
                <w:szCs w:val="24"/>
              </w:rPr>
            </w:pPr>
            <w:r w:rsidRPr="00FE1FD7">
              <w:rPr>
                <w:b/>
                <w:i/>
                <w:sz w:val="24"/>
                <w:szCs w:val="24"/>
              </w:rPr>
              <w:t>5</w:t>
            </w:r>
          </w:p>
        </w:tc>
        <w:tc>
          <w:tcPr>
            <w:tcW w:w="662"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center"/>
              <w:rPr>
                <w:b/>
                <w:i/>
                <w:sz w:val="24"/>
                <w:szCs w:val="24"/>
              </w:rPr>
            </w:pPr>
            <w:r w:rsidRPr="00FE1FD7">
              <w:rPr>
                <w:b/>
                <w:i/>
                <w:sz w:val="24"/>
                <w:szCs w:val="24"/>
              </w:rPr>
              <w:t>6</w:t>
            </w:r>
          </w:p>
        </w:tc>
        <w:tc>
          <w:tcPr>
            <w:tcW w:w="661"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center"/>
              <w:rPr>
                <w:b/>
                <w:i/>
                <w:sz w:val="24"/>
                <w:szCs w:val="24"/>
              </w:rPr>
            </w:pPr>
            <w:r w:rsidRPr="00FE1FD7">
              <w:rPr>
                <w:b/>
                <w:i/>
                <w:sz w:val="24"/>
                <w:szCs w:val="24"/>
              </w:rPr>
              <w:t>7</w:t>
            </w:r>
          </w:p>
        </w:tc>
      </w:tr>
      <w:tr w:rsidR="00884F08" w:rsidRPr="00FE1FD7" w:rsidTr="00540EF0">
        <w:trPr>
          <w:trHeight w:val="626"/>
        </w:trPr>
        <w:tc>
          <w:tcPr>
            <w:tcW w:w="338"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center"/>
              <w:rPr>
                <w:sz w:val="24"/>
                <w:szCs w:val="24"/>
              </w:rPr>
            </w:pPr>
            <w:r w:rsidRPr="00FE1FD7">
              <w:rPr>
                <w:sz w:val="24"/>
                <w:szCs w:val="24"/>
              </w:rPr>
              <w:t>1</w:t>
            </w:r>
          </w:p>
        </w:tc>
        <w:tc>
          <w:tcPr>
            <w:tcW w:w="1635"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both"/>
              <w:rPr>
                <w:sz w:val="24"/>
                <w:szCs w:val="24"/>
              </w:rPr>
            </w:pPr>
            <w:r w:rsidRPr="00FE1FD7">
              <w:rPr>
                <w:sz w:val="24"/>
                <w:szCs w:val="24"/>
              </w:rPr>
              <w:t>Облік суб’єктів господарю-</w:t>
            </w:r>
          </w:p>
          <w:p w:rsidR="00884F08" w:rsidRPr="00FE1FD7" w:rsidRDefault="00884F08" w:rsidP="00540EF0">
            <w:pPr>
              <w:jc w:val="both"/>
              <w:rPr>
                <w:sz w:val="24"/>
                <w:szCs w:val="24"/>
              </w:rPr>
            </w:pPr>
            <w:r w:rsidRPr="00FE1FD7">
              <w:rPr>
                <w:sz w:val="24"/>
                <w:szCs w:val="24"/>
              </w:rPr>
              <w:t>вання, що перебувають у сфері регулювання</w:t>
            </w:r>
          </w:p>
          <w:p w:rsidR="00884F08" w:rsidRPr="00FE1FD7" w:rsidRDefault="00884F08" w:rsidP="00540EF0">
            <w:pPr>
              <w:pStyle w:val="ab"/>
              <w:rPr>
                <w:sz w:val="4"/>
                <w:szCs w:val="4"/>
              </w:rPr>
            </w:pPr>
          </w:p>
        </w:tc>
        <w:tc>
          <w:tcPr>
            <w:tcW w:w="512" w:type="pct"/>
            <w:tcBorders>
              <w:top w:val="single" w:sz="4" w:space="0" w:color="auto"/>
              <w:left w:val="single" w:sz="4" w:space="0" w:color="auto"/>
              <w:bottom w:val="single" w:sz="4" w:space="0" w:color="auto"/>
              <w:right w:val="single" w:sz="4" w:space="0" w:color="auto"/>
            </w:tcBorders>
          </w:tcPr>
          <w:p w:rsidR="00884F08" w:rsidRPr="00F75BD1" w:rsidRDefault="00884F08" w:rsidP="00540EF0">
            <w:pPr>
              <w:jc w:val="center"/>
              <w:rPr>
                <w:sz w:val="24"/>
                <w:szCs w:val="24"/>
                <w:lang w:eastAsia="en-US"/>
              </w:rPr>
            </w:pPr>
            <w:r w:rsidRPr="00F75BD1">
              <w:rPr>
                <w:sz w:val="24"/>
                <w:szCs w:val="24"/>
                <w:lang w:eastAsia="en-US"/>
              </w:rPr>
              <w:t>0,2**</w:t>
            </w:r>
          </w:p>
        </w:tc>
        <w:tc>
          <w:tcPr>
            <w:tcW w:w="656" w:type="pct"/>
            <w:tcBorders>
              <w:top w:val="single" w:sz="4" w:space="0" w:color="auto"/>
              <w:left w:val="single" w:sz="4" w:space="0" w:color="auto"/>
              <w:bottom w:val="single" w:sz="4" w:space="0" w:color="auto"/>
              <w:right w:val="single" w:sz="4" w:space="0" w:color="auto"/>
            </w:tcBorders>
          </w:tcPr>
          <w:p w:rsidR="00884F08" w:rsidRPr="00F75BD1" w:rsidRDefault="00EA61B7" w:rsidP="00EA61B7">
            <w:pPr>
              <w:jc w:val="center"/>
              <w:rPr>
                <w:sz w:val="24"/>
                <w:szCs w:val="24"/>
                <w:lang w:eastAsia="en-US"/>
              </w:rPr>
            </w:pPr>
            <w:r>
              <w:rPr>
                <w:sz w:val="24"/>
                <w:szCs w:val="24"/>
                <w:lang w:val="uk-UA" w:eastAsia="en-US"/>
              </w:rPr>
              <w:t>52,71</w:t>
            </w:r>
            <w:r w:rsidR="00884F08" w:rsidRPr="00F75BD1">
              <w:rPr>
                <w:sz w:val="24"/>
                <w:szCs w:val="24"/>
                <w:lang w:eastAsia="en-US"/>
              </w:rPr>
              <w:t>***</w:t>
            </w:r>
          </w:p>
        </w:tc>
        <w:tc>
          <w:tcPr>
            <w:tcW w:w="536" w:type="pct"/>
            <w:tcBorders>
              <w:top w:val="single" w:sz="4" w:space="0" w:color="auto"/>
              <w:left w:val="single" w:sz="4" w:space="0" w:color="auto"/>
              <w:bottom w:val="single" w:sz="4" w:space="0" w:color="auto"/>
              <w:right w:val="single" w:sz="4" w:space="0" w:color="auto"/>
            </w:tcBorders>
          </w:tcPr>
          <w:p w:rsidR="00884F08" w:rsidRPr="00F75BD1" w:rsidRDefault="00884F08" w:rsidP="00540EF0">
            <w:pPr>
              <w:jc w:val="center"/>
              <w:rPr>
                <w:sz w:val="24"/>
                <w:szCs w:val="24"/>
                <w:lang w:eastAsia="en-US"/>
              </w:rPr>
            </w:pPr>
            <w:r w:rsidRPr="00F75BD1">
              <w:rPr>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884F08" w:rsidRPr="00F75BD1" w:rsidRDefault="00884F08" w:rsidP="00540EF0">
            <w:pPr>
              <w:jc w:val="center"/>
              <w:rPr>
                <w:sz w:val="24"/>
                <w:szCs w:val="24"/>
                <w:lang w:eastAsia="en-US"/>
              </w:rPr>
            </w:pPr>
            <w:r w:rsidRPr="00F75BD1">
              <w:rPr>
                <w:sz w:val="24"/>
                <w:szCs w:val="24"/>
                <w:lang w:val="uk-UA" w:eastAsia="en-US"/>
              </w:rPr>
              <w:t>0</w:t>
            </w:r>
            <w:r w:rsidRPr="00F75BD1">
              <w:rPr>
                <w:sz w:val="24"/>
                <w:szCs w:val="24"/>
                <w:lang w:eastAsia="en-US"/>
              </w:rPr>
              <w:t>****</w:t>
            </w:r>
          </w:p>
        </w:tc>
        <w:tc>
          <w:tcPr>
            <w:tcW w:w="661" w:type="pct"/>
            <w:tcBorders>
              <w:top w:val="single" w:sz="4" w:space="0" w:color="auto"/>
              <w:left w:val="single" w:sz="4" w:space="0" w:color="auto"/>
              <w:bottom w:val="single" w:sz="4" w:space="0" w:color="auto"/>
              <w:right w:val="single" w:sz="4" w:space="0" w:color="auto"/>
            </w:tcBorders>
          </w:tcPr>
          <w:p w:rsidR="00884F08" w:rsidRPr="00F75BD1" w:rsidRDefault="00884F08" w:rsidP="00540EF0">
            <w:pPr>
              <w:jc w:val="center"/>
              <w:rPr>
                <w:sz w:val="24"/>
                <w:szCs w:val="24"/>
                <w:lang w:val="uk-UA" w:eastAsia="en-US"/>
              </w:rPr>
            </w:pPr>
            <w:r w:rsidRPr="00F75BD1">
              <w:rPr>
                <w:sz w:val="24"/>
                <w:szCs w:val="24"/>
                <w:lang w:val="uk-UA" w:eastAsia="en-US"/>
              </w:rPr>
              <w:t>0,00</w:t>
            </w:r>
          </w:p>
        </w:tc>
      </w:tr>
      <w:tr w:rsidR="00884F08" w:rsidRPr="00FE1FD7" w:rsidTr="00540EF0">
        <w:tc>
          <w:tcPr>
            <w:tcW w:w="338"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center"/>
              <w:rPr>
                <w:sz w:val="24"/>
                <w:szCs w:val="24"/>
              </w:rPr>
            </w:pPr>
            <w:r w:rsidRPr="00FE1FD7">
              <w:rPr>
                <w:sz w:val="24"/>
                <w:szCs w:val="24"/>
              </w:rPr>
              <w:t>2</w:t>
            </w:r>
          </w:p>
        </w:tc>
        <w:tc>
          <w:tcPr>
            <w:tcW w:w="1635"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both"/>
              <w:rPr>
                <w:sz w:val="24"/>
                <w:szCs w:val="24"/>
                <w:lang w:eastAsia="en-US"/>
              </w:rPr>
            </w:pPr>
            <w:r w:rsidRPr="00FE1FD7">
              <w:rPr>
                <w:sz w:val="24"/>
                <w:szCs w:val="24"/>
                <w:lang w:eastAsia="en-US"/>
              </w:rPr>
              <w:t>Поточний контроль за суб’єктом господарювання, що перебуває у сфері регу-лювання, у тому числі: камеральний</w:t>
            </w:r>
          </w:p>
          <w:p w:rsidR="00884F08" w:rsidRPr="00FE1FD7" w:rsidRDefault="00884F08" w:rsidP="00540EF0">
            <w:pPr>
              <w:pStyle w:val="ab"/>
              <w:rPr>
                <w:sz w:val="4"/>
                <w:szCs w:val="4"/>
              </w:rPr>
            </w:pPr>
          </w:p>
        </w:tc>
        <w:tc>
          <w:tcPr>
            <w:tcW w:w="512" w:type="pct"/>
            <w:tcBorders>
              <w:top w:val="single" w:sz="4" w:space="0" w:color="auto"/>
              <w:left w:val="single" w:sz="4" w:space="0" w:color="auto"/>
              <w:bottom w:val="single" w:sz="4" w:space="0" w:color="auto"/>
              <w:right w:val="single" w:sz="4" w:space="0" w:color="auto"/>
            </w:tcBorders>
          </w:tcPr>
          <w:p w:rsidR="00884F08" w:rsidRPr="00F75BD1" w:rsidRDefault="00884F08" w:rsidP="00540EF0">
            <w:pPr>
              <w:jc w:val="center"/>
              <w:rPr>
                <w:sz w:val="24"/>
                <w:szCs w:val="24"/>
                <w:lang w:eastAsia="en-US"/>
              </w:rPr>
            </w:pPr>
            <w:r w:rsidRPr="00F75BD1">
              <w:rPr>
                <w:sz w:val="24"/>
                <w:szCs w:val="24"/>
                <w:lang w:eastAsia="en-US"/>
              </w:rPr>
              <w:t>0,2</w:t>
            </w:r>
          </w:p>
        </w:tc>
        <w:tc>
          <w:tcPr>
            <w:tcW w:w="656" w:type="pct"/>
            <w:tcBorders>
              <w:top w:val="single" w:sz="4" w:space="0" w:color="auto"/>
              <w:left w:val="single" w:sz="4" w:space="0" w:color="auto"/>
              <w:bottom w:val="single" w:sz="4" w:space="0" w:color="auto"/>
              <w:right w:val="single" w:sz="4" w:space="0" w:color="auto"/>
            </w:tcBorders>
          </w:tcPr>
          <w:p w:rsidR="00884F08" w:rsidRPr="00F75BD1" w:rsidRDefault="00EA61B7" w:rsidP="00F75BD1">
            <w:pPr>
              <w:jc w:val="center"/>
              <w:rPr>
                <w:sz w:val="24"/>
                <w:szCs w:val="24"/>
                <w:lang w:eastAsia="en-US"/>
              </w:rPr>
            </w:pPr>
            <w:r>
              <w:rPr>
                <w:sz w:val="24"/>
                <w:szCs w:val="24"/>
                <w:lang w:val="uk-UA" w:eastAsia="en-US"/>
              </w:rPr>
              <w:t>52,71</w:t>
            </w:r>
          </w:p>
        </w:tc>
        <w:tc>
          <w:tcPr>
            <w:tcW w:w="536" w:type="pct"/>
            <w:tcBorders>
              <w:top w:val="single" w:sz="4" w:space="0" w:color="auto"/>
              <w:left w:val="single" w:sz="4" w:space="0" w:color="auto"/>
              <w:bottom w:val="single" w:sz="4" w:space="0" w:color="auto"/>
              <w:right w:val="single" w:sz="4" w:space="0" w:color="auto"/>
            </w:tcBorders>
          </w:tcPr>
          <w:p w:rsidR="00884F08" w:rsidRPr="00F75BD1" w:rsidRDefault="00884F08" w:rsidP="00540EF0">
            <w:pPr>
              <w:jc w:val="center"/>
              <w:rPr>
                <w:sz w:val="24"/>
                <w:szCs w:val="24"/>
                <w:lang w:eastAsia="en-US"/>
              </w:rPr>
            </w:pPr>
            <w:r w:rsidRPr="00F75BD1">
              <w:rPr>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884F08" w:rsidRPr="00F75BD1" w:rsidRDefault="00F75BD1" w:rsidP="00540EF0">
            <w:pPr>
              <w:jc w:val="center"/>
              <w:rPr>
                <w:sz w:val="24"/>
                <w:szCs w:val="24"/>
                <w:lang w:val="uk-UA" w:eastAsia="en-US"/>
              </w:rPr>
            </w:pPr>
            <w:r w:rsidRPr="00F75BD1">
              <w:rPr>
                <w:sz w:val="24"/>
                <w:szCs w:val="24"/>
                <w:lang w:val="uk-UA" w:eastAsia="en-US"/>
              </w:rPr>
              <w:t>82</w:t>
            </w:r>
          </w:p>
        </w:tc>
        <w:tc>
          <w:tcPr>
            <w:tcW w:w="661" w:type="pct"/>
            <w:tcBorders>
              <w:top w:val="single" w:sz="4" w:space="0" w:color="auto"/>
              <w:left w:val="single" w:sz="4" w:space="0" w:color="auto"/>
              <w:bottom w:val="single" w:sz="4" w:space="0" w:color="auto"/>
              <w:right w:val="single" w:sz="4" w:space="0" w:color="auto"/>
            </w:tcBorders>
          </w:tcPr>
          <w:p w:rsidR="00884F08" w:rsidRPr="00F75BD1" w:rsidRDefault="006279DC" w:rsidP="00540EF0">
            <w:pPr>
              <w:jc w:val="center"/>
              <w:rPr>
                <w:sz w:val="24"/>
                <w:szCs w:val="24"/>
                <w:lang w:val="uk-UA" w:eastAsia="en-US"/>
              </w:rPr>
            </w:pPr>
            <w:r>
              <w:rPr>
                <w:sz w:val="24"/>
                <w:szCs w:val="24"/>
                <w:lang w:val="uk-UA" w:eastAsia="en-US"/>
              </w:rPr>
              <w:t>864,44</w:t>
            </w:r>
          </w:p>
        </w:tc>
      </w:tr>
      <w:tr w:rsidR="00884F08" w:rsidRPr="00FE1FD7" w:rsidTr="00540EF0">
        <w:tc>
          <w:tcPr>
            <w:tcW w:w="338"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center"/>
              <w:rPr>
                <w:sz w:val="24"/>
                <w:szCs w:val="24"/>
              </w:rPr>
            </w:pPr>
            <w:r w:rsidRPr="00FE1FD7">
              <w:rPr>
                <w:sz w:val="24"/>
                <w:szCs w:val="24"/>
              </w:rPr>
              <w:t>3</w:t>
            </w:r>
          </w:p>
        </w:tc>
        <w:tc>
          <w:tcPr>
            <w:tcW w:w="1635"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both"/>
              <w:rPr>
                <w:sz w:val="24"/>
                <w:szCs w:val="24"/>
                <w:lang w:eastAsia="en-US"/>
              </w:rPr>
            </w:pPr>
            <w:r w:rsidRPr="00FE1FD7">
              <w:rPr>
                <w:sz w:val="24"/>
                <w:szCs w:val="24"/>
              </w:rPr>
              <w:t xml:space="preserve">Підготовка, затвердження та опрацювання одного окремого акта про пору-шення вимог регулювання </w:t>
            </w:r>
            <w:r w:rsidRPr="00FE1FD7">
              <w:rPr>
                <w:sz w:val="24"/>
                <w:szCs w:val="24"/>
                <w:lang w:eastAsia="en-US"/>
              </w:rPr>
              <w:t>(оскільки не може бути 100% порушень, беремо 5% платників фізичних осіб)</w:t>
            </w:r>
          </w:p>
          <w:p w:rsidR="00884F08" w:rsidRPr="00FE1FD7" w:rsidRDefault="00884F08" w:rsidP="00540EF0">
            <w:pPr>
              <w:pStyle w:val="ab"/>
              <w:rPr>
                <w:sz w:val="4"/>
                <w:szCs w:val="4"/>
              </w:rPr>
            </w:pPr>
          </w:p>
        </w:tc>
        <w:tc>
          <w:tcPr>
            <w:tcW w:w="512" w:type="pct"/>
            <w:tcBorders>
              <w:top w:val="single" w:sz="4" w:space="0" w:color="auto"/>
              <w:left w:val="single" w:sz="4" w:space="0" w:color="auto"/>
              <w:bottom w:val="single" w:sz="4" w:space="0" w:color="auto"/>
              <w:right w:val="single" w:sz="4" w:space="0" w:color="auto"/>
            </w:tcBorders>
          </w:tcPr>
          <w:p w:rsidR="00884F08" w:rsidRPr="00F75BD1" w:rsidRDefault="00884F08" w:rsidP="00540EF0">
            <w:pPr>
              <w:jc w:val="center"/>
              <w:rPr>
                <w:sz w:val="24"/>
                <w:szCs w:val="24"/>
                <w:lang w:eastAsia="en-US"/>
              </w:rPr>
            </w:pPr>
            <w:r w:rsidRPr="00F75BD1">
              <w:rPr>
                <w:sz w:val="24"/>
                <w:szCs w:val="24"/>
                <w:lang w:eastAsia="en-US"/>
              </w:rPr>
              <w:t>0,5</w:t>
            </w:r>
          </w:p>
        </w:tc>
        <w:tc>
          <w:tcPr>
            <w:tcW w:w="656" w:type="pct"/>
            <w:tcBorders>
              <w:top w:val="single" w:sz="4" w:space="0" w:color="auto"/>
              <w:left w:val="single" w:sz="4" w:space="0" w:color="auto"/>
              <w:bottom w:val="single" w:sz="4" w:space="0" w:color="auto"/>
              <w:right w:val="single" w:sz="4" w:space="0" w:color="auto"/>
            </w:tcBorders>
          </w:tcPr>
          <w:p w:rsidR="00884F08" w:rsidRPr="00F75BD1" w:rsidRDefault="00EA61B7" w:rsidP="00540EF0">
            <w:pPr>
              <w:jc w:val="center"/>
              <w:rPr>
                <w:sz w:val="24"/>
                <w:szCs w:val="24"/>
                <w:lang w:eastAsia="en-US"/>
              </w:rPr>
            </w:pPr>
            <w:r>
              <w:rPr>
                <w:sz w:val="24"/>
                <w:szCs w:val="24"/>
                <w:lang w:val="uk-UA" w:eastAsia="en-US"/>
              </w:rPr>
              <w:t>52,71</w:t>
            </w:r>
          </w:p>
        </w:tc>
        <w:tc>
          <w:tcPr>
            <w:tcW w:w="536" w:type="pct"/>
            <w:tcBorders>
              <w:top w:val="single" w:sz="4" w:space="0" w:color="auto"/>
              <w:left w:val="single" w:sz="4" w:space="0" w:color="auto"/>
              <w:bottom w:val="single" w:sz="4" w:space="0" w:color="auto"/>
              <w:right w:val="single" w:sz="4" w:space="0" w:color="auto"/>
            </w:tcBorders>
          </w:tcPr>
          <w:p w:rsidR="00884F08" w:rsidRPr="00F75BD1" w:rsidRDefault="00884F08" w:rsidP="00540EF0">
            <w:pPr>
              <w:jc w:val="center"/>
              <w:rPr>
                <w:sz w:val="24"/>
                <w:szCs w:val="24"/>
                <w:lang w:eastAsia="en-US"/>
              </w:rPr>
            </w:pPr>
            <w:r w:rsidRPr="00F75BD1">
              <w:rPr>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884F08" w:rsidRPr="00F75BD1" w:rsidRDefault="00F75BD1" w:rsidP="00540EF0">
            <w:pPr>
              <w:jc w:val="center"/>
              <w:rPr>
                <w:sz w:val="24"/>
                <w:szCs w:val="24"/>
                <w:lang w:val="uk-UA" w:eastAsia="en-US"/>
              </w:rPr>
            </w:pPr>
            <w:r w:rsidRPr="00F75BD1">
              <w:rPr>
                <w:sz w:val="24"/>
                <w:szCs w:val="24"/>
                <w:lang w:val="uk-UA" w:eastAsia="en-US"/>
              </w:rPr>
              <w:t>4</w:t>
            </w:r>
          </w:p>
        </w:tc>
        <w:tc>
          <w:tcPr>
            <w:tcW w:w="661" w:type="pct"/>
            <w:tcBorders>
              <w:top w:val="single" w:sz="4" w:space="0" w:color="auto"/>
              <w:left w:val="single" w:sz="4" w:space="0" w:color="auto"/>
              <w:bottom w:val="single" w:sz="4" w:space="0" w:color="auto"/>
              <w:right w:val="single" w:sz="4" w:space="0" w:color="auto"/>
            </w:tcBorders>
          </w:tcPr>
          <w:p w:rsidR="00884F08" w:rsidRPr="00F75BD1" w:rsidRDefault="006279DC" w:rsidP="00540EF0">
            <w:pPr>
              <w:jc w:val="center"/>
              <w:rPr>
                <w:sz w:val="24"/>
                <w:szCs w:val="24"/>
                <w:lang w:val="uk-UA" w:eastAsia="en-US"/>
              </w:rPr>
            </w:pPr>
            <w:r>
              <w:rPr>
                <w:sz w:val="24"/>
                <w:szCs w:val="24"/>
                <w:lang w:val="uk-UA" w:eastAsia="en-US"/>
              </w:rPr>
              <w:t>105,42</w:t>
            </w:r>
          </w:p>
        </w:tc>
      </w:tr>
      <w:tr w:rsidR="00884F08" w:rsidRPr="00FE1FD7" w:rsidTr="00540EF0">
        <w:tc>
          <w:tcPr>
            <w:tcW w:w="338"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center"/>
              <w:rPr>
                <w:sz w:val="24"/>
                <w:szCs w:val="24"/>
              </w:rPr>
            </w:pPr>
            <w:r w:rsidRPr="00FE1FD7">
              <w:rPr>
                <w:sz w:val="24"/>
                <w:szCs w:val="24"/>
              </w:rPr>
              <w:t>4</w:t>
            </w:r>
          </w:p>
        </w:tc>
        <w:tc>
          <w:tcPr>
            <w:tcW w:w="1635"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both"/>
              <w:rPr>
                <w:sz w:val="24"/>
                <w:szCs w:val="24"/>
                <w:lang w:eastAsia="en-US"/>
              </w:rPr>
            </w:pPr>
            <w:r w:rsidRPr="00FE1FD7">
              <w:rPr>
                <w:sz w:val="24"/>
                <w:szCs w:val="24"/>
                <w:lang w:eastAsia="en-US"/>
              </w:rPr>
              <w:t>Реалізація одного окремого рішення щодо порушення вимог регулювання (оскіль-ки не може бути 100% пору-шень, беремо 5% платників- фізичних осіб)</w:t>
            </w:r>
          </w:p>
          <w:p w:rsidR="00884F08" w:rsidRPr="00FE1FD7" w:rsidRDefault="00884F08" w:rsidP="00540EF0">
            <w:pPr>
              <w:pStyle w:val="ab"/>
              <w:rPr>
                <w:sz w:val="4"/>
                <w:szCs w:val="4"/>
              </w:rPr>
            </w:pPr>
          </w:p>
        </w:tc>
        <w:tc>
          <w:tcPr>
            <w:tcW w:w="512" w:type="pct"/>
            <w:tcBorders>
              <w:top w:val="single" w:sz="4" w:space="0" w:color="auto"/>
              <w:left w:val="single" w:sz="4" w:space="0" w:color="auto"/>
              <w:bottom w:val="single" w:sz="4" w:space="0" w:color="auto"/>
              <w:right w:val="single" w:sz="4" w:space="0" w:color="auto"/>
            </w:tcBorders>
          </w:tcPr>
          <w:p w:rsidR="00884F08" w:rsidRPr="00F75BD1" w:rsidRDefault="00884F08" w:rsidP="00540EF0">
            <w:pPr>
              <w:jc w:val="center"/>
              <w:rPr>
                <w:sz w:val="24"/>
                <w:szCs w:val="24"/>
                <w:lang w:eastAsia="en-US"/>
              </w:rPr>
            </w:pPr>
            <w:r w:rsidRPr="00F75BD1">
              <w:rPr>
                <w:sz w:val="24"/>
                <w:szCs w:val="24"/>
                <w:lang w:eastAsia="en-US"/>
              </w:rPr>
              <w:t>0,2</w:t>
            </w:r>
          </w:p>
        </w:tc>
        <w:tc>
          <w:tcPr>
            <w:tcW w:w="656" w:type="pct"/>
            <w:tcBorders>
              <w:top w:val="single" w:sz="4" w:space="0" w:color="auto"/>
              <w:left w:val="single" w:sz="4" w:space="0" w:color="auto"/>
              <w:bottom w:val="single" w:sz="4" w:space="0" w:color="auto"/>
              <w:right w:val="single" w:sz="4" w:space="0" w:color="auto"/>
            </w:tcBorders>
          </w:tcPr>
          <w:p w:rsidR="00884F08" w:rsidRPr="00F75BD1" w:rsidRDefault="00EA61B7" w:rsidP="00540EF0">
            <w:pPr>
              <w:jc w:val="center"/>
              <w:rPr>
                <w:sz w:val="24"/>
                <w:szCs w:val="24"/>
                <w:lang w:eastAsia="en-US"/>
              </w:rPr>
            </w:pPr>
            <w:r>
              <w:rPr>
                <w:sz w:val="24"/>
                <w:szCs w:val="24"/>
                <w:lang w:val="uk-UA" w:eastAsia="en-US"/>
              </w:rPr>
              <w:t>52,71</w:t>
            </w:r>
          </w:p>
        </w:tc>
        <w:tc>
          <w:tcPr>
            <w:tcW w:w="536" w:type="pct"/>
            <w:tcBorders>
              <w:top w:val="single" w:sz="4" w:space="0" w:color="auto"/>
              <w:left w:val="single" w:sz="4" w:space="0" w:color="auto"/>
              <w:bottom w:val="single" w:sz="4" w:space="0" w:color="auto"/>
              <w:right w:val="single" w:sz="4" w:space="0" w:color="auto"/>
            </w:tcBorders>
          </w:tcPr>
          <w:p w:rsidR="00884F08" w:rsidRPr="00F75BD1" w:rsidRDefault="00884F08" w:rsidP="00540EF0">
            <w:pPr>
              <w:jc w:val="center"/>
              <w:rPr>
                <w:sz w:val="24"/>
                <w:szCs w:val="24"/>
                <w:lang w:eastAsia="en-US"/>
              </w:rPr>
            </w:pPr>
            <w:r w:rsidRPr="00F75BD1">
              <w:rPr>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884F08" w:rsidRPr="00F75BD1" w:rsidRDefault="00F75BD1" w:rsidP="00540EF0">
            <w:pPr>
              <w:jc w:val="center"/>
              <w:rPr>
                <w:sz w:val="24"/>
                <w:szCs w:val="24"/>
                <w:lang w:val="uk-UA" w:eastAsia="en-US"/>
              </w:rPr>
            </w:pPr>
            <w:r w:rsidRPr="00F75BD1">
              <w:rPr>
                <w:sz w:val="24"/>
                <w:szCs w:val="24"/>
                <w:lang w:val="uk-UA" w:eastAsia="en-US"/>
              </w:rPr>
              <w:t>4</w:t>
            </w:r>
          </w:p>
        </w:tc>
        <w:tc>
          <w:tcPr>
            <w:tcW w:w="661" w:type="pct"/>
            <w:tcBorders>
              <w:top w:val="single" w:sz="4" w:space="0" w:color="auto"/>
              <w:left w:val="single" w:sz="4" w:space="0" w:color="auto"/>
              <w:bottom w:val="single" w:sz="4" w:space="0" w:color="auto"/>
              <w:right w:val="single" w:sz="4" w:space="0" w:color="auto"/>
            </w:tcBorders>
          </w:tcPr>
          <w:p w:rsidR="00884F08" w:rsidRPr="00F75BD1" w:rsidRDefault="00D26114" w:rsidP="00540EF0">
            <w:pPr>
              <w:jc w:val="center"/>
              <w:rPr>
                <w:sz w:val="24"/>
                <w:szCs w:val="24"/>
                <w:lang w:val="uk-UA" w:eastAsia="en-US"/>
              </w:rPr>
            </w:pPr>
            <w:r>
              <w:rPr>
                <w:sz w:val="24"/>
                <w:szCs w:val="24"/>
                <w:lang w:val="uk-UA" w:eastAsia="en-US"/>
              </w:rPr>
              <w:t>41,17</w:t>
            </w:r>
          </w:p>
        </w:tc>
      </w:tr>
      <w:tr w:rsidR="00884F08" w:rsidRPr="00FE1FD7" w:rsidTr="00540EF0">
        <w:tc>
          <w:tcPr>
            <w:tcW w:w="338"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center"/>
              <w:rPr>
                <w:sz w:val="24"/>
                <w:szCs w:val="24"/>
              </w:rPr>
            </w:pPr>
            <w:r w:rsidRPr="00FE1FD7">
              <w:rPr>
                <w:sz w:val="24"/>
                <w:szCs w:val="24"/>
              </w:rPr>
              <w:t>5</w:t>
            </w:r>
          </w:p>
        </w:tc>
        <w:tc>
          <w:tcPr>
            <w:tcW w:w="1635" w:type="pct"/>
            <w:tcBorders>
              <w:top w:val="single" w:sz="4" w:space="0" w:color="auto"/>
              <w:left w:val="single" w:sz="4" w:space="0" w:color="auto"/>
              <w:bottom w:val="single" w:sz="4" w:space="0" w:color="auto"/>
              <w:right w:val="single" w:sz="4" w:space="0" w:color="auto"/>
            </w:tcBorders>
          </w:tcPr>
          <w:p w:rsidR="00884F08" w:rsidRPr="00FE1FD7" w:rsidRDefault="00884F08" w:rsidP="00F75BD1">
            <w:pPr>
              <w:pStyle w:val="ab"/>
              <w:jc w:val="both"/>
              <w:rPr>
                <w:sz w:val="4"/>
                <w:szCs w:val="4"/>
                <w:lang w:eastAsia="en-US"/>
              </w:rPr>
            </w:pPr>
            <w:r w:rsidRPr="00FE1FD7">
              <w:rPr>
                <w:sz w:val="24"/>
                <w:szCs w:val="24"/>
              </w:rPr>
              <w:t>Оскарження одного окре</w:t>
            </w:r>
            <w:r w:rsidR="00064350">
              <w:rPr>
                <w:sz w:val="24"/>
                <w:szCs w:val="24"/>
                <w:lang w:val="uk-UA"/>
              </w:rPr>
              <w:t>-</w:t>
            </w:r>
            <w:r w:rsidRPr="00FE1FD7">
              <w:rPr>
                <w:sz w:val="24"/>
                <w:szCs w:val="24"/>
              </w:rPr>
              <w:t>мого рішення суб’єктами господарювання (усі пору</w:t>
            </w:r>
            <w:r w:rsidR="00064350">
              <w:rPr>
                <w:sz w:val="24"/>
                <w:szCs w:val="24"/>
                <w:lang w:val="uk-UA"/>
              </w:rPr>
              <w:t>-</w:t>
            </w:r>
            <w:r w:rsidRPr="00FE1FD7">
              <w:rPr>
                <w:sz w:val="24"/>
                <w:szCs w:val="24"/>
              </w:rPr>
              <w:t xml:space="preserve">шники не будуть оскаржу-вати рішення, беремо </w:t>
            </w:r>
            <w:r w:rsidR="00F75BD1">
              <w:rPr>
                <w:sz w:val="24"/>
                <w:szCs w:val="24"/>
                <w:lang w:val="uk-UA"/>
              </w:rPr>
              <w:t>25,</w:t>
            </w:r>
            <w:r w:rsidRPr="00FE1FD7">
              <w:rPr>
                <w:sz w:val="24"/>
                <w:szCs w:val="24"/>
              </w:rPr>
              <w:t>0% від загальної кількості плат-ників, передбачених п. 3)</w:t>
            </w:r>
          </w:p>
        </w:tc>
        <w:tc>
          <w:tcPr>
            <w:tcW w:w="512" w:type="pct"/>
            <w:tcBorders>
              <w:top w:val="single" w:sz="4" w:space="0" w:color="auto"/>
              <w:left w:val="single" w:sz="4" w:space="0" w:color="auto"/>
              <w:bottom w:val="single" w:sz="4" w:space="0" w:color="auto"/>
              <w:right w:val="single" w:sz="4" w:space="0" w:color="auto"/>
            </w:tcBorders>
          </w:tcPr>
          <w:p w:rsidR="00884F08" w:rsidRPr="00F75BD1" w:rsidRDefault="00884F08" w:rsidP="00540EF0">
            <w:pPr>
              <w:jc w:val="center"/>
              <w:rPr>
                <w:sz w:val="24"/>
                <w:szCs w:val="24"/>
                <w:lang w:eastAsia="en-US"/>
              </w:rPr>
            </w:pPr>
            <w:r w:rsidRPr="00F75BD1">
              <w:rPr>
                <w:sz w:val="24"/>
                <w:szCs w:val="24"/>
                <w:lang w:eastAsia="en-US"/>
              </w:rPr>
              <w:t>0,5</w:t>
            </w:r>
          </w:p>
        </w:tc>
        <w:tc>
          <w:tcPr>
            <w:tcW w:w="656" w:type="pct"/>
            <w:tcBorders>
              <w:top w:val="single" w:sz="4" w:space="0" w:color="auto"/>
              <w:left w:val="single" w:sz="4" w:space="0" w:color="auto"/>
              <w:bottom w:val="single" w:sz="4" w:space="0" w:color="auto"/>
              <w:right w:val="single" w:sz="4" w:space="0" w:color="auto"/>
            </w:tcBorders>
          </w:tcPr>
          <w:p w:rsidR="00884F08" w:rsidRPr="00F75BD1" w:rsidRDefault="00EA61B7" w:rsidP="00540EF0">
            <w:pPr>
              <w:jc w:val="center"/>
              <w:rPr>
                <w:sz w:val="24"/>
                <w:szCs w:val="24"/>
                <w:lang w:eastAsia="en-US"/>
              </w:rPr>
            </w:pPr>
            <w:r>
              <w:rPr>
                <w:sz w:val="24"/>
                <w:szCs w:val="24"/>
                <w:lang w:val="uk-UA" w:eastAsia="en-US"/>
              </w:rPr>
              <w:t>52,71</w:t>
            </w:r>
          </w:p>
        </w:tc>
        <w:tc>
          <w:tcPr>
            <w:tcW w:w="536" w:type="pct"/>
            <w:tcBorders>
              <w:top w:val="single" w:sz="4" w:space="0" w:color="auto"/>
              <w:left w:val="single" w:sz="4" w:space="0" w:color="auto"/>
              <w:bottom w:val="single" w:sz="4" w:space="0" w:color="auto"/>
              <w:right w:val="single" w:sz="4" w:space="0" w:color="auto"/>
            </w:tcBorders>
          </w:tcPr>
          <w:p w:rsidR="00884F08" w:rsidRPr="00F75BD1" w:rsidRDefault="00884F08" w:rsidP="00540EF0">
            <w:pPr>
              <w:jc w:val="center"/>
              <w:rPr>
                <w:sz w:val="24"/>
                <w:szCs w:val="24"/>
                <w:lang w:eastAsia="en-US"/>
              </w:rPr>
            </w:pPr>
            <w:r w:rsidRPr="00F75BD1">
              <w:rPr>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884F08" w:rsidRPr="00F75BD1" w:rsidRDefault="00884F08" w:rsidP="00540EF0">
            <w:pPr>
              <w:jc w:val="center"/>
              <w:rPr>
                <w:sz w:val="24"/>
                <w:szCs w:val="24"/>
                <w:lang w:val="uk-UA" w:eastAsia="en-US"/>
              </w:rPr>
            </w:pPr>
            <w:r w:rsidRPr="00F75BD1">
              <w:rPr>
                <w:sz w:val="24"/>
                <w:szCs w:val="24"/>
                <w:lang w:val="uk-UA" w:eastAsia="en-US"/>
              </w:rPr>
              <w:t>1</w:t>
            </w:r>
          </w:p>
        </w:tc>
        <w:tc>
          <w:tcPr>
            <w:tcW w:w="661" w:type="pct"/>
            <w:tcBorders>
              <w:top w:val="single" w:sz="4" w:space="0" w:color="auto"/>
              <w:left w:val="single" w:sz="4" w:space="0" w:color="auto"/>
              <w:bottom w:val="single" w:sz="4" w:space="0" w:color="auto"/>
              <w:right w:val="single" w:sz="4" w:space="0" w:color="auto"/>
            </w:tcBorders>
          </w:tcPr>
          <w:p w:rsidR="00884F08" w:rsidRPr="00F75BD1" w:rsidRDefault="00D26114" w:rsidP="00540EF0">
            <w:pPr>
              <w:jc w:val="center"/>
              <w:rPr>
                <w:sz w:val="24"/>
                <w:szCs w:val="24"/>
                <w:lang w:val="uk-UA" w:eastAsia="en-US"/>
              </w:rPr>
            </w:pPr>
            <w:r>
              <w:rPr>
                <w:sz w:val="24"/>
                <w:szCs w:val="24"/>
                <w:lang w:val="uk-UA" w:eastAsia="en-US"/>
              </w:rPr>
              <w:t>26,36</w:t>
            </w:r>
          </w:p>
        </w:tc>
      </w:tr>
      <w:tr w:rsidR="00884F08" w:rsidRPr="00FE1FD7" w:rsidTr="00540EF0">
        <w:tc>
          <w:tcPr>
            <w:tcW w:w="338"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center"/>
              <w:rPr>
                <w:sz w:val="24"/>
                <w:szCs w:val="24"/>
              </w:rPr>
            </w:pPr>
            <w:r w:rsidRPr="00FE1FD7">
              <w:rPr>
                <w:sz w:val="24"/>
                <w:szCs w:val="24"/>
              </w:rPr>
              <w:t>6</w:t>
            </w:r>
          </w:p>
        </w:tc>
        <w:tc>
          <w:tcPr>
            <w:tcW w:w="1635"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both"/>
              <w:rPr>
                <w:sz w:val="24"/>
                <w:szCs w:val="24"/>
              </w:rPr>
            </w:pPr>
            <w:r w:rsidRPr="00FE1FD7">
              <w:rPr>
                <w:sz w:val="24"/>
                <w:szCs w:val="24"/>
              </w:rPr>
              <w:t>Підготовка звітності за результатами регулювання</w:t>
            </w:r>
          </w:p>
          <w:p w:rsidR="00884F08" w:rsidRPr="00FE1FD7" w:rsidRDefault="00884F08" w:rsidP="00540EF0">
            <w:pPr>
              <w:pStyle w:val="ab"/>
              <w:rPr>
                <w:sz w:val="4"/>
                <w:szCs w:val="4"/>
                <w:lang w:eastAsia="en-US"/>
              </w:rPr>
            </w:pPr>
          </w:p>
        </w:tc>
        <w:tc>
          <w:tcPr>
            <w:tcW w:w="512" w:type="pct"/>
            <w:tcBorders>
              <w:top w:val="single" w:sz="4" w:space="0" w:color="auto"/>
              <w:left w:val="single" w:sz="4" w:space="0" w:color="auto"/>
              <w:bottom w:val="single" w:sz="4" w:space="0" w:color="auto"/>
              <w:right w:val="single" w:sz="4" w:space="0" w:color="auto"/>
            </w:tcBorders>
          </w:tcPr>
          <w:p w:rsidR="00884F08" w:rsidRPr="00F75BD1" w:rsidRDefault="00884F08" w:rsidP="00540EF0">
            <w:pPr>
              <w:jc w:val="center"/>
              <w:rPr>
                <w:sz w:val="24"/>
                <w:szCs w:val="24"/>
                <w:lang w:eastAsia="en-US"/>
              </w:rPr>
            </w:pPr>
            <w:r w:rsidRPr="00F75BD1">
              <w:rPr>
                <w:sz w:val="24"/>
                <w:szCs w:val="24"/>
                <w:lang w:eastAsia="en-US"/>
              </w:rPr>
              <w:t>0,1</w:t>
            </w:r>
          </w:p>
        </w:tc>
        <w:tc>
          <w:tcPr>
            <w:tcW w:w="656" w:type="pct"/>
            <w:tcBorders>
              <w:top w:val="single" w:sz="4" w:space="0" w:color="auto"/>
              <w:left w:val="single" w:sz="4" w:space="0" w:color="auto"/>
              <w:bottom w:val="single" w:sz="4" w:space="0" w:color="auto"/>
              <w:right w:val="single" w:sz="4" w:space="0" w:color="auto"/>
            </w:tcBorders>
          </w:tcPr>
          <w:p w:rsidR="00884F08" w:rsidRPr="00F75BD1" w:rsidRDefault="00EA61B7" w:rsidP="00540EF0">
            <w:pPr>
              <w:jc w:val="center"/>
              <w:rPr>
                <w:sz w:val="24"/>
                <w:szCs w:val="24"/>
                <w:lang w:eastAsia="en-US"/>
              </w:rPr>
            </w:pPr>
            <w:r>
              <w:rPr>
                <w:sz w:val="24"/>
                <w:szCs w:val="24"/>
                <w:lang w:val="uk-UA" w:eastAsia="en-US"/>
              </w:rPr>
              <w:t>52,71</w:t>
            </w:r>
          </w:p>
        </w:tc>
        <w:tc>
          <w:tcPr>
            <w:tcW w:w="536" w:type="pct"/>
            <w:tcBorders>
              <w:top w:val="single" w:sz="4" w:space="0" w:color="auto"/>
              <w:left w:val="single" w:sz="4" w:space="0" w:color="auto"/>
              <w:bottom w:val="single" w:sz="4" w:space="0" w:color="auto"/>
              <w:right w:val="single" w:sz="4" w:space="0" w:color="auto"/>
            </w:tcBorders>
          </w:tcPr>
          <w:p w:rsidR="00884F08" w:rsidRPr="00F75BD1" w:rsidRDefault="00884F08" w:rsidP="00540EF0">
            <w:pPr>
              <w:jc w:val="center"/>
              <w:rPr>
                <w:sz w:val="24"/>
                <w:szCs w:val="24"/>
                <w:lang w:eastAsia="en-US"/>
              </w:rPr>
            </w:pPr>
            <w:r w:rsidRPr="00F75BD1">
              <w:rPr>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tcPr>
          <w:p w:rsidR="00884F08" w:rsidRPr="00F75BD1" w:rsidRDefault="00F75BD1" w:rsidP="00540EF0">
            <w:pPr>
              <w:jc w:val="center"/>
              <w:rPr>
                <w:sz w:val="24"/>
                <w:szCs w:val="24"/>
                <w:lang w:val="uk-UA" w:eastAsia="en-US"/>
              </w:rPr>
            </w:pPr>
            <w:r w:rsidRPr="00F75BD1">
              <w:rPr>
                <w:sz w:val="24"/>
                <w:szCs w:val="24"/>
                <w:lang w:val="uk-UA" w:eastAsia="en-US"/>
              </w:rPr>
              <w:t>82</w:t>
            </w:r>
          </w:p>
        </w:tc>
        <w:tc>
          <w:tcPr>
            <w:tcW w:w="661" w:type="pct"/>
            <w:tcBorders>
              <w:top w:val="single" w:sz="4" w:space="0" w:color="auto"/>
              <w:left w:val="single" w:sz="4" w:space="0" w:color="auto"/>
              <w:bottom w:val="single" w:sz="4" w:space="0" w:color="auto"/>
              <w:right w:val="single" w:sz="4" w:space="0" w:color="auto"/>
            </w:tcBorders>
          </w:tcPr>
          <w:p w:rsidR="00884F08" w:rsidRPr="00F75BD1" w:rsidRDefault="00D26114" w:rsidP="00540EF0">
            <w:pPr>
              <w:jc w:val="center"/>
              <w:rPr>
                <w:sz w:val="24"/>
                <w:szCs w:val="24"/>
                <w:lang w:val="uk-UA" w:eastAsia="en-US"/>
              </w:rPr>
            </w:pPr>
            <w:r>
              <w:rPr>
                <w:sz w:val="24"/>
                <w:szCs w:val="24"/>
                <w:lang w:val="uk-UA" w:eastAsia="en-US"/>
              </w:rPr>
              <w:t>432,22</w:t>
            </w:r>
          </w:p>
        </w:tc>
      </w:tr>
      <w:tr w:rsidR="00884F08" w:rsidRPr="00FE1FD7" w:rsidTr="00540EF0">
        <w:tc>
          <w:tcPr>
            <w:tcW w:w="338"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center"/>
              <w:rPr>
                <w:sz w:val="24"/>
                <w:szCs w:val="24"/>
              </w:rPr>
            </w:pPr>
            <w:r w:rsidRPr="00FE1FD7">
              <w:rPr>
                <w:sz w:val="24"/>
                <w:szCs w:val="24"/>
              </w:rPr>
              <w:lastRenderedPageBreak/>
              <w:t>7</w:t>
            </w:r>
          </w:p>
        </w:tc>
        <w:tc>
          <w:tcPr>
            <w:tcW w:w="1635" w:type="pct"/>
            <w:tcBorders>
              <w:top w:val="single" w:sz="4" w:space="0" w:color="auto"/>
              <w:left w:val="single" w:sz="4" w:space="0" w:color="auto"/>
              <w:bottom w:val="single" w:sz="4" w:space="0" w:color="auto"/>
              <w:right w:val="single" w:sz="4" w:space="0" w:color="auto"/>
            </w:tcBorders>
          </w:tcPr>
          <w:p w:rsidR="00884F08" w:rsidRPr="00FE1FD7" w:rsidRDefault="00884F08" w:rsidP="00540EF0">
            <w:pPr>
              <w:jc w:val="both"/>
              <w:rPr>
                <w:sz w:val="24"/>
                <w:szCs w:val="24"/>
              </w:rPr>
            </w:pPr>
            <w:r w:rsidRPr="00FE1FD7">
              <w:rPr>
                <w:sz w:val="24"/>
                <w:szCs w:val="24"/>
              </w:rPr>
              <w:t>РАЗОМ  (рядок 1 + 2 + 3 + 4 + 5 + 6)</w:t>
            </w:r>
          </w:p>
          <w:p w:rsidR="00884F08" w:rsidRPr="00FE1FD7" w:rsidRDefault="00884F08" w:rsidP="00540EF0">
            <w:pPr>
              <w:pStyle w:val="ab"/>
              <w:rPr>
                <w:sz w:val="4"/>
                <w:szCs w:val="4"/>
              </w:rPr>
            </w:pPr>
          </w:p>
        </w:tc>
        <w:tc>
          <w:tcPr>
            <w:tcW w:w="512" w:type="pct"/>
            <w:tcBorders>
              <w:top w:val="single" w:sz="4" w:space="0" w:color="auto"/>
              <w:left w:val="single" w:sz="4" w:space="0" w:color="auto"/>
              <w:bottom w:val="single" w:sz="4" w:space="0" w:color="auto"/>
              <w:right w:val="single" w:sz="4" w:space="0" w:color="auto"/>
            </w:tcBorders>
          </w:tcPr>
          <w:p w:rsidR="00884F08" w:rsidRPr="00064350" w:rsidRDefault="00884F08" w:rsidP="00540EF0">
            <w:pPr>
              <w:jc w:val="center"/>
              <w:rPr>
                <w:sz w:val="24"/>
                <w:szCs w:val="24"/>
                <w:highlight w:val="yellow"/>
                <w:lang w:eastAsia="en-US"/>
              </w:rPr>
            </w:pPr>
          </w:p>
        </w:tc>
        <w:tc>
          <w:tcPr>
            <w:tcW w:w="656" w:type="pct"/>
            <w:tcBorders>
              <w:top w:val="single" w:sz="4" w:space="0" w:color="auto"/>
              <w:left w:val="single" w:sz="4" w:space="0" w:color="auto"/>
              <w:bottom w:val="single" w:sz="4" w:space="0" w:color="auto"/>
              <w:right w:val="single" w:sz="4" w:space="0" w:color="auto"/>
            </w:tcBorders>
          </w:tcPr>
          <w:p w:rsidR="00884F08" w:rsidRPr="00064350" w:rsidRDefault="00884F08" w:rsidP="00540EF0">
            <w:pPr>
              <w:jc w:val="center"/>
              <w:rPr>
                <w:sz w:val="24"/>
                <w:szCs w:val="24"/>
                <w:highlight w:val="yellow"/>
                <w:lang w:eastAsia="en-US"/>
              </w:rPr>
            </w:pPr>
          </w:p>
        </w:tc>
        <w:tc>
          <w:tcPr>
            <w:tcW w:w="536" w:type="pct"/>
            <w:tcBorders>
              <w:top w:val="single" w:sz="4" w:space="0" w:color="auto"/>
              <w:left w:val="single" w:sz="4" w:space="0" w:color="auto"/>
              <w:bottom w:val="single" w:sz="4" w:space="0" w:color="auto"/>
              <w:right w:val="single" w:sz="4" w:space="0" w:color="auto"/>
            </w:tcBorders>
          </w:tcPr>
          <w:p w:rsidR="00884F08" w:rsidRPr="00064350" w:rsidRDefault="00884F08" w:rsidP="00540EF0">
            <w:pPr>
              <w:jc w:val="center"/>
              <w:rPr>
                <w:sz w:val="24"/>
                <w:szCs w:val="24"/>
                <w:highlight w:val="yellow"/>
                <w:lang w:eastAsia="en-US"/>
              </w:rPr>
            </w:pPr>
          </w:p>
        </w:tc>
        <w:tc>
          <w:tcPr>
            <w:tcW w:w="662" w:type="pct"/>
            <w:tcBorders>
              <w:top w:val="single" w:sz="4" w:space="0" w:color="auto"/>
              <w:left w:val="single" w:sz="4" w:space="0" w:color="auto"/>
              <w:bottom w:val="single" w:sz="4" w:space="0" w:color="auto"/>
              <w:right w:val="single" w:sz="4" w:space="0" w:color="auto"/>
            </w:tcBorders>
          </w:tcPr>
          <w:p w:rsidR="00884F08" w:rsidRPr="00064350" w:rsidRDefault="00884F08" w:rsidP="00540EF0">
            <w:pPr>
              <w:jc w:val="center"/>
              <w:rPr>
                <w:sz w:val="24"/>
                <w:szCs w:val="24"/>
                <w:highlight w:val="yellow"/>
                <w:lang w:eastAsia="en-US"/>
              </w:rPr>
            </w:pPr>
          </w:p>
        </w:tc>
        <w:tc>
          <w:tcPr>
            <w:tcW w:w="661" w:type="pct"/>
            <w:tcBorders>
              <w:top w:val="single" w:sz="4" w:space="0" w:color="auto"/>
              <w:left w:val="single" w:sz="4" w:space="0" w:color="auto"/>
              <w:bottom w:val="single" w:sz="4" w:space="0" w:color="auto"/>
              <w:right w:val="single" w:sz="4" w:space="0" w:color="auto"/>
            </w:tcBorders>
          </w:tcPr>
          <w:p w:rsidR="00884F08" w:rsidRPr="00F75BD1" w:rsidRDefault="00F75BD1" w:rsidP="003E0439">
            <w:pPr>
              <w:jc w:val="center"/>
              <w:rPr>
                <w:sz w:val="24"/>
                <w:szCs w:val="24"/>
                <w:lang w:val="uk-UA" w:eastAsia="en-US"/>
              </w:rPr>
            </w:pPr>
            <w:r w:rsidRPr="00F75BD1">
              <w:rPr>
                <w:sz w:val="24"/>
                <w:szCs w:val="24"/>
                <w:lang w:val="uk-UA" w:eastAsia="en-US"/>
              </w:rPr>
              <w:t>1</w:t>
            </w:r>
            <w:r w:rsidR="003E0439">
              <w:rPr>
                <w:sz w:val="24"/>
                <w:szCs w:val="24"/>
                <w:lang w:val="uk-UA" w:eastAsia="en-US"/>
              </w:rPr>
              <w:t> 469,61</w:t>
            </w:r>
          </w:p>
        </w:tc>
      </w:tr>
    </w:tbl>
    <w:p w:rsidR="00884F08" w:rsidRPr="00FE1FD7" w:rsidRDefault="00884F08" w:rsidP="00884F08">
      <w:pPr>
        <w:ind w:firstLine="708"/>
        <w:jc w:val="both"/>
        <w:rPr>
          <w:i/>
          <w:sz w:val="24"/>
          <w:szCs w:val="24"/>
        </w:rPr>
      </w:pPr>
    </w:p>
    <w:p w:rsidR="00884F08" w:rsidRPr="00FE1FD7" w:rsidRDefault="00884F08" w:rsidP="00884F08">
      <w:pPr>
        <w:pStyle w:val="ab"/>
        <w:spacing w:line="250" w:lineRule="auto"/>
        <w:ind w:firstLine="708"/>
        <w:jc w:val="both"/>
        <w:rPr>
          <w:i/>
          <w:sz w:val="24"/>
          <w:szCs w:val="24"/>
        </w:rPr>
      </w:pPr>
      <w:r w:rsidRPr="00FE1FD7">
        <w:rPr>
          <w:i/>
          <w:sz w:val="24"/>
          <w:szCs w:val="24"/>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884F08" w:rsidRPr="00FE1FD7" w:rsidRDefault="00884F08" w:rsidP="00884F08">
      <w:pPr>
        <w:widowControl w:val="0"/>
        <w:spacing w:line="250" w:lineRule="auto"/>
        <w:ind w:firstLine="708"/>
        <w:jc w:val="both"/>
        <w:rPr>
          <w:i/>
          <w:iCs/>
          <w:color w:val="000000"/>
          <w:sz w:val="24"/>
          <w:szCs w:val="24"/>
          <w:lang w:eastAsia="uk-UA"/>
        </w:rPr>
      </w:pPr>
      <w:r w:rsidRPr="00FE1FD7">
        <w:rPr>
          <w:i/>
          <w:iCs/>
          <w:color w:val="000000"/>
          <w:sz w:val="24"/>
          <w:szCs w:val="24"/>
          <w:lang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w:t>
      </w:r>
      <w:r w:rsidR="00064350">
        <w:rPr>
          <w:i/>
          <w:iCs/>
          <w:color w:val="000000"/>
          <w:sz w:val="24"/>
          <w:szCs w:val="24"/>
          <w:lang w:val="uk-UA" w:eastAsia="uk-UA"/>
        </w:rPr>
        <w:t xml:space="preserve"> </w:t>
      </w:r>
      <w:r w:rsidRPr="00FE1FD7">
        <w:rPr>
          <w:i/>
          <w:iCs/>
          <w:color w:val="000000"/>
          <w:sz w:val="24"/>
          <w:szCs w:val="24"/>
          <w:lang w:eastAsia="uk-UA"/>
        </w:rPr>
        <w:t xml:space="preserve">269 </w:t>
      </w:r>
      <w:r w:rsidR="000B52DB" w:rsidRPr="000B52DB">
        <w:rPr>
          <w:i/>
          <w:iCs/>
          <w:color w:val="000000"/>
          <w:sz w:val="24"/>
          <w:szCs w:val="24"/>
          <w:lang w:eastAsia="uk-UA"/>
        </w:rPr>
        <w:t>“</w:t>
      </w:r>
      <w:r w:rsidRPr="00FE1FD7">
        <w:rPr>
          <w:i/>
          <w:iCs/>
          <w:color w:val="000000"/>
          <w:sz w:val="24"/>
          <w:szCs w:val="24"/>
          <w:lang w:eastAsia="uk-UA"/>
        </w:rPr>
        <w:t>Міжгалузеві нормативи чисельності працівників бухгалтерського обліку</w:t>
      </w:r>
      <w:r w:rsidR="000B52DB" w:rsidRPr="000B52DB">
        <w:rPr>
          <w:i/>
          <w:iCs/>
          <w:color w:val="000000"/>
          <w:sz w:val="24"/>
          <w:szCs w:val="24"/>
          <w:lang w:eastAsia="uk-UA"/>
        </w:rPr>
        <w:t>”</w:t>
      </w:r>
      <w:r w:rsidRPr="00FE1FD7">
        <w:rPr>
          <w:i/>
          <w:iCs/>
          <w:color w:val="000000"/>
          <w:sz w:val="24"/>
          <w:szCs w:val="24"/>
          <w:lang w:eastAsia="uk-UA"/>
        </w:rPr>
        <w:t>).</w:t>
      </w:r>
    </w:p>
    <w:p w:rsidR="002D0368" w:rsidRPr="003E0439" w:rsidRDefault="00884F08" w:rsidP="004C133E">
      <w:pPr>
        <w:ind w:firstLine="709"/>
        <w:jc w:val="both"/>
        <w:rPr>
          <w:i/>
          <w:sz w:val="24"/>
          <w:szCs w:val="24"/>
        </w:rPr>
      </w:pPr>
      <w:r w:rsidRPr="00FE1FD7">
        <w:rPr>
          <w:i/>
          <w:sz w:val="24"/>
          <w:szCs w:val="24"/>
          <w:bdr w:val="none" w:sz="0" w:space="0" w:color="auto" w:frame="1"/>
          <w:shd w:val="clear" w:color="auto" w:fill="FFFFFF"/>
          <w:lang w:eastAsia="uk-UA"/>
        </w:rPr>
        <w:t>***</w:t>
      </w:r>
      <w:r w:rsidRPr="00FE1FD7">
        <w:rPr>
          <w:bCs/>
          <w:i/>
          <w:sz w:val="24"/>
          <w:szCs w:val="24"/>
          <w:shd w:val="clear" w:color="auto" w:fill="FFFFFF"/>
          <w:lang w:eastAsia="uk-UA"/>
        </w:rPr>
        <w:t xml:space="preserve"> </w:t>
      </w:r>
      <w:r w:rsidR="002D0368" w:rsidRPr="003E0439">
        <w:rPr>
          <w:i/>
          <w:sz w:val="24"/>
          <w:szCs w:val="24"/>
        </w:rPr>
        <w:t>Норма робочого часу на 20</w:t>
      </w:r>
      <w:r w:rsidR="002D0368" w:rsidRPr="003E0439">
        <w:rPr>
          <w:i/>
          <w:sz w:val="24"/>
          <w:szCs w:val="24"/>
          <w:lang w:val="uk-UA"/>
        </w:rPr>
        <w:t>22</w:t>
      </w:r>
      <w:r w:rsidR="002D0368" w:rsidRPr="003E0439">
        <w:rPr>
          <w:i/>
          <w:sz w:val="24"/>
          <w:szCs w:val="24"/>
        </w:rPr>
        <w:t xml:space="preserve"> рік становить при 40-годинному робочому тижні - </w:t>
      </w:r>
      <w:r w:rsidR="002D0368" w:rsidRPr="003E0439">
        <w:rPr>
          <w:i/>
          <w:sz w:val="24"/>
          <w:szCs w:val="24"/>
          <w:lang w:val="uk-UA"/>
        </w:rPr>
        <w:t>1987</w:t>
      </w:r>
      <w:r w:rsidR="002D0368" w:rsidRPr="003E0439">
        <w:rPr>
          <w:i/>
          <w:sz w:val="24"/>
          <w:szCs w:val="24"/>
        </w:rPr>
        <w:t xml:space="preserve"> годин</w:t>
      </w:r>
      <w:r w:rsidR="002D0368" w:rsidRPr="003E0439">
        <w:rPr>
          <w:i/>
          <w:sz w:val="24"/>
          <w:szCs w:val="24"/>
          <w:lang w:val="uk-UA"/>
        </w:rPr>
        <w:t xml:space="preserve"> (</w:t>
      </w:r>
      <w:r w:rsidR="002D0368" w:rsidRPr="003E0439">
        <w:rPr>
          <w:i/>
          <w:sz w:val="24"/>
          <w:szCs w:val="24"/>
        </w:rPr>
        <w:t xml:space="preserve">https://www.buhoblik.org.ua/kadry-zarplata/vremya/4246-norma-trivalosti-robochogo-chasu-2022.html) </w:t>
      </w:r>
    </w:p>
    <w:p w:rsidR="00F75BD1" w:rsidRPr="00F46FE7" w:rsidRDefault="00F75BD1" w:rsidP="00F75BD1">
      <w:pPr>
        <w:widowControl w:val="0"/>
        <w:spacing w:line="230" w:lineRule="auto"/>
        <w:ind w:firstLine="708"/>
        <w:jc w:val="both"/>
        <w:rPr>
          <w:bCs/>
          <w:i/>
          <w:sz w:val="24"/>
          <w:szCs w:val="24"/>
          <w:shd w:val="clear" w:color="auto" w:fill="FFFFFF"/>
          <w:lang w:val="uk-UA" w:eastAsia="uk-UA"/>
        </w:rPr>
      </w:pPr>
      <w:r w:rsidRPr="00FE1FD7">
        <w:rPr>
          <w:bCs/>
          <w:i/>
          <w:sz w:val="24"/>
          <w:szCs w:val="24"/>
          <w:shd w:val="clear" w:color="auto" w:fill="FFFFFF"/>
          <w:lang w:val="uk-UA" w:eastAsia="uk-UA"/>
        </w:rPr>
        <w:t xml:space="preserve">Для розрахунку витрат використовується </w:t>
      </w:r>
      <w:r w:rsidRPr="0003635F">
        <w:rPr>
          <w:bCs/>
          <w:i/>
          <w:sz w:val="24"/>
          <w:szCs w:val="24"/>
          <w:shd w:val="clear" w:color="auto" w:fill="FFFFFF"/>
          <w:lang w:val="uk-UA" w:eastAsia="uk-UA"/>
        </w:rPr>
        <w:t>середньозважений рівень мінімальної заробітної плати</w:t>
      </w:r>
      <w:r w:rsidRPr="00FD6754">
        <w:rPr>
          <w:i/>
          <w:sz w:val="24"/>
          <w:szCs w:val="24"/>
          <w:lang w:val="uk-UA"/>
        </w:rPr>
        <w:t xml:space="preserve"> (</w:t>
      </w:r>
      <w:r w:rsidRPr="00B15BE7">
        <w:rPr>
          <w:bCs/>
          <w:i/>
          <w:color w:val="000000"/>
          <w:sz w:val="24"/>
          <w:szCs w:val="24"/>
          <w:lang w:val="uk-UA" w:eastAsia="uk-UA"/>
        </w:rPr>
        <w:t>постанов</w:t>
      </w:r>
      <w:r>
        <w:rPr>
          <w:bCs/>
          <w:i/>
          <w:color w:val="000000"/>
          <w:sz w:val="24"/>
          <w:szCs w:val="24"/>
          <w:lang w:val="uk-UA" w:eastAsia="uk-UA"/>
        </w:rPr>
        <w:t>а</w:t>
      </w:r>
      <w:r w:rsidRPr="00B15BE7">
        <w:rPr>
          <w:bCs/>
          <w:i/>
          <w:color w:val="000000"/>
          <w:sz w:val="24"/>
          <w:szCs w:val="24"/>
          <w:lang w:val="uk-UA" w:eastAsia="uk-UA"/>
        </w:rPr>
        <w:t xml:space="preserve"> Кабінету Міністрів України від 29.07.2020 </w:t>
      </w:r>
      <w:r w:rsidRPr="0003635F">
        <w:rPr>
          <w:bCs/>
          <w:i/>
          <w:color w:val="000000"/>
          <w:sz w:val="24"/>
          <w:szCs w:val="24"/>
          <w:lang w:val="uk-UA" w:eastAsia="uk-UA"/>
        </w:rPr>
        <w:t xml:space="preserve">№671 “Про схвалення Прогнозу економічного і соціального розвитку України на 2021-2023 роки”, </w:t>
      </w:r>
      <w:r w:rsidRPr="0003635F">
        <w:rPr>
          <w:rStyle w:val="af6"/>
          <w:i/>
          <w:sz w:val="24"/>
          <w:szCs w:val="24"/>
          <w:lang w:val="uk-UA"/>
        </w:rPr>
        <w:t xml:space="preserve">середньозважений </w:t>
      </w:r>
      <w:r w:rsidRPr="00F46FE7">
        <w:rPr>
          <w:rStyle w:val="af6"/>
          <w:i/>
          <w:sz w:val="24"/>
          <w:szCs w:val="24"/>
          <w:lang w:val="uk-UA"/>
        </w:rPr>
        <w:t>рівень мінімальної заробітної плати у 2022 році – 6 700 грн.)</w:t>
      </w:r>
      <w:r w:rsidRPr="00F46FE7">
        <w:rPr>
          <w:bCs/>
          <w:i/>
          <w:sz w:val="24"/>
          <w:szCs w:val="24"/>
          <w:shd w:val="clear" w:color="auto" w:fill="FFFFFF"/>
          <w:lang w:val="uk-UA" w:eastAsia="uk-UA"/>
        </w:rPr>
        <w:t xml:space="preserve"> </w:t>
      </w:r>
    </w:p>
    <w:p w:rsidR="003E0439" w:rsidRPr="00F46FE7" w:rsidRDefault="003E0439" w:rsidP="003E0439">
      <w:pPr>
        <w:pStyle w:val="Default"/>
        <w:ind w:firstLine="709"/>
        <w:jc w:val="both"/>
        <w:rPr>
          <w:i/>
          <w:color w:val="auto"/>
        </w:rPr>
      </w:pPr>
      <w:r w:rsidRPr="00F46FE7">
        <w:rPr>
          <w:i/>
          <w:color w:val="auto"/>
        </w:rPr>
        <w:t xml:space="preserve">Середнє значення робочих годин на місяць: </w:t>
      </w:r>
    </w:p>
    <w:p w:rsidR="003E0439" w:rsidRPr="00F46FE7" w:rsidRDefault="003E0439" w:rsidP="003E0439">
      <w:pPr>
        <w:pStyle w:val="Default"/>
        <w:ind w:firstLine="709"/>
        <w:jc w:val="both"/>
        <w:rPr>
          <w:i/>
          <w:color w:val="auto"/>
        </w:rPr>
      </w:pPr>
      <w:r w:rsidRPr="00F46FE7">
        <w:rPr>
          <w:i/>
          <w:color w:val="auto"/>
        </w:rPr>
        <w:t xml:space="preserve">1987/12=166 ч. </w:t>
      </w:r>
    </w:p>
    <w:p w:rsidR="003E0439" w:rsidRPr="00F46FE7" w:rsidRDefault="003E0439" w:rsidP="003E0439">
      <w:pPr>
        <w:pStyle w:val="Default"/>
        <w:ind w:firstLine="709"/>
        <w:jc w:val="both"/>
        <w:rPr>
          <w:i/>
          <w:color w:val="auto"/>
        </w:rPr>
      </w:pPr>
      <w:r w:rsidRPr="00F46FE7">
        <w:rPr>
          <w:i/>
          <w:color w:val="auto"/>
        </w:rPr>
        <w:t xml:space="preserve">Розрахунок вартості 1 робочого часу суб’єкта малого підприємництва: </w:t>
      </w:r>
    </w:p>
    <w:p w:rsidR="003E0439" w:rsidRPr="00F46FE7" w:rsidRDefault="003E0439" w:rsidP="003E0439">
      <w:pPr>
        <w:pStyle w:val="ab"/>
        <w:ind w:firstLine="709"/>
        <w:rPr>
          <w:bCs/>
          <w:i/>
          <w:sz w:val="24"/>
          <w:szCs w:val="24"/>
          <w:shd w:val="clear" w:color="auto" w:fill="FFFFFF"/>
          <w:lang w:eastAsia="uk-UA"/>
        </w:rPr>
      </w:pPr>
      <w:r w:rsidRPr="00F46FE7">
        <w:rPr>
          <w:i/>
          <w:sz w:val="24"/>
          <w:szCs w:val="24"/>
        </w:rPr>
        <w:t>6</w:t>
      </w:r>
      <w:r w:rsidR="00410D10" w:rsidRPr="00F46FE7">
        <w:rPr>
          <w:i/>
          <w:sz w:val="24"/>
          <w:szCs w:val="24"/>
          <w:lang w:val="uk-UA"/>
        </w:rPr>
        <w:t>700</w:t>
      </w:r>
      <w:r w:rsidRPr="00F46FE7">
        <w:rPr>
          <w:i/>
          <w:sz w:val="24"/>
          <w:szCs w:val="24"/>
        </w:rPr>
        <w:t>,0</w:t>
      </w:r>
      <w:r w:rsidR="00410D10" w:rsidRPr="00F46FE7">
        <w:rPr>
          <w:i/>
          <w:sz w:val="24"/>
          <w:szCs w:val="24"/>
        </w:rPr>
        <w:t>0:166=40,36</w:t>
      </w:r>
      <w:r w:rsidRPr="00F46FE7">
        <w:rPr>
          <w:i/>
          <w:sz w:val="24"/>
          <w:szCs w:val="24"/>
        </w:rPr>
        <w:t xml:space="preserve"> грн.</w:t>
      </w:r>
    </w:p>
    <w:p w:rsidR="003E0439" w:rsidRPr="00F46FE7" w:rsidRDefault="003E0439" w:rsidP="003E0439">
      <w:pPr>
        <w:pStyle w:val="ab"/>
        <w:jc w:val="both"/>
        <w:rPr>
          <w:sz w:val="16"/>
          <w:szCs w:val="16"/>
        </w:rPr>
      </w:pPr>
    </w:p>
    <w:p w:rsidR="00884F08" w:rsidRPr="00FE1FD7" w:rsidRDefault="00884F08" w:rsidP="00F75BD1">
      <w:pPr>
        <w:widowControl w:val="0"/>
        <w:spacing w:line="250" w:lineRule="auto"/>
        <w:ind w:firstLine="708"/>
        <w:jc w:val="both"/>
        <w:rPr>
          <w:i/>
          <w:color w:val="000000"/>
          <w:sz w:val="24"/>
          <w:szCs w:val="24"/>
          <w:lang w:eastAsia="uk-UA"/>
        </w:rPr>
      </w:pPr>
      <w:r w:rsidRPr="00F46FE7">
        <w:rPr>
          <w:rStyle w:val="12"/>
          <w:i/>
          <w:sz w:val="24"/>
          <w:szCs w:val="24"/>
          <w:lang w:eastAsia="uk-UA"/>
        </w:rPr>
        <w:t>****</w:t>
      </w:r>
      <w:r w:rsidRPr="00F46FE7">
        <w:rPr>
          <w:i/>
          <w:sz w:val="24"/>
          <w:szCs w:val="24"/>
          <w:lang w:eastAsia="uk-UA"/>
        </w:rPr>
        <w:t xml:space="preserve"> Податок на </w:t>
      </w:r>
      <w:r w:rsidRPr="00F75BD1">
        <w:rPr>
          <w:i/>
          <w:color w:val="000000"/>
          <w:sz w:val="24"/>
          <w:szCs w:val="24"/>
          <w:lang w:eastAsia="uk-UA"/>
        </w:rPr>
        <w:t xml:space="preserve">нерухоме майно, відмінне від земельної ділянки, не є новим, контролюючими органами вже не один рік ведеться облік платників податків. Тому, розраховано витрати розміру коштів та часу на реєстрацію тільки нових платників податку (прогнозно – </w:t>
      </w:r>
      <w:r w:rsidRPr="00F75BD1">
        <w:rPr>
          <w:i/>
          <w:color w:val="000000"/>
          <w:sz w:val="24"/>
          <w:szCs w:val="24"/>
          <w:lang w:val="uk-UA" w:eastAsia="uk-UA"/>
        </w:rPr>
        <w:t>0</w:t>
      </w:r>
      <w:r w:rsidRPr="00F75BD1">
        <w:rPr>
          <w:i/>
          <w:color w:val="000000"/>
          <w:sz w:val="24"/>
          <w:szCs w:val="24"/>
          <w:lang w:eastAsia="uk-UA"/>
        </w:rPr>
        <w:t xml:space="preserve"> осіб).</w:t>
      </w:r>
    </w:p>
    <w:p w:rsidR="00884F08" w:rsidRDefault="00884F08" w:rsidP="00884F08">
      <w:pPr>
        <w:pStyle w:val="ab"/>
        <w:jc w:val="both"/>
        <w:rPr>
          <w:sz w:val="16"/>
          <w:szCs w:val="16"/>
        </w:rPr>
      </w:pPr>
    </w:p>
    <w:p w:rsidR="00960EE0" w:rsidRPr="00FE1FD7" w:rsidRDefault="00960EE0" w:rsidP="00884F08">
      <w:pPr>
        <w:pStyle w:val="ab"/>
        <w:jc w:val="both"/>
        <w:rPr>
          <w:sz w:val="16"/>
          <w:szCs w:val="16"/>
        </w:rPr>
      </w:pPr>
    </w:p>
    <w:p w:rsidR="00064350" w:rsidRDefault="00064350" w:rsidP="00884F08">
      <w:pPr>
        <w:ind w:firstLine="708"/>
        <w:jc w:val="both"/>
        <w:rPr>
          <w:sz w:val="24"/>
          <w:szCs w:val="24"/>
        </w:rPr>
      </w:pPr>
    </w:p>
    <w:p w:rsidR="00884F08" w:rsidRPr="00D871E2" w:rsidRDefault="00884F08" w:rsidP="00884F08">
      <w:pPr>
        <w:jc w:val="center"/>
        <w:rPr>
          <w:b/>
          <w:sz w:val="28"/>
          <w:szCs w:val="28"/>
        </w:rPr>
      </w:pPr>
      <w:r w:rsidRPr="00D871E2">
        <w:rPr>
          <w:b/>
          <w:sz w:val="28"/>
          <w:szCs w:val="28"/>
        </w:rPr>
        <w:t>4. Розрахунок сумарних витрат суб’єктів малого підприємництва,</w:t>
      </w:r>
    </w:p>
    <w:p w:rsidR="00884F08" w:rsidRPr="00D871E2" w:rsidRDefault="00884F08" w:rsidP="00884F08">
      <w:pPr>
        <w:jc w:val="center"/>
        <w:rPr>
          <w:b/>
          <w:sz w:val="28"/>
          <w:szCs w:val="28"/>
        </w:rPr>
      </w:pPr>
      <w:r w:rsidRPr="00D871E2">
        <w:rPr>
          <w:b/>
          <w:sz w:val="28"/>
          <w:szCs w:val="28"/>
        </w:rPr>
        <w:t>що виникають на виконання вимог регулювання</w:t>
      </w:r>
    </w:p>
    <w:p w:rsidR="00884F08" w:rsidRPr="00FE1FD7" w:rsidRDefault="00884F08" w:rsidP="00884F08">
      <w:pPr>
        <w:ind w:firstLine="708"/>
        <w:jc w:val="right"/>
        <w:rPr>
          <w:i/>
          <w:sz w:val="24"/>
          <w:szCs w:val="24"/>
        </w:rPr>
      </w:pPr>
    </w:p>
    <w:p w:rsidR="00884F08" w:rsidRPr="00FE1FD7" w:rsidRDefault="00884F08" w:rsidP="00884F08">
      <w:pPr>
        <w:ind w:firstLine="708"/>
        <w:jc w:val="right"/>
        <w:rPr>
          <w:i/>
          <w:sz w:val="24"/>
          <w:szCs w:val="24"/>
        </w:rPr>
      </w:pPr>
      <w:r w:rsidRPr="00FE1FD7">
        <w:rPr>
          <w:i/>
          <w:sz w:val="24"/>
          <w:szCs w:val="24"/>
        </w:rPr>
        <w:t>Таблиця 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6239"/>
        <w:gridCol w:w="2976"/>
      </w:tblGrid>
      <w:tr w:rsidR="00884F08" w:rsidRPr="00FE1FD7" w:rsidTr="00540EF0">
        <w:trPr>
          <w:tblHeader/>
        </w:trPr>
        <w:tc>
          <w:tcPr>
            <w:tcW w:w="532" w:type="dxa"/>
            <w:vAlign w:val="center"/>
          </w:tcPr>
          <w:p w:rsidR="00884F08" w:rsidRPr="00FE1FD7" w:rsidRDefault="00884F08" w:rsidP="00540EF0">
            <w:pPr>
              <w:spacing w:line="228" w:lineRule="auto"/>
              <w:ind w:left="-72" w:right="-80"/>
              <w:jc w:val="center"/>
              <w:rPr>
                <w:b/>
                <w:i/>
                <w:sz w:val="24"/>
                <w:szCs w:val="24"/>
              </w:rPr>
            </w:pPr>
            <w:r w:rsidRPr="00FE1FD7">
              <w:rPr>
                <w:b/>
                <w:i/>
                <w:sz w:val="24"/>
                <w:szCs w:val="24"/>
              </w:rPr>
              <w:t>№</w:t>
            </w:r>
          </w:p>
          <w:p w:rsidR="00884F08" w:rsidRPr="00FE1FD7" w:rsidRDefault="00884F08" w:rsidP="00540EF0">
            <w:pPr>
              <w:spacing w:line="228" w:lineRule="auto"/>
              <w:ind w:left="-72" w:right="-80"/>
              <w:jc w:val="center"/>
              <w:rPr>
                <w:b/>
                <w:i/>
                <w:sz w:val="24"/>
                <w:szCs w:val="24"/>
              </w:rPr>
            </w:pPr>
            <w:r w:rsidRPr="00FE1FD7">
              <w:rPr>
                <w:b/>
                <w:i/>
                <w:sz w:val="24"/>
                <w:szCs w:val="24"/>
              </w:rPr>
              <w:t>з/п</w:t>
            </w:r>
          </w:p>
        </w:tc>
        <w:tc>
          <w:tcPr>
            <w:tcW w:w="6239" w:type="dxa"/>
            <w:vAlign w:val="center"/>
          </w:tcPr>
          <w:p w:rsidR="00884F08" w:rsidRPr="00FE1FD7" w:rsidRDefault="00884F08" w:rsidP="00540EF0">
            <w:pPr>
              <w:spacing w:line="228" w:lineRule="auto"/>
              <w:jc w:val="center"/>
              <w:rPr>
                <w:b/>
                <w:i/>
                <w:sz w:val="24"/>
                <w:szCs w:val="24"/>
              </w:rPr>
            </w:pPr>
            <w:r w:rsidRPr="00FE1FD7">
              <w:rPr>
                <w:b/>
                <w:i/>
                <w:sz w:val="24"/>
                <w:szCs w:val="24"/>
              </w:rPr>
              <w:t>Показник</w:t>
            </w:r>
          </w:p>
        </w:tc>
        <w:tc>
          <w:tcPr>
            <w:tcW w:w="2976" w:type="dxa"/>
            <w:vAlign w:val="center"/>
          </w:tcPr>
          <w:p w:rsidR="00884F08" w:rsidRPr="00FE1FD7" w:rsidRDefault="00884F08" w:rsidP="00540EF0">
            <w:pPr>
              <w:spacing w:line="228" w:lineRule="auto"/>
              <w:jc w:val="both"/>
              <w:rPr>
                <w:b/>
                <w:i/>
                <w:sz w:val="24"/>
                <w:szCs w:val="24"/>
              </w:rPr>
            </w:pPr>
            <w:r w:rsidRPr="00FE1FD7">
              <w:rPr>
                <w:b/>
                <w:i/>
                <w:sz w:val="24"/>
                <w:szCs w:val="24"/>
              </w:rPr>
              <w:t>Перший рік регулювання (стартовий), грн.</w:t>
            </w:r>
          </w:p>
        </w:tc>
      </w:tr>
      <w:tr w:rsidR="00884F08" w:rsidRPr="00FE1FD7" w:rsidTr="00540EF0">
        <w:trPr>
          <w:tblHeader/>
        </w:trPr>
        <w:tc>
          <w:tcPr>
            <w:tcW w:w="532" w:type="dxa"/>
            <w:vAlign w:val="center"/>
          </w:tcPr>
          <w:p w:rsidR="00884F08" w:rsidRPr="00FE1FD7" w:rsidRDefault="00884F08" w:rsidP="00540EF0">
            <w:pPr>
              <w:spacing w:line="228" w:lineRule="auto"/>
              <w:ind w:left="-72" w:right="-80"/>
              <w:jc w:val="center"/>
              <w:rPr>
                <w:b/>
                <w:i/>
                <w:sz w:val="24"/>
                <w:szCs w:val="24"/>
              </w:rPr>
            </w:pPr>
            <w:r w:rsidRPr="00FE1FD7">
              <w:rPr>
                <w:sz w:val="24"/>
                <w:szCs w:val="24"/>
              </w:rPr>
              <w:t>1</w:t>
            </w:r>
          </w:p>
        </w:tc>
        <w:tc>
          <w:tcPr>
            <w:tcW w:w="6239" w:type="dxa"/>
            <w:vAlign w:val="center"/>
          </w:tcPr>
          <w:p w:rsidR="00884F08" w:rsidRPr="00FE1FD7" w:rsidRDefault="00884F08" w:rsidP="00A22101">
            <w:pPr>
              <w:spacing w:line="228" w:lineRule="auto"/>
              <w:jc w:val="both"/>
              <w:rPr>
                <w:b/>
                <w:i/>
                <w:sz w:val="24"/>
                <w:szCs w:val="24"/>
              </w:rPr>
            </w:pPr>
            <w:r w:rsidRPr="00FE1FD7">
              <w:rPr>
                <w:sz w:val="24"/>
                <w:szCs w:val="24"/>
                <w:lang w:eastAsia="en-US"/>
              </w:rPr>
              <w:t>Оцінк</w:t>
            </w:r>
            <w:r w:rsidR="000B52DB">
              <w:rPr>
                <w:sz w:val="24"/>
                <w:szCs w:val="24"/>
                <w:lang w:eastAsia="en-US"/>
              </w:rPr>
              <w:t xml:space="preserve">а </w:t>
            </w:r>
            <w:r w:rsidR="000B52DB" w:rsidRPr="000B52DB">
              <w:rPr>
                <w:sz w:val="24"/>
                <w:szCs w:val="24"/>
                <w:lang w:eastAsia="en-US"/>
              </w:rPr>
              <w:t>“</w:t>
            </w:r>
            <w:r w:rsidRPr="00FE1FD7">
              <w:rPr>
                <w:sz w:val="24"/>
                <w:szCs w:val="24"/>
                <w:lang w:eastAsia="en-US"/>
              </w:rPr>
              <w:t>прямих</w:t>
            </w:r>
            <w:r w:rsidR="000B52DB" w:rsidRPr="000B52DB">
              <w:rPr>
                <w:sz w:val="24"/>
                <w:szCs w:val="24"/>
                <w:lang w:eastAsia="en-US"/>
              </w:rPr>
              <w:t>”</w:t>
            </w:r>
            <w:r w:rsidRPr="00FE1FD7">
              <w:rPr>
                <w:sz w:val="24"/>
                <w:szCs w:val="24"/>
                <w:lang w:eastAsia="en-US"/>
              </w:rPr>
              <w:t xml:space="preserve"> витрат суб’єктів малого підприємництва на виконання регулювання, гр</w:t>
            </w:r>
            <w:r w:rsidR="00A22101">
              <w:rPr>
                <w:sz w:val="24"/>
                <w:szCs w:val="24"/>
                <w:lang w:val="uk-UA" w:eastAsia="en-US"/>
              </w:rPr>
              <w:t>ивень</w:t>
            </w:r>
            <w:r w:rsidRPr="00FE1FD7">
              <w:rPr>
                <w:sz w:val="24"/>
                <w:szCs w:val="24"/>
                <w:lang w:eastAsia="en-US"/>
              </w:rPr>
              <w:t xml:space="preserve"> </w:t>
            </w:r>
          </w:p>
        </w:tc>
        <w:tc>
          <w:tcPr>
            <w:tcW w:w="2976" w:type="dxa"/>
            <w:vAlign w:val="center"/>
          </w:tcPr>
          <w:p w:rsidR="00884F08" w:rsidRPr="00064350" w:rsidRDefault="00026186" w:rsidP="00540EF0">
            <w:pPr>
              <w:spacing w:line="228" w:lineRule="auto"/>
              <w:jc w:val="center"/>
              <w:rPr>
                <w:sz w:val="24"/>
                <w:szCs w:val="24"/>
                <w:highlight w:val="yellow"/>
                <w:lang w:val="uk-UA"/>
              </w:rPr>
            </w:pPr>
            <w:r>
              <w:rPr>
                <w:sz w:val="24"/>
                <w:szCs w:val="24"/>
                <w:lang w:val="uk-UA"/>
              </w:rPr>
              <w:t>325 700</w:t>
            </w:r>
          </w:p>
        </w:tc>
      </w:tr>
      <w:tr w:rsidR="00884F08" w:rsidRPr="00FE1FD7" w:rsidTr="00540EF0">
        <w:trPr>
          <w:tblHeader/>
        </w:trPr>
        <w:tc>
          <w:tcPr>
            <w:tcW w:w="532" w:type="dxa"/>
          </w:tcPr>
          <w:p w:rsidR="00884F08" w:rsidRPr="00FE1FD7" w:rsidRDefault="00884F08" w:rsidP="00540EF0">
            <w:pPr>
              <w:jc w:val="center"/>
              <w:rPr>
                <w:sz w:val="24"/>
                <w:szCs w:val="24"/>
              </w:rPr>
            </w:pPr>
            <w:r w:rsidRPr="00FE1FD7">
              <w:rPr>
                <w:sz w:val="24"/>
                <w:szCs w:val="24"/>
              </w:rPr>
              <w:t>2</w:t>
            </w:r>
          </w:p>
        </w:tc>
        <w:tc>
          <w:tcPr>
            <w:tcW w:w="6239" w:type="dxa"/>
          </w:tcPr>
          <w:p w:rsidR="00884F08" w:rsidRPr="00FE1FD7" w:rsidRDefault="00884F08" w:rsidP="00540EF0">
            <w:pPr>
              <w:jc w:val="both"/>
              <w:rPr>
                <w:sz w:val="24"/>
                <w:szCs w:val="24"/>
                <w:lang w:eastAsia="en-US"/>
              </w:rPr>
            </w:pPr>
            <w:r w:rsidRPr="00FE1FD7">
              <w:rPr>
                <w:sz w:val="24"/>
                <w:szCs w:val="24"/>
                <w:lang w:eastAsia="en-US"/>
              </w:rPr>
              <w:t xml:space="preserve">Оцінка вартості адміністративних процедур для суб’єктів малого підприємництва щодо виконання регулювання та звітування, </w:t>
            </w:r>
            <w:r w:rsidR="00A22101" w:rsidRPr="00FE1FD7">
              <w:rPr>
                <w:sz w:val="24"/>
                <w:szCs w:val="24"/>
                <w:lang w:eastAsia="en-US"/>
              </w:rPr>
              <w:t>гр</w:t>
            </w:r>
            <w:r w:rsidR="00A22101">
              <w:rPr>
                <w:sz w:val="24"/>
                <w:szCs w:val="24"/>
                <w:lang w:val="uk-UA" w:eastAsia="en-US"/>
              </w:rPr>
              <w:t>ивень</w:t>
            </w:r>
          </w:p>
        </w:tc>
        <w:tc>
          <w:tcPr>
            <w:tcW w:w="2976" w:type="dxa"/>
          </w:tcPr>
          <w:p w:rsidR="00884F08" w:rsidRPr="00064350" w:rsidRDefault="00246E7C" w:rsidP="00540EF0">
            <w:pPr>
              <w:jc w:val="center"/>
              <w:rPr>
                <w:b/>
                <w:sz w:val="24"/>
                <w:szCs w:val="24"/>
                <w:highlight w:val="yellow"/>
              </w:rPr>
            </w:pPr>
            <w:r>
              <w:rPr>
                <w:sz w:val="23"/>
                <w:szCs w:val="23"/>
                <w:lang w:val="uk-UA"/>
              </w:rPr>
              <w:t>993,02</w:t>
            </w:r>
          </w:p>
        </w:tc>
      </w:tr>
      <w:tr w:rsidR="00884F08" w:rsidRPr="00FE1FD7" w:rsidTr="00540EF0">
        <w:trPr>
          <w:tblHeader/>
        </w:trPr>
        <w:tc>
          <w:tcPr>
            <w:tcW w:w="532" w:type="dxa"/>
          </w:tcPr>
          <w:p w:rsidR="00884F08" w:rsidRPr="00FE1FD7" w:rsidRDefault="00884F08" w:rsidP="00540EF0">
            <w:pPr>
              <w:spacing w:line="228" w:lineRule="auto"/>
              <w:ind w:left="-72" w:right="-80"/>
              <w:jc w:val="center"/>
              <w:rPr>
                <w:sz w:val="24"/>
                <w:szCs w:val="24"/>
              </w:rPr>
            </w:pPr>
            <w:r w:rsidRPr="00FE1FD7">
              <w:rPr>
                <w:sz w:val="24"/>
                <w:szCs w:val="24"/>
              </w:rPr>
              <w:t>3</w:t>
            </w:r>
          </w:p>
        </w:tc>
        <w:tc>
          <w:tcPr>
            <w:tcW w:w="6239" w:type="dxa"/>
          </w:tcPr>
          <w:p w:rsidR="00884F08" w:rsidRPr="00FE1FD7" w:rsidRDefault="00884F08" w:rsidP="00540EF0">
            <w:pPr>
              <w:jc w:val="both"/>
              <w:rPr>
                <w:sz w:val="24"/>
                <w:szCs w:val="24"/>
                <w:lang w:eastAsia="en-US"/>
              </w:rPr>
            </w:pPr>
            <w:r w:rsidRPr="00FE1FD7">
              <w:rPr>
                <w:sz w:val="24"/>
                <w:szCs w:val="24"/>
                <w:lang w:eastAsia="en-US"/>
              </w:rPr>
              <w:t xml:space="preserve">Сумарні витрати малого підприємництва на виконання запланованого  регулювання (рядок 1+ рядок 2), </w:t>
            </w:r>
            <w:r w:rsidR="00A22101" w:rsidRPr="00FE1FD7">
              <w:rPr>
                <w:sz w:val="24"/>
                <w:szCs w:val="24"/>
                <w:lang w:eastAsia="en-US"/>
              </w:rPr>
              <w:t>гр</w:t>
            </w:r>
            <w:r w:rsidR="00A22101">
              <w:rPr>
                <w:sz w:val="24"/>
                <w:szCs w:val="24"/>
                <w:lang w:val="uk-UA" w:eastAsia="en-US"/>
              </w:rPr>
              <w:t>ивень</w:t>
            </w:r>
          </w:p>
        </w:tc>
        <w:tc>
          <w:tcPr>
            <w:tcW w:w="2976" w:type="dxa"/>
          </w:tcPr>
          <w:p w:rsidR="00884F08" w:rsidRPr="007A29AB" w:rsidRDefault="007A29AB" w:rsidP="00246E7C">
            <w:pPr>
              <w:jc w:val="center"/>
              <w:rPr>
                <w:sz w:val="24"/>
                <w:szCs w:val="24"/>
                <w:lang w:val="uk-UA" w:eastAsia="uk-UA"/>
              </w:rPr>
            </w:pPr>
            <w:r w:rsidRPr="007A29AB">
              <w:rPr>
                <w:sz w:val="23"/>
                <w:szCs w:val="23"/>
                <w:lang w:val="uk-UA"/>
              </w:rPr>
              <w:t>32</w:t>
            </w:r>
            <w:r w:rsidR="00246E7C">
              <w:rPr>
                <w:sz w:val="23"/>
                <w:szCs w:val="23"/>
                <w:lang w:val="uk-UA"/>
              </w:rPr>
              <w:t>6 693,02</w:t>
            </w:r>
          </w:p>
        </w:tc>
      </w:tr>
      <w:tr w:rsidR="00884F08" w:rsidRPr="00FE1FD7" w:rsidTr="00540EF0">
        <w:trPr>
          <w:trHeight w:val="357"/>
          <w:tblHeader/>
        </w:trPr>
        <w:tc>
          <w:tcPr>
            <w:tcW w:w="532" w:type="dxa"/>
          </w:tcPr>
          <w:p w:rsidR="00884F08" w:rsidRPr="00FE1FD7" w:rsidRDefault="00884F08" w:rsidP="00540EF0">
            <w:pPr>
              <w:spacing w:line="228" w:lineRule="auto"/>
              <w:ind w:left="-72" w:right="-80"/>
              <w:jc w:val="center"/>
              <w:rPr>
                <w:sz w:val="24"/>
                <w:szCs w:val="24"/>
              </w:rPr>
            </w:pPr>
            <w:r w:rsidRPr="00FE1FD7">
              <w:rPr>
                <w:sz w:val="24"/>
                <w:szCs w:val="24"/>
              </w:rPr>
              <w:t>4</w:t>
            </w:r>
          </w:p>
        </w:tc>
        <w:tc>
          <w:tcPr>
            <w:tcW w:w="6239" w:type="dxa"/>
          </w:tcPr>
          <w:p w:rsidR="00884F08" w:rsidRPr="00FE1FD7" w:rsidRDefault="00884F08" w:rsidP="00540EF0">
            <w:pPr>
              <w:jc w:val="both"/>
              <w:rPr>
                <w:sz w:val="24"/>
                <w:szCs w:val="24"/>
                <w:lang w:eastAsia="en-US"/>
              </w:rPr>
            </w:pPr>
            <w:r w:rsidRPr="00FE1FD7">
              <w:rPr>
                <w:sz w:val="24"/>
                <w:szCs w:val="24"/>
                <w:lang w:eastAsia="en-US"/>
              </w:rPr>
              <w:t xml:space="preserve">Бюджетні витрати на адміністрування регулювання суб’єктів малого підприємництва, </w:t>
            </w:r>
            <w:r w:rsidR="00A22101" w:rsidRPr="00FE1FD7">
              <w:rPr>
                <w:sz w:val="24"/>
                <w:szCs w:val="24"/>
                <w:lang w:eastAsia="en-US"/>
              </w:rPr>
              <w:t>гр</w:t>
            </w:r>
            <w:r w:rsidR="00A22101">
              <w:rPr>
                <w:sz w:val="24"/>
                <w:szCs w:val="24"/>
                <w:lang w:val="uk-UA" w:eastAsia="en-US"/>
              </w:rPr>
              <w:t>ивень</w:t>
            </w:r>
          </w:p>
        </w:tc>
        <w:tc>
          <w:tcPr>
            <w:tcW w:w="2976" w:type="dxa"/>
          </w:tcPr>
          <w:p w:rsidR="00884F08" w:rsidRPr="00A22101" w:rsidRDefault="00A22101" w:rsidP="007A29AB">
            <w:pPr>
              <w:jc w:val="center"/>
              <w:rPr>
                <w:sz w:val="24"/>
                <w:szCs w:val="24"/>
                <w:lang w:val="uk-UA" w:eastAsia="uk-UA"/>
              </w:rPr>
            </w:pPr>
            <w:r w:rsidRPr="00A22101">
              <w:rPr>
                <w:sz w:val="24"/>
                <w:szCs w:val="24"/>
                <w:lang w:val="uk-UA" w:eastAsia="en-US"/>
              </w:rPr>
              <w:t>1</w:t>
            </w:r>
            <w:r w:rsidR="007A29AB">
              <w:rPr>
                <w:sz w:val="24"/>
                <w:szCs w:val="24"/>
                <w:lang w:val="uk-UA" w:eastAsia="en-US"/>
              </w:rPr>
              <w:t> 469,61</w:t>
            </w:r>
          </w:p>
        </w:tc>
      </w:tr>
      <w:tr w:rsidR="00884F08" w:rsidRPr="00FE1FD7" w:rsidTr="00540EF0">
        <w:trPr>
          <w:tblHeader/>
        </w:trPr>
        <w:tc>
          <w:tcPr>
            <w:tcW w:w="532" w:type="dxa"/>
          </w:tcPr>
          <w:p w:rsidR="00884F08" w:rsidRPr="00FE1FD7" w:rsidRDefault="00884F08" w:rsidP="00540EF0">
            <w:pPr>
              <w:spacing w:line="228" w:lineRule="auto"/>
              <w:ind w:left="-72" w:right="-80"/>
              <w:jc w:val="center"/>
              <w:rPr>
                <w:sz w:val="24"/>
                <w:szCs w:val="24"/>
              </w:rPr>
            </w:pPr>
            <w:r w:rsidRPr="00FE1FD7">
              <w:rPr>
                <w:sz w:val="24"/>
                <w:szCs w:val="24"/>
              </w:rPr>
              <w:t>5</w:t>
            </w:r>
          </w:p>
        </w:tc>
        <w:tc>
          <w:tcPr>
            <w:tcW w:w="6239" w:type="dxa"/>
          </w:tcPr>
          <w:p w:rsidR="00884F08" w:rsidRPr="00FE1FD7" w:rsidRDefault="00884F08" w:rsidP="00540EF0">
            <w:pPr>
              <w:jc w:val="both"/>
              <w:rPr>
                <w:smallCaps/>
                <w:sz w:val="24"/>
                <w:szCs w:val="24"/>
                <w:lang w:eastAsia="en-US"/>
              </w:rPr>
            </w:pPr>
            <w:r w:rsidRPr="00FE1FD7">
              <w:rPr>
                <w:sz w:val="24"/>
                <w:szCs w:val="24"/>
                <w:lang w:eastAsia="en-US"/>
              </w:rPr>
              <w:t xml:space="preserve">Сумарні витрати на виконання запланованого регулювання (рядок 3 + рядок 4), </w:t>
            </w:r>
            <w:r w:rsidR="00A22101" w:rsidRPr="00FE1FD7">
              <w:rPr>
                <w:sz w:val="24"/>
                <w:szCs w:val="24"/>
                <w:lang w:eastAsia="en-US"/>
              </w:rPr>
              <w:t>гр</w:t>
            </w:r>
            <w:r w:rsidR="00A22101">
              <w:rPr>
                <w:sz w:val="24"/>
                <w:szCs w:val="24"/>
                <w:lang w:val="uk-UA" w:eastAsia="en-US"/>
              </w:rPr>
              <w:t>ивень</w:t>
            </w:r>
          </w:p>
        </w:tc>
        <w:tc>
          <w:tcPr>
            <w:tcW w:w="2976" w:type="dxa"/>
          </w:tcPr>
          <w:p w:rsidR="00884F08" w:rsidRPr="00A22101" w:rsidRDefault="007A29AB" w:rsidP="00F56424">
            <w:pPr>
              <w:widowControl w:val="0"/>
              <w:ind w:left="-108" w:right="-107"/>
              <w:jc w:val="center"/>
              <w:rPr>
                <w:sz w:val="24"/>
                <w:szCs w:val="24"/>
                <w:lang w:val="uk-UA" w:eastAsia="uk-UA"/>
              </w:rPr>
            </w:pPr>
            <w:r>
              <w:rPr>
                <w:sz w:val="24"/>
                <w:szCs w:val="24"/>
                <w:lang w:val="uk-UA" w:eastAsia="uk-UA"/>
              </w:rPr>
              <w:t>32</w:t>
            </w:r>
            <w:r w:rsidR="00F56424">
              <w:rPr>
                <w:sz w:val="24"/>
                <w:szCs w:val="24"/>
                <w:lang w:val="uk-UA" w:eastAsia="uk-UA"/>
              </w:rPr>
              <w:t>8 162,63</w:t>
            </w:r>
          </w:p>
        </w:tc>
      </w:tr>
    </w:tbl>
    <w:p w:rsidR="00884F08" w:rsidRPr="00FE1FD7" w:rsidRDefault="00884F08" w:rsidP="00884F08">
      <w:pPr>
        <w:jc w:val="center"/>
        <w:rPr>
          <w:b/>
          <w:bCs/>
          <w:i/>
          <w:color w:val="000000"/>
          <w:sz w:val="24"/>
          <w:szCs w:val="24"/>
          <w:bdr w:val="none" w:sz="0" w:space="0" w:color="auto" w:frame="1"/>
          <w:lang w:eastAsia="en-US"/>
        </w:rPr>
      </w:pPr>
    </w:p>
    <w:p w:rsidR="00884F08" w:rsidRPr="00FE1FD7" w:rsidRDefault="00884F08" w:rsidP="00884F08">
      <w:pPr>
        <w:spacing w:line="230" w:lineRule="auto"/>
        <w:ind w:firstLine="708"/>
        <w:jc w:val="both"/>
        <w:rPr>
          <w:i/>
          <w:sz w:val="24"/>
          <w:szCs w:val="24"/>
          <w:lang w:val="uk-UA"/>
        </w:rPr>
      </w:pPr>
    </w:p>
    <w:p w:rsidR="00884F08" w:rsidRPr="00D871E2" w:rsidRDefault="00884F08" w:rsidP="00884F08">
      <w:pPr>
        <w:spacing w:line="230" w:lineRule="auto"/>
        <w:jc w:val="center"/>
        <w:rPr>
          <w:b/>
          <w:sz w:val="28"/>
          <w:szCs w:val="28"/>
        </w:rPr>
      </w:pPr>
      <w:r w:rsidRPr="00D871E2">
        <w:rPr>
          <w:b/>
          <w:sz w:val="28"/>
          <w:szCs w:val="28"/>
        </w:rPr>
        <w:t>5. Розроблення коригуючих (пом’якшувальних) заходів для малого підприємництва щодо запропонованого регулювання</w:t>
      </w:r>
    </w:p>
    <w:p w:rsidR="00A22101" w:rsidRPr="00064350" w:rsidRDefault="00A22101" w:rsidP="00884F08">
      <w:pPr>
        <w:spacing w:line="230" w:lineRule="auto"/>
        <w:jc w:val="center"/>
        <w:rPr>
          <w:b/>
          <w:i/>
          <w:sz w:val="28"/>
          <w:szCs w:val="28"/>
        </w:rPr>
      </w:pPr>
    </w:p>
    <w:p w:rsidR="00884F08" w:rsidRPr="00DE5D7E" w:rsidRDefault="00884F08" w:rsidP="00DE5D7E">
      <w:pPr>
        <w:spacing w:line="230" w:lineRule="auto"/>
        <w:ind w:firstLine="708"/>
        <w:jc w:val="both"/>
        <w:rPr>
          <w:sz w:val="28"/>
          <w:szCs w:val="28"/>
        </w:rPr>
      </w:pPr>
      <w:r w:rsidRPr="00064350">
        <w:rPr>
          <w:sz w:val="28"/>
          <w:szCs w:val="28"/>
        </w:rPr>
        <w:t xml:space="preserve">Податковим кодексом України визначаються об’єкт, база оподаткування, податковий період, порядки обчислення суми податку, обчислення сум податку в </w:t>
      </w:r>
      <w:r w:rsidRPr="00064350">
        <w:rPr>
          <w:sz w:val="28"/>
          <w:szCs w:val="28"/>
        </w:rPr>
        <w:lastRenderedPageBreak/>
        <w:t>разі зміни власника об’єкта оподаткування, строк, порядок сплати податку та інші його обов’язкові елементи й повноваження органів місцевого самоврядування щодо його встановлення.</w:t>
      </w:r>
    </w:p>
    <w:p w:rsidR="00884F08" w:rsidRPr="00064350" w:rsidRDefault="00884F08" w:rsidP="00884F08">
      <w:pPr>
        <w:ind w:firstLine="708"/>
        <w:jc w:val="both"/>
        <w:rPr>
          <w:sz w:val="28"/>
          <w:szCs w:val="28"/>
        </w:rPr>
      </w:pPr>
      <w:r w:rsidRPr="00064350">
        <w:rPr>
          <w:sz w:val="28"/>
          <w:szCs w:val="28"/>
        </w:rPr>
        <w:t>Цей податок не є новим. При його запровадженні для суб’єктів малого підприємництва на законодавчому рівні вже застосовано коригуючі (пом’якшувальні) заходи, а саме: не є об’єктами оподаткування об’єкти нежитлової нерухомості, що використовуються суб’єктами господарювання малого та середнього бізнесу, які провадять діяльність у малих архітектурних формах  та  на  ринках, будівлі, споруди сільськогосподарських товаровиробників (юридичних та фізични</w:t>
      </w:r>
      <w:r w:rsidR="00323F92" w:rsidRPr="00064350">
        <w:rPr>
          <w:sz w:val="28"/>
          <w:szCs w:val="28"/>
        </w:rPr>
        <w:t>х осіб), що віднесені до класу “</w:t>
      </w:r>
      <w:r w:rsidRPr="00064350">
        <w:rPr>
          <w:sz w:val="28"/>
          <w:szCs w:val="28"/>
        </w:rPr>
        <w:t>Будівлі сільськогосподарського призначення, лісівництва та рибного господарства</w:t>
      </w:r>
      <w:r w:rsidR="00323F92" w:rsidRPr="00064350">
        <w:rPr>
          <w:sz w:val="28"/>
          <w:szCs w:val="28"/>
        </w:rPr>
        <w:t>”</w:t>
      </w:r>
      <w:r w:rsidRPr="00064350">
        <w:rPr>
          <w:sz w:val="28"/>
          <w:szCs w:val="28"/>
        </w:rPr>
        <w:t xml:space="preserve"> (код 1271) Державного класифікатора  будівель та споруд ДК 018-2000, та не здаються їх власниками в оренду, лізинг, позичку тощо. </w:t>
      </w:r>
    </w:p>
    <w:p w:rsidR="00884F08" w:rsidRPr="00064350" w:rsidRDefault="00884F08" w:rsidP="00884F08">
      <w:pPr>
        <w:pStyle w:val="a7"/>
        <w:ind w:left="23" w:right="23" w:firstLine="697"/>
        <w:rPr>
          <w:rStyle w:val="12"/>
          <w:szCs w:val="28"/>
          <w:lang w:eastAsia="uk-UA"/>
        </w:rPr>
      </w:pPr>
      <w:r w:rsidRPr="00064350">
        <w:rPr>
          <w:szCs w:val="28"/>
          <w:lang w:eastAsia="en-US"/>
        </w:rPr>
        <w:t xml:space="preserve">Запропоновані розміри ставок податку </w:t>
      </w:r>
      <w:r w:rsidRPr="00064350">
        <w:rPr>
          <w:rStyle w:val="12"/>
          <w:szCs w:val="28"/>
          <w:lang w:eastAsia="uk-UA"/>
        </w:rPr>
        <w:t xml:space="preserve">забезпечать виконання соціально важливих </w:t>
      </w:r>
      <w:r w:rsidR="00323F92" w:rsidRPr="00064350">
        <w:rPr>
          <w:rStyle w:val="12"/>
          <w:szCs w:val="28"/>
          <w:lang w:eastAsia="uk-UA"/>
        </w:rPr>
        <w:t>сільських</w:t>
      </w:r>
      <w:r w:rsidRPr="00064350">
        <w:rPr>
          <w:rStyle w:val="12"/>
          <w:szCs w:val="28"/>
          <w:lang w:eastAsia="uk-UA"/>
        </w:rPr>
        <w:t xml:space="preserve"> цільових програм, фінансування бюджетної сфери в галузях освіти,</w:t>
      </w:r>
      <w:r w:rsidR="00323F92" w:rsidRPr="00064350">
        <w:rPr>
          <w:rStyle w:val="12"/>
          <w:szCs w:val="28"/>
          <w:lang w:eastAsia="uk-UA"/>
        </w:rPr>
        <w:t xml:space="preserve"> медицини,</w:t>
      </w:r>
      <w:r w:rsidRPr="00064350">
        <w:rPr>
          <w:rStyle w:val="12"/>
          <w:szCs w:val="28"/>
          <w:lang w:eastAsia="uk-UA"/>
        </w:rPr>
        <w:t xml:space="preserve"> соціального захисту, </w:t>
      </w:r>
      <w:r w:rsidR="00323F92" w:rsidRPr="00064350">
        <w:rPr>
          <w:rStyle w:val="12"/>
          <w:szCs w:val="28"/>
          <w:lang w:eastAsia="uk-UA"/>
        </w:rPr>
        <w:t xml:space="preserve">культури, </w:t>
      </w:r>
      <w:r w:rsidRPr="00064350">
        <w:rPr>
          <w:rStyle w:val="12"/>
          <w:szCs w:val="28"/>
          <w:lang w:eastAsia="uk-UA"/>
        </w:rPr>
        <w:t xml:space="preserve">житлово-комунального господарства тощо.  </w:t>
      </w:r>
    </w:p>
    <w:p w:rsidR="00884F08" w:rsidRPr="00064350" w:rsidRDefault="00884F08" w:rsidP="00884F08">
      <w:pPr>
        <w:ind w:firstLine="708"/>
        <w:jc w:val="both"/>
        <w:rPr>
          <w:sz w:val="28"/>
          <w:szCs w:val="28"/>
          <w:lang w:eastAsia="en-US"/>
        </w:rPr>
      </w:pPr>
      <w:r w:rsidRPr="00064350">
        <w:rPr>
          <w:sz w:val="28"/>
          <w:szCs w:val="28"/>
          <w:lang w:eastAsia="en-US"/>
        </w:rPr>
        <w:t xml:space="preserve">Установлення диференційованих ставок є компенсаторним заходом. </w:t>
      </w:r>
    </w:p>
    <w:p w:rsidR="00884F08" w:rsidRPr="00064350" w:rsidRDefault="00884F08" w:rsidP="00884F08">
      <w:pPr>
        <w:ind w:firstLine="708"/>
        <w:jc w:val="both"/>
        <w:rPr>
          <w:sz w:val="28"/>
          <w:szCs w:val="28"/>
        </w:rPr>
      </w:pPr>
      <w:r w:rsidRPr="00064350">
        <w:rPr>
          <w:sz w:val="28"/>
          <w:szCs w:val="28"/>
        </w:rPr>
        <w:t xml:space="preserve">Крім того, на основі оцінки сумарних витрат малого підприємництва на виконання запланованого регулювання з метою вирівнювання питомої вартості адміністративного навантаження між суб’єктами великого, середнього та малого підприємництва пропонуються такі компенсаторні механізми: зміна періодичності надання звітів для малого чи мікропідприємництва, поріг за розміром річного обороту для виключення з-під регулювання та ін. </w:t>
      </w:r>
    </w:p>
    <w:p w:rsidR="00884F08" w:rsidRPr="00C46985" w:rsidRDefault="00884F08" w:rsidP="00884F08">
      <w:pPr>
        <w:ind w:firstLine="708"/>
        <w:jc w:val="both"/>
        <w:rPr>
          <w:sz w:val="24"/>
          <w:szCs w:val="24"/>
          <w:lang w:eastAsia="en-US"/>
        </w:rPr>
      </w:pPr>
      <w:r w:rsidRPr="00C46985">
        <w:rPr>
          <w:sz w:val="28"/>
          <w:szCs w:val="28"/>
        </w:rPr>
        <w:t xml:space="preserve">Однак, відповідні норми встановлені </w:t>
      </w:r>
      <w:r w:rsidR="005729A5">
        <w:rPr>
          <w:sz w:val="28"/>
          <w:szCs w:val="28"/>
          <w:lang w:val="uk-UA"/>
        </w:rPr>
        <w:t>Податковим к</w:t>
      </w:r>
      <w:r w:rsidRPr="00C46985">
        <w:rPr>
          <w:sz w:val="28"/>
          <w:szCs w:val="28"/>
        </w:rPr>
        <w:t>одексом і не можуть бути врегульовані на рівні місцевих рад.</w:t>
      </w:r>
    </w:p>
    <w:p w:rsidR="00884F08" w:rsidRPr="00C46985" w:rsidRDefault="00884F08" w:rsidP="00884F08">
      <w:pPr>
        <w:ind w:firstLine="708"/>
        <w:jc w:val="both"/>
        <w:rPr>
          <w:sz w:val="24"/>
          <w:szCs w:val="24"/>
          <w:lang w:val="uk-UA" w:eastAsia="en-US"/>
        </w:rPr>
      </w:pPr>
    </w:p>
    <w:p w:rsidR="00884F08" w:rsidRPr="00C46985" w:rsidRDefault="00884F08" w:rsidP="00884F08">
      <w:pPr>
        <w:ind w:firstLine="708"/>
        <w:jc w:val="both"/>
        <w:rPr>
          <w:sz w:val="24"/>
          <w:szCs w:val="24"/>
          <w:lang w:val="uk-UA" w:eastAsia="en-US"/>
        </w:rPr>
      </w:pPr>
    </w:p>
    <w:p w:rsidR="00884F08" w:rsidRPr="00017A9F" w:rsidRDefault="00BE2E40" w:rsidP="005966E8">
      <w:pPr>
        <w:jc w:val="both"/>
        <w:rPr>
          <w:sz w:val="28"/>
          <w:szCs w:val="28"/>
          <w:lang w:val="uk-UA" w:eastAsia="en-US"/>
        </w:rPr>
      </w:pPr>
      <w:r>
        <w:rPr>
          <w:sz w:val="28"/>
          <w:szCs w:val="28"/>
          <w:lang w:val="uk-UA" w:eastAsia="en-US"/>
        </w:rPr>
        <w:t>С</w:t>
      </w:r>
      <w:r w:rsidR="00017A9F" w:rsidRPr="00017A9F">
        <w:rPr>
          <w:sz w:val="28"/>
          <w:szCs w:val="28"/>
          <w:lang w:val="uk-UA" w:eastAsia="en-US"/>
        </w:rPr>
        <w:t>ільськ</w:t>
      </w:r>
      <w:r>
        <w:rPr>
          <w:sz w:val="28"/>
          <w:szCs w:val="28"/>
          <w:lang w:val="uk-UA" w:eastAsia="en-US"/>
        </w:rPr>
        <w:t>ий</w:t>
      </w:r>
      <w:r w:rsidR="00017A9F" w:rsidRPr="00017A9F">
        <w:rPr>
          <w:sz w:val="28"/>
          <w:szCs w:val="28"/>
          <w:lang w:val="uk-UA" w:eastAsia="en-US"/>
        </w:rPr>
        <w:t xml:space="preserve"> голов</w:t>
      </w:r>
      <w:r>
        <w:rPr>
          <w:sz w:val="28"/>
          <w:szCs w:val="28"/>
          <w:lang w:val="uk-UA" w:eastAsia="en-US"/>
        </w:rPr>
        <w:t>а</w:t>
      </w:r>
      <w:r w:rsidR="00017A9F" w:rsidRPr="00017A9F">
        <w:rPr>
          <w:sz w:val="28"/>
          <w:szCs w:val="28"/>
          <w:lang w:val="uk-UA" w:eastAsia="en-US"/>
        </w:rPr>
        <w:t xml:space="preserve">                                                       </w:t>
      </w:r>
      <w:r w:rsidR="00017A9F">
        <w:rPr>
          <w:sz w:val="28"/>
          <w:szCs w:val="28"/>
          <w:lang w:val="uk-UA" w:eastAsia="en-US"/>
        </w:rPr>
        <w:t xml:space="preserve">        </w:t>
      </w:r>
      <w:r w:rsidR="00017A9F" w:rsidRPr="00017A9F">
        <w:rPr>
          <w:sz w:val="28"/>
          <w:szCs w:val="28"/>
          <w:lang w:val="uk-UA" w:eastAsia="en-US"/>
        </w:rPr>
        <w:t xml:space="preserve">          </w:t>
      </w:r>
      <w:r>
        <w:rPr>
          <w:sz w:val="28"/>
          <w:szCs w:val="28"/>
          <w:lang w:val="uk-UA" w:eastAsia="en-US"/>
        </w:rPr>
        <w:t>С.В. Тищенко</w:t>
      </w:r>
    </w:p>
    <w:p w:rsidR="00136E2C" w:rsidRPr="00F72D80" w:rsidRDefault="00136E2C">
      <w:pPr>
        <w:rPr>
          <w:b/>
        </w:rPr>
      </w:pPr>
      <w:bookmarkStart w:id="1" w:name="_GoBack"/>
      <w:bookmarkEnd w:id="1"/>
    </w:p>
    <w:sectPr w:rsidR="00136E2C" w:rsidRPr="00F72D80" w:rsidSect="00C50C79">
      <w:headerReference w:type="default" r:id="rId9"/>
      <w:pgSz w:w="11906" w:h="16838" w:code="9"/>
      <w:pgMar w:top="284" w:right="566" w:bottom="851" w:left="1559" w:header="340" w:footer="709" w:gutter="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14B" w:rsidRDefault="0076314B">
      <w:r>
        <w:separator/>
      </w:r>
    </w:p>
  </w:endnote>
  <w:endnote w:type="continuationSeparator" w:id="0">
    <w:p w:rsidR="0076314B" w:rsidRDefault="0076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Narrow"/>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Noto Sans CJK SC Regular">
    <w:altName w:val="Times New Roman"/>
    <w:charset w:val="01"/>
    <w:family w:val="auto"/>
    <w:pitch w:val="variable"/>
  </w:font>
  <w:font w:name="FreeSans">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14B" w:rsidRDefault="0076314B">
      <w:r>
        <w:separator/>
      </w:r>
    </w:p>
  </w:footnote>
  <w:footnote w:type="continuationSeparator" w:id="0">
    <w:p w:rsidR="0076314B" w:rsidRDefault="00763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017708"/>
      <w:docPartObj>
        <w:docPartGallery w:val="Page Numbers (Top of Page)"/>
        <w:docPartUnique/>
      </w:docPartObj>
    </w:sdtPr>
    <w:sdtEndPr/>
    <w:sdtContent>
      <w:p w:rsidR="00DC65B9" w:rsidRDefault="00DC65B9">
        <w:pPr>
          <w:pStyle w:val="af"/>
          <w:jc w:val="center"/>
        </w:pPr>
        <w:r>
          <w:fldChar w:fldCharType="begin"/>
        </w:r>
        <w:r>
          <w:instrText>PAGE   \* MERGEFORMAT</w:instrText>
        </w:r>
        <w:r>
          <w:fldChar w:fldCharType="separate"/>
        </w:r>
        <w:r w:rsidR="00243F40">
          <w:rPr>
            <w:noProof/>
          </w:rPr>
          <w:t>34</w:t>
        </w:r>
        <w:r>
          <w:fldChar w:fldCharType="end"/>
        </w:r>
      </w:p>
    </w:sdtContent>
  </w:sdt>
  <w:p w:rsidR="00DC65B9" w:rsidRDefault="00DC65B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BE1"/>
    <w:multiLevelType w:val="hybridMultilevel"/>
    <w:tmpl w:val="587E5046"/>
    <w:lvl w:ilvl="0" w:tplc="C1E615DE">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15:restartNumberingAfterBreak="0">
    <w:nsid w:val="07A44D50"/>
    <w:multiLevelType w:val="hybridMultilevel"/>
    <w:tmpl w:val="46BE4B28"/>
    <w:lvl w:ilvl="0" w:tplc="57DE678E">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78017B"/>
    <w:multiLevelType w:val="hybridMultilevel"/>
    <w:tmpl w:val="AC8AAEAE"/>
    <w:lvl w:ilvl="0" w:tplc="D232659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B76342"/>
    <w:multiLevelType w:val="hybridMultilevel"/>
    <w:tmpl w:val="705E3618"/>
    <w:lvl w:ilvl="0" w:tplc="04190001">
      <w:start w:val="2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E95184"/>
    <w:multiLevelType w:val="hybridMultilevel"/>
    <w:tmpl w:val="12049EFE"/>
    <w:lvl w:ilvl="0" w:tplc="47A29EF2">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0CDD3841"/>
    <w:multiLevelType w:val="hybridMultilevel"/>
    <w:tmpl w:val="4DFE84A4"/>
    <w:lvl w:ilvl="0" w:tplc="ADC4B7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B25D36"/>
    <w:multiLevelType w:val="hybridMultilevel"/>
    <w:tmpl w:val="494E8D66"/>
    <w:lvl w:ilvl="0" w:tplc="084EDCF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0815C6"/>
    <w:multiLevelType w:val="hybridMultilevel"/>
    <w:tmpl w:val="96A4BDDA"/>
    <w:lvl w:ilvl="0" w:tplc="116A5266">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815502"/>
    <w:multiLevelType w:val="hybridMultilevel"/>
    <w:tmpl w:val="2DA2062A"/>
    <w:lvl w:ilvl="0" w:tplc="BE5690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20742AB8"/>
    <w:multiLevelType w:val="hybridMultilevel"/>
    <w:tmpl w:val="EC8A12E4"/>
    <w:lvl w:ilvl="0" w:tplc="5FD8737C">
      <w:start w:val="1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21A61AEF"/>
    <w:multiLevelType w:val="hybridMultilevel"/>
    <w:tmpl w:val="E8989748"/>
    <w:lvl w:ilvl="0" w:tplc="C0504F4E">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470F0B"/>
    <w:multiLevelType w:val="hybridMultilevel"/>
    <w:tmpl w:val="CF58F374"/>
    <w:lvl w:ilvl="0" w:tplc="486A9D94">
      <w:start w:val="25"/>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2808708B"/>
    <w:multiLevelType w:val="hybridMultilevel"/>
    <w:tmpl w:val="99BC6F8E"/>
    <w:lvl w:ilvl="0" w:tplc="05422C94">
      <w:start w:val="2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8A01EB"/>
    <w:multiLevelType w:val="hybridMultilevel"/>
    <w:tmpl w:val="E25A2C7E"/>
    <w:lvl w:ilvl="0" w:tplc="F738AAD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F21EE4"/>
    <w:multiLevelType w:val="hybridMultilevel"/>
    <w:tmpl w:val="AB988DE0"/>
    <w:lvl w:ilvl="0" w:tplc="CCC663D0">
      <w:start w:val="1"/>
      <w:numFmt w:val="decimal"/>
      <w:lvlText w:val="%1."/>
      <w:lvlJc w:val="left"/>
      <w:pPr>
        <w:tabs>
          <w:tab w:val="num" w:pos="1662"/>
        </w:tabs>
        <w:ind w:left="1662" w:hanging="360"/>
      </w:pPr>
      <w:rPr>
        <w:rFonts w:cs="Times New Roman" w:hint="default"/>
      </w:rPr>
    </w:lvl>
    <w:lvl w:ilvl="1" w:tplc="04190019" w:tentative="1">
      <w:start w:val="1"/>
      <w:numFmt w:val="lowerLetter"/>
      <w:lvlText w:val="%2."/>
      <w:lvlJc w:val="left"/>
      <w:pPr>
        <w:tabs>
          <w:tab w:val="num" w:pos="2382"/>
        </w:tabs>
        <w:ind w:left="2382" w:hanging="360"/>
      </w:pPr>
      <w:rPr>
        <w:rFonts w:cs="Times New Roman"/>
      </w:rPr>
    </w:lvl>
    <w:lvl w:ilvl="2" w:tplc="0419001B" w:tentative="1">
      <w:start w:val="1"/>
      <w:numFmt w:val="lowerRoman"/>
      <w:lvlText w:val="%3."/>
      <w:lvlJc w:val="right"/>
      <w:pPr>
        <w:tabs>
          <w:tab w:val="num" w:pos="3102"/>
        </w:tabs>
        <w:ind w:left="3102" w:hanging="180"/>
      </w:pPr>
      <w:rPr>
        <w:rFonts w:cs="Times New Roman"/>
      </w:rPr>
    </w:lvl>
    <w:lvl w:ilvl="3" w:tplc="0419000F" w:tentative="1">
      <w:start w:val="1"/>
      <w:numFmt w:val="decimal"/>
      <w:lvlText w:val="%4."/>
      <w:lvlJc w:val="left"/>
      <w:pPr>
        <w:tabs>
          <w:tab w:val="num" w:pos="3822"/>
        </w:tabs>
        <w:ind w:left="3822" w:hanging="360"/>
      </w:pPr>
      <w:rPr>
        <w:rFonts w:cs="Times New Roman"/>
      </w:rPr>
    </w:lvl>
    <w:lvl w:ilvl="4" w:tplc="04190019" w:tentative="1">
      <w:start w:val="1"/>
      <w:numFmt w:val="lowerLetter"/>
      <w:lvlText w:val="%5."/>
      <w:lvlJc w:val="left"/>
      <w:pPr>
        <w:tabs>
          <w:tab w:val="num" w:pos="4542"/>
        </w:tabs>
        <w:ind w:left="4542" w:hanging="360"/>
      </w:pPr>
      <w:rPr>
        <w:rFonts w:cs="Times New Roman"/>
      </w:rPr>
    </w:lvl>
    <w:lvl w:ilvl="5" w:tplc="0419001B" w:tentative="1">
      <w:start w:val="1"/>
      <w:numFmt w:val="lowerRoman"/>
      <w:lvlText w:val="%6."/>
      <w:lvlJc w:val="right"/>
      <w:pPr>
        <w:tabs>
          <w:tab w:val="num" w:pos="5262"/>
        </w:tabs>
        <w:ind w:left="5262" w:hanging="180"/>
      </w:pPr>
      <w:rPr>
        <w:rFonts w:cs="Times New Roman"/>
      </w:rPr>
    </w:lvl>
    <w:lvl w:ilvl="6" w:tplc="0419000F" w:tentative="1">
      <w:start w:val="1"/>
      <w:numFmt w:val="decimal"/>
      <w:lvlText w:val="%7."/>
      <w:lvlJc w:val="left"/>
      <w:pPr>
        <w:tabs>
          <w:tab w:val="num" w:pos="5982"/>
        </w:tabs>
        <w:ind w:left="5982" w:hanging="360"/>
      </w:pPr>
      <w:rPr>
        <w:rFonts w:cs="Times New Roman"/>
      </w:rPr>
    </w:lvl>
    <w:lvl w:ilvl="7" w:tplc="04190019" w:tentative="1">
      <w:start w:val="1"/>
      <w:numFmt w:val="lowerLetter"/>
      <w:lvlText w:val="%8."/>
      <w:lvlJc w:val="left"/>
      <w:pPr>
        <w:tabs>
          <w:tab w:val="num" w:pos="6702"/>
        </w:tabs>
        <w:ind w:left="6702" w:hanging="360"/>
      </w:pPr>
      <w:rPr>
        <w:rFonts w:cs="Times New Roman"/>
      </w:rPr>
    </w:lvl>
    <w:lvl w:ilvl="8" w:tplc="0419001B" w:tentative="1">
      <w:start w:val="1"/>
      <w:numFmt w:val="lowerRoman"/>
      <w:lvlText w:val="%9."/>
      <w:lvlJc w:val="right"/>
      <w:pPr>
        <w:tabs>
          <w:tab w:val="num" w:pos="7422"/>
        </w:tabs>
        <w:ind w:left="7422" w:hanging="180"/>
      </w:pPr>
      <w:rPr>
        <w:rFonts w:cs="Times New Roman"/>
      </w:rPr>
    </w:lvl>
  </w:abstractNum>
  <w:abstractNum w:abstractNumId="15" w15:restartNumberingAfterBreak="0">
    <w:nsid w:val="31E423A5"/>
    <w:multiLevelType w:val="hybridMultilevel"/>
    <w:tmpl w:val="587AD5B2"/>
    <w:lvl w:ilvl="0" w:tplc="CCE062EC">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9131DF"/>
    <w:multiLevelType w:val="hybridMultilevel"/>
    <w:tmpl w:val="B67C355C"/>
    <w:lvl w:ilvl="0" w:tplc="FDA68E54">
      <w:start w:val="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1431FA"/>
    <w:multiLevelType w:val="hybridMultilevel"/>
    <w:tmpl w:val="E6D29EBC"/>
    <w:lvl w:ilvl="0" w:tplc="CE8ECF0E">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338072AF"/>
    <w:multiLevelType w:val="hybridMultilevel"/>
    <w:tmpl w:val="588C4C38"/>
    <w:lvl w:ilvl="0" w:tplc="20C2322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EE553D"/>
    <w:multiLevelType w:val="hybridMultilevel"/>
    <w:tmpl w:val="8CF2A28E"/>
    <w:lvl w:ilvl="0" w:tplc="C952C1C0">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0" w15:restartNumberingAfterBreak="0">
    <w:nsid w:val="3F695043"/>
    <w:multiLevelType w:val="hybridMultilevel"/>
    <w:tmpl w:val="063C696E"/>
    <w:lvl w:ilvl="0" w:tplc="B4C80B7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B753AE"/>
    <w:multiLevelType w:val="hybridMultilevel"/>
    <w:tmpl w:val="B0D0A306"/>
    <w:lvl w:ilvl="0" w:tplc="906E5BD0">
      <w:start w:val="202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6857F7"/>
    <w:multiLevelType w:val="hybridMultilevel"/>
    <w:tmpl w:val="996649AE"/>
    <w:lvl w:ilvl="0" w:tplc="1C9857CC">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427F26"/>
    <w:multiLevelType w:val="hybridMultilevel"/>
    <w:tmpl w:val="EDA0D1A6"/>
    <w:lvl w:ilvl="0" w:tplc="9C46B576">
      <w:start w:val="1"/>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467116C8"/>
    <w:multiLevelType w:val="hybridMultilevel"/>
    <w:tmpl w:val="CC4E4A26"/>
    <w:lvl w:ilvl="0" w:tplc="1D64D640">
      <w:start w:val="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4AB84034"/>
    <w:multiLevelType w:val="hybridMultilevel"/>
    <w:tmpl w:val="54E64F64"/>
    <w:lvl w:ilvl="0" w:tplc="BAA49862">
      <w:start w:val="2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4CD429D6"/>
    <w:multiLevelType w:val="hybridMultilevel"/>
    <w:tmpl w:val="BA7A5876"/>
    <w:lvl w:ilvl="0" w:tplc="1A7C47D2">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31709C"/>
    <w:multiLevelType w:val="hybridMultilevel"/>
    <w:tmpl w:val="FD7288D4"/>
    <w:lvl w:ilvl="0" w:tplc="038C87A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B9639A"/>
    <w:multiLevelType w:val="hybridMultilevel"/>
    <w:tmpl w:val="72221982"/>
    <w:lvl w:ilvl="0" w:tplc="B9580E0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034116"/>
    <w:multiLevelType w:val="hybridMultilevel"/>
    <w:tmpl w:val="F0C660DA"/>
    <w:lvl w:ilvl="0" w:tplc="BDA845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4E7573E"/>
    <w:multiLevelType w:val="hybridMultilevel"/>
    <w:tmpl w:val="435E00E8"/>
    <w:lvl w:ilvl="0" w:tplc="A1606E3A">
      <w:start w:val="3"/>
      <w:numFmt w:val="bullet"/>
      <w:lvlText w:val="-"/>
      <w:lvlJc w:val="left"/>
      <w:pPr>
        <w:ind w:left="1155" w:hanging="360"/>
      </w:pPr>
      <w:rPr>
        <w:rFonts w:ascii="Times New Roman" w:eastAsia="Times New Roman" w:hAnsi="Times New Roman"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1" w15:restartNumberingAfterBreak="0">
    <w:nsid w:val="56490114"/>
    <w:multiLevelType w:val="hybridMultilevel"/>
    <w:tmpl w:val="3B28EC06"/>
    <w:lvl w:ilvl="0" w:tplc="1D3E1678">
      <w:start w:val="3"/>
      <w:numFmt w:val="bullet"/>
      <w:lvlText w:val="-"/>
      <w:lvlJc w:val="left"/>
      <w:pPr>
        <w:ind w:left="1155" w:hanging="360"/>
      </w:pPr>
      <w:rPr>
        <w:rFonts w:ascii="Times New Roman" w:eastAsia="Times New Roman" w:hAnsi="Times New Roman"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2" w15:restartNumberingAfterBreak="0">
    <w:nsid w:val="5BBF7570"/>
    <w:multiLevelType w:val="hybridMultilevel"/>
    <w:tmpl w:val="950A4F24"/>
    <w:lvl w:ilvl="0" w:tplc="79B21DE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446FA3"/>
    <w:multiLevelType w:val="hybridMultilevel"/>
    <w:tmpl w:val="C0B8040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C707734"/>
    <w:multiLevelType w:val="hybridMultilevel"/>
    <w:tmpl w:val="C8E227C4"/>
    <w:lvl w:ilvl="0" w:tplc="04190001">
      <w:start w:val="1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BA543C"/>
    <w:multiLevelType w:val="hybridMultilevel"/>
    <w:tmpl w:val="49A25B1A"/>
    <w:lvl w:ilvl="0" w:tplc="0A8270E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2B2DBC"/>
    <w:multiLevelType w:val="hybridMultilevel"/>
    <w:tmpl w:val="B1E06B2E"/>
    <w:lvl w:ilvl="0" w:tplc="98EAC94A">
      <w:start w:val="3"/>
      <w:numFmt w:val="bullet"/>
      <w:lvlText w:val="-"/>
      <w:lvlJc w:val="left"/>
      <w:pPr>
        <w:ind w:left="1143" w:hanging="360"/>
      </w:pPr>
      <w:rPr>
        <w:rFonts w:ascii="Times New Roman" w:eastAsia="Times New Roman" w:hAnsi="Times New Roman" w:hint="default"/>
      </w:rPr>
    </w:lvl>
    <w:lvl w:ilvl="1" w:tplc="04190003" w:tentative="1">
      <w:start w:val="1"/>
      <w:numFmt w:val="bullet"/>
      <w:lvlText w:val="o"/>
      <w:lvlJc w:val="left"/>
      <w:pPr>
        <w:ind w:left="1863" w:hanging="360"/>
      </w:pPr>
      <w:rPr>
        <w:rFonts w:ascii="Courier New" w:hAnsi="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37" w15:restartNumberingAfterBreak="0">
    <w:nsid w:val="617F0C93"/>
    <w:multiLevelType w:val="hybridMultilevel"/>
    <w:tmpl w:val="C77C63EA"/>
    <w:lvl w:ilvl="0" w:tplc="1CF0A3E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1D2458"/>
    <w:multiLevelType w:val="hybridMultilevel"/>
    <w:tmpl w:val="B83668F8"/>
    <w:lvl w:ilvl="0" w:tplc="E8A467BA">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15:restartNumberingAfterBreak="0">
    <w:nsid w:val="65082B4A"/>
    <w:multiLevelType w:val="hybridMultilevel"/>
    <w:tmpl w:val="6262E400"/>
    <w:lvl w:ilvl="0" w:tplc="4EDEF9B0">
      <w:start w:val="2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76A1CA9"/>
    <w:multiLevelType w:val="hybridMultilevel"/>
    <w:tmpl w:val="3474BF70"/>
    <w:lvl w:ilvl="0" w:tplc="B96E51A8">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9B7A0E"/>
    <w:multiLevelType w:val="hybridMultilevel"/>
    <w:tmpl w:val="A06E3772"/>
    <w:lvl w:ilvl="0" w:tplc="D53AABC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EFC11B9"/>
    <w:multiLevelType w:val="hybridMultilevel"/>
    <w:tmpl w:val="47FC0166"/>
    <w:lvl w:ilvl="0" w:tplc="327AC0E2">
      <w:start w:val="1"/>
      <w:numFmt w:val="bullet"/>
      <w:lvlText w:val="*"/>
      <w:lvlJc w:val="left"/>
      <w:pPr>
        <w:ind w:left="1103" w:hanging="360"/>
      </w:pPr>
      <w:rPr>
        <w:rFonts w:ascii="Times New Roman" w:eastAsia="Times New Roman" w:hAnsi="Times New Roman" w:hint="default"/>
      </w:rPr>
    </w:lvl>
    <w:lvl w:ilvl="1" w:tplc="04190003" w:tentative="1">
      <w:start w:val="1"/>
      <w:numFmt w:val="bullet"/>
      <w:lvlText w:val="o"/>
      <w:lvlJc w:val="left"/>
      <w:pPr>
        <w:ind w:left="1823" w:hanging="360"/>
      </w:pPr>
      <w:rPr>
        <w:rFonts w:ascii="Courier New" w:hAnsi="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43" w15:restartNumberingAfterBreak="0">
    <w:nsid w:val="70427052"/>
    <w:multiLevelType w:val="hybridMultilevel"/>
    <w:tmpl w:val="FF5E6BF4"/>
    <w:lvl w:ilvl="0" w:tplc="16481D00">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6BC5D42"/>
    <w:multiLevelType w:val="hybridMultilevel"/>
    <w:tmpl w:val="7820C6F0"/>
    <w:lvl w:ilvl="0" w:tplc="305A6C2E">
      <w:numFmt w:val="bullet"/>
      <w:lvlText w:val="-"/>
      <w:lvlJc w:val="left"/>
      <w:pPr>
        <w:ind w:left="1080" w:hanging="360"/>
      </w:pPr>
      <w:rPr>
        <w:rFonts w:ascii="Times New Roman" w:eastAsia="Times New Roman" w:hAnsi="Times New Roman"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76FC64AB"/>
    <w:multiLevelType w:val="hybridMultilevel"/>
    <w:tmpl w:val="D37494C0"/>
    <w:lvl w:ilvl="0" w:tplc="04190001">
      <w:start w:val="1"/>
      <w:numFmt w:val="bullet"/>
      <w:lvlText w:val=""/>
      <w:lvlJc w:val="left"/>
      <w:pPr>
        <w:ind w:left="720" w:hanging="360"/>
      </w:pPr>
      <w:rPr>
        <w:rFonts w:ascii="Symbol" w:hAnsi="Symbol" w:hint="default"/>
      </w:rPr>
    </w:lvl>
    <w:lvl w:ilvl="1" w:tplc="2FB6A244">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11181DB4">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88A2705"/>
    <w:multiLevelType w:val="hybridMultilevel"/>
    <w:tmpl w:val="43B6308C"/>
    <w:lvl w:ilvl="0" w:tplc="9C1E9B9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3C28F8"/>
    <w:multiLevelType w:val="hybridMultilevel"/>
    <w:tmpl w:val="0A20F2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BCD4CB3"/>
    <w:multiLevelType w:val="hybridMultilevel"/>
    <w:tmpl w:val="033C8A00"/>
    <w:lvl w:ilvl="0" w:tplc="EEFCFEC8">
      <w:start w:val="1"/>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7"/>
  </w:num>
  <w:num w:numId="4">
    <w:abstractNumId w:val="44"/>
  </w:num>
  <w:num w:numId="5">
    <w:abstractNumId w:val="9"/>
  </w:num>
  <w:num w:numId="6">
    <w:abstractNumId w:val="22"/>
  </w:num>
  <w:num w:numId="7">
    <w:abstractNumId w:val="4"/>
  </w:num>
  <w:num w:numId="8">
    <w:abstractNumId w:val="34"/>
  </w:num>
  <w:num w:numId="9">
    <w:abstractNumId w:val="11"/>
  </w:num>
  <w:num w:numId="10">
    <w:abstractNumId w:val="26"/>
  </w:num>
  <w:num w:numId="11">
    <w:abstractNumId w:val="39"/>
  </w:num>
  <w:num w:numId="12">
    <w:abstractNumId w:val="12"/>
  </w:num>
  <w:num w:numId="13">
    <w:abstractNumId w:val="25"/>
  </w:num>
  <w:num w:numId="14">
    <w:abstractNumId w:val="1"/>
  </w:num>
  <w:num w:numId="15">
    <w:abstractNumId w:val="42"/>
  </w:num>
  <w:num w:numId="16">
    <w:abstractNumId w:val="2"/>
  </w:num>
  <w:num w:numId="17">
    <w:abstractNumId w:val="40"/>
  </w:num>
  <w:num w:numId="18">
    <w:abstractNumId w:val="27"/>
  </w:num>
  <w:num w:numId="19">
    <w:abstractNumId w:val="18"/>
  </w:num>
  <w:num w:numId="20">
    <w:abstractNumId w:val="28"/>
  </w:num>
  <w:num w:numId="21">
    <w:abstractNumId w:val="37"/>
  </w:num>
  <w:num w:numId="22">
    <w:abstractNumId w:val="7"/>
  </w:num>
  <w:num w:numId="23">
    <w:abstractNumId w:val="13"/>
  </w:num>
  <w:num w:numId="24">
    <w:abstractNumId w:val="10"/>
  </w:num>
  <w:num w:numId="25">
    <w:abstractNumId w:val="43"/>
  </w:num>
  <w:num w:numId="26">
    <w:abstractNumId w:val="15"/>
  </w:num>
  <w:num w:numId="27">
    <w:abstractNumId w:val="36"/>
  </w:num>
  <w:num w:numId="28">
    <w:abstractNumId w:val="41"/>
  </w:num>
  <w:num w:numId="29">
    <w:abstractNumId w:val="20"/>
  </w:num>
  <w:num w:numId="30">
    <w:abstractNumId w:val="5"/>
  </w:num>
  <w:num w:numId="31">
    <w:abstractNumId w:val="35"/>
  </w:num>
  <w:num w:numId="32">
    <w:abstractNumId w:val="48"/>
  </w:num>
  <w:num w:numId="33">
    <w:abstractNumId w:val="23"/>
  </w:num>
  <w:num w:numId="34">
    <w:abstractNumId w:val="3"/>
  </w:num>
  <w:num w:numId="35">
    <w:abstractNumId w:val="19"/>
  </w:num>
  <w:num w:numId="36">
    <w:abstractNumId w:val="6"/>
  </w:num>
  <w:num w:numId="37">
    <w:abstractNumId w:val="21"/>
  </w:num>
  <w:num w:numId="38">
    <w:abstractNumId w:val="45"/>
  </w:num>
  <w:num w:numId="39">
    <w:abstractNumId w:val="46"/>
  </w:num>
  <w:num w:numId="40">
    <w:abstractNumId w:val="33"/>
  </w:num>
  <w:num w:numId="41">
    <w:abstractNumId w:val="16"/>
  </w:num>
  <w:num w:numId="42">
    <w:abstractNumId w:val="31"/>
  </w:num>
  <w:num w:numId="43">
    <w:abstractNumId w:val="30"/>
  </w:num>
  <w:num w:numId="44">
    <w:abstractNumId w:val="0"/>
  </w:num>
  <w:num w:numId="45">
    <w:abstractNumId w:val="32"/>
  </w:num>
  <w:num w:numId="46">
    <w:abstractNumId w:val="17"/>
  </w:num>
  <w:num w:numId="47">
    <w:abstractNumId w:val="29"/>
  </w:num>
  <w:num w:numId="48">
    <w:abstractNumId w:val="8"/>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F08"/>
    <w:rsid w:val="000015FD"/>
    <w:rsid w:val="00003068"/>
    <w:rsid w:val="00003E88"/>
    <w:rsid w:val="00005153"/>
    <w:rsid w:val="000078B6"/>
    <w:rsid w:val="00016801"/>
    <w:rsid w:val="00017A9F"/>
    <w:rsid w:val="0002032D"/>
    <w:rsid w:val="0002074C"/>
    <w:rsid w:val="000213C9"/>
    <w:rsid w:val="00026186"/>
    <w:rsid w:val="00027835"/>
    <w:rsid w:val="00027E18"/>
    <w:rsid w:val="00032D1D"/>
    <w:rsid w:val="00033F6B"/>
    <w:rsid w:val="0003635F"/>
    <w:rsid w:val="00040938"/>
    <w:rsid w:val="000428A6"/>
    <w:rsid w:val="00045BA3"/>
    <w:rsid w:val="00046554"/>
    <w:rsid w:val="00046B44"/>
    <w:rsid w:val="00046DA8"/>
    <w:rsid w:val="00046FF1"/>
    <w:rsid w:val="00047CF2"/>
    <w:rsid w:val="00050C8D"/>
    <w:rsid w:val="00050F85"/>
    <w:rsid w:val="00052223"/>
    <w:rsid w:val="000550CD"/>
    <w:rsid w:val="00061436"/>
    <w:rsid w:val="00064350"/>
    <w:rsid w:val="00066BE5"/>
    <w:rsid w:val="0006741E"/>
    <w:rsid w:val="000676E2"/>
    <w:rsid w:val="000708FA"/>
    <w:rsid w:val="00070A3C"/>
    <w:rsid w:val="00070A63"/>
    <w:rsid w:val="00074C7F"/>
    <w:rsid w:val="00074F8C"/>
    <w:rsid w:val="000812BE"/>
    <w:rsid w:val="0008401F"/>
    <w:rsid w:val="00086A9A"/>
    <w:rsid w:val="000B0000"/>
    <w:rsid w:val="000B1DB6"/>
    <w:rsid w:val="000B2A56"/>
    <w:rsid w:val="000B52DB"/>
    <w:rsid w:val="000B6AC7"/>
    <w:rsid w:val="000D3480"/>
    <w:rsid w:val="000D5835"/>
    <w:rsid w:val="000E46B0"/>
    <w:rsid w:val="000F0C19"/>
    <w:rsid w:val="000F0F5D"/>
    <w:rsid w:val="000F1909"/>
    <w:rsid w:val="000F2F26"/>
    <w:rsid w:val="000F404C"/>
    <w:rsid w:val="000F43A6"/>
    <w:rsid w:val="000F556C"/>
    <w:rsid w:val="000F7CA5"/>
    <w:rsid w:val="00103358"/>
    <w:rsid w:val="00111501"/>
    <w:rsid w:val="00114651"/>
    <w:rsid w:val="001152C7"/>
    <w:rsid w:val="00115A8D"/>
    <w:rsid w:val="001229A8"/>
    <w:rsid w:val="001247DB"/>
    <w:rsid w:val="00130D61"/>
    <w:rsid w:val="00131628"/>
    <w:rsid w:val="001362BC"/>
    <w:rsid w:val="00136E2C"/>
    <w:rsid w:val="00137DB1"/>
    <w:rsid w:val="001404F2"/>
    <w:rsid w:val="00141FA5"/>
    <w:rsid w:val="0014533B"/>
    <w:rsid w:val="00145A8D"/>
    <w:rsid w:val="00150989"/>
    <w:rsid w:val="00151B0D"/>
    <w:rsid w:val="0015247D"/>
    <w:rsid w:val="001552DD"/>
    <w:rsid w:val="00156A66"/>
    <w:rsid w:val="00164F12"/>
    <w:rsid w:val="00165543"/>
    <w:rsid w:val="001668C8"/>
    <w:rsid w:val="00177713"/>
    <w:rsid w:val="00186055"/>
    <w:rsid w:val="00190508"/>
    <w:rsid w:val="00191397"/>
    <w:rsid w:val="00192EBB"/>
    <w:rsid w:val="00193056"/>
    <w:rsid w:val="00193330"/>
    <w:rsid w:val="0019393E"/>
    <w:rsid w:val="001943B9"/>
    <w:rsid w:val="00194A8E"/>
    <w:rsid w:val="001961F8"/>
    <w:rsid w:val="00197532"/>
    <w:rsid w:val="001A0BB5"/>
    <w:rsid w:val="001A1D04"/>
    <w:rsid w:val="001A5552"/>
    <w:rsid w:val="001B02CA"/>
    <w:rsid w:val="001B3A73"/>
    <w:rsid w:val="001B65C7"/>
    <w:rsid w:val="001B7833"/>
    <w:rsid w:val="001B7A11"/>
    <w:rsid w:val="001C46EA"/>
    <w:rsid w:val="001C5B45"/>
    <w:rsid w:val="001C7669"/>
    <w:rsid w:val="001D3647"/>
    <w:rsid w:val="001D4B35"/>
    <w:rsid w:val="001D5B7E"/>
    <w:rsid w:val="001D7206"/>
    <w:rsid w:val="001E39C2"/>
    <w:rsid w:val="001E5559"/>
    <w:rsid w:val="001E55B8"/>
    <w:rsid w:val="001F0D33"/>
    <w:rsid w:val="001F13A6"/>
    <w:rsid w:val="001F4EF1"/>
    <w:rsid w:val="001F5155"/>
    <w:rsid w:val="001F61CE"/>
    <w:rsid w:val="0020628E"/>
    <w:rsid w:val="00210C60"/>
    <w:rsid w:val="002112AA"/>
    <w:rsid w:val="002171CC"/>
    <w:rsid w:val="002216F3"/>
    <w:rsid w:val="00226E59"/>
    <w:rsid w:val="00231499"/>
    <w:rsid w:val="00232928"/>
    <w:rsid w:val="00232CF6"/>
    <w:rsid w:val="00233E26"/>
    <w:rsid w:val="002359C2"/>
    <w:rsid w:val="00237271"/>
    <w:rsid w:val="00241A66"/>
    <w:rsid w:val="0024297B"/>
    <w:rsid w:val="00243F40"/>
    <w:rsid w:val="00244FDF"/>
    <w:rsid w:val="00246E7C"/>
    <w:rsid w:val="00250052"/>
    <w:rsid w:val="00261092"/>
    <w:rsid w:val="00263807"/>
    <w:rsid w:val="00263CA4"/>
    <w:rsid w:val="00265679"/>
    <w:rsid w:val="00266DCE"/>
    <w:rsid w:val="0027041E"/>
    <w:rsid w:val="00273486"/>
    <w:rsid w:val="002821C2"/>
    <w:rsid w:val="00283786"/>
    <w:rsid w:val="00290EE3"/>
    <w:rsid w:val="0029196A"/>
    <w:rsid w:val="0029247D"/>
    <w:rsid w:val="00292D70"/>
    <w:rsid w:val="00294BB6"/>
    <w:rsid w:val="00297E93"/>
    <w:rsid w:val="002A05C3"/>
    <w:rsid w:val="002A3EB3"/>
    <w:rsid w:val="002A4391"/>
    <w:rsid w:val="002B329C"/>
    <w:rsid w:val="002B42CD"/>
    <w:rsid w:val="002B60C9"/>
    <w:rsid w:val="002C09B2"/>
    <w:rsid w:val="002C36CC"/>
    <w:rsid w:val="002C4EE9"/>
    <w:rsid w:val="002D0368"/>
    <w:rsid w:val="002D080D"/>
    <w:rsid w:val="002D4E93"/>
    <w:rsid w:val="002D777A"/>
    <w:rsid w:val="002E08FC"/>
    <w:rsid w:val="002F02FF"/>
    <w:rsid w:val="002F3BCD"/>
    <w:rsid w:val="002F6891"/>
    <w:rsid w:val="002F7787"/>
    <w:rsid w:val="002F7AD0"/>
    <w:rsid w:val="003020E8"/>
    <w:rsid w:val="00304333"/>
    <w:rsid w:val="00314B36"/>
    <w:rsid w:val="00314DD7"/>
    <w:rsid w:val="0032060D"/>
    <w:rsid w:val="00323019"/>
    <w:rsid w:val="00323F92"/>
    <w:rsid w:val="0032550E"/>
    <w:rsid w:val="00326ED1"/>
    <w:rsid w:val="0032702B"/>
    <w:rsid w:val="00327258"/>
    <w:rsid w:val="00327D7C"/>
    <w:rsid w:val="00330EFD"/>
    <w:rsid w:val="003315C7"/>
    <w:rsid w:val="00333F4D"/>
    <w:rsid w:val="0034115D"/>
    <w:rsid w:val="00342129"/>
    <w:rsid w:val="00343388"/>
    <w:rsid w:val="00343BAF"/>
    <w:rsid w:val="003443A2"/>
    <w:rsid w:val="00350433"/>
    <w:rsid w:val="0035043E"/>
    <w:rsid w:val="00351281"/>
    <w:rsid w:val="00351727"/>
    <w:rsid w:val="003559C9"/>
    <w:rsid w:val="00357569"/>
    <w:rsid w:val="0036007C"/>
    <w:rsid w:val="0036119F"/>
    <w:rsid w:val="003613A2"/>
    <w:rsid w:val="00361C23"/>
    <w:rsid w:val="003622B6"/>
    <w:rsid w:val="0036257D"/>
    <w:rsid w:val="00364506"/>
    <w:rsid w:val="00365EC0"/>
    <w:rsid w:val="00367607"/>
    <w:rsid w:val="00370994"/>
    <w:rsid w:val="00374A46"/>
    <w:rsid w:val="00380202"/>
    <w:rsid w:val="00380B9C"/>
    <w:rsid w:val="00381C61"/>
    <w:rsid w:val="00383FF4"/>
    <w:rsid w:val="00386480"/>
    <w:rsid w:val="00386FF4"/>
    <w:rsid w:val="00392D7B"/>
    <w:rsid w:val="003958EA"/>
    <w:rsid w:val="003A2094"/>
    <w:rsid w:val="003A2903"/>
    <w:rsid w:val="003A2A80"/>
    <w:rsid w:val="003A3D98"/>
    <w:rsid w:val="003A6D0D"/>
    <w:rsid w:val="003A71F7"/>
    <w:rsid w:val="003B01A3"/>
    <w:rsid w:val="003B273B"/>
    <w:rsid w:val="003B2B66"/>
    <w:rsid w:val="003B2F0B"/>
    <w:rsid w:val="003B34E4"/>
    <w:rsid w:val="003B7A11"/>
    <w:rsid w:val="003C2BAC"/>
    <w:rsid w:val="003C5B4F"/>
    <w:rsid w:val="003C681F"/>
    <w:rsid w:val="003C7C90"/>
    <w:rsid w:val="003D5058"/>
    <w:rsid w:val="003E0439"/>
    <w:rsid w:val="003E09E5"/>
    <w:rsid w:val="003E0FE9"/>
    <w:rsid w:val="003E1C56"/>
    <w:rsid w:val="003E4091"/>
    <w:rsid w:val="003E653E"/>
    <w:rsid w:val="003E6598"/>
    <w:rsid w:val="003F01C8"/>
    <w:rsid w:val="003F448C"/>
    <w:rsid w:val="004041CE"/>
    <w:rsid w:val="00405B1F"/>
    <w:rsid w:val="004067D7"/>
    <w:rsid w:val="0040774D"/>
    <w:rsid w:val="00410D10"/>
    <w:rsid w:val="00412637"/>
    <w:rsid w:val="004155D9"/>
    <w:rsid w:val="00416EEC"/>
    <w:rsid w:val="00421134"/>
    <w:rsid w:val="0042466A"/>
    <w:rsid w:val="00425067"/>
    <w:rsid w:val="00433407"/>
    <w:rsid w:val="00434216"/>
    <w:rsid w:val="0044167E"/>
    <w:rsid w:val="00442E80"/>
    <w:rsid w:val="00444950"/>
    <w:rsid w:val="00453175"/>
    <w:rsid w:val="004578DD"/>
    <w:rsid w:val="00471446"/>
    <w:rsid w:val="0047258C"/>
    <w:rsid w:val="004750A1"/>
    <w:rsid w:val="00481AE8"/>
    <w:rsid w:val="00485E45"/>
    <w:rsid w:val="00486B35"/>
    <w:rsid w:val="00493C71"/>
    <w:rsid w:val="004A0F92"/>
    <w:rsid w:val="004A17E6"/>
    <w:rsid w:val="004A1B7D"/>
    <w:rsid w:val="004A2BF9"/>
    <w:rsid w:val="004A43C7"/>
    <w:rsid w:val="004A4DF3"/>
    <w:rsid w:val="004B534E"/>
    <w:rsid w:val="004B74C9"/>
    <w:rsid w:val="004C133E"/>
    <w:rsid w:val="004C534F"/>
    <w:rsid w:val="004C597F"/>
    <w:rsid w:val="004C7FE2"/>
    <w:rsid w:val="004C7FFB"/>
    <w:rsid w:val="004D0DB6"/>
    <w:rsid w:val="004D44F0"/>
    <w:rsid w:val="004D4EBF"/>
    <w:rsid w:val="004D6866"/>
    <w:rsid w:val="004D6D2D"/>
    <w:rsid w:val="004E1C4A"/>
    <w:rsid w:val="004E5E36"/>
    <w:rsid w:val="004F04E9"/>
    <w:rsid w:val="00500D9D"/>
    <w:rsid w:val="00504CA9"/>
    <w:rsid w:val="00512337"/>
    <w:rsid w:val="00516680"/>
    <w:rsid w:val="00516E5C"/>
    <w:rsid w:val="00521C60"/>
    <w:rsid w:val="00526FF9"/>
    <w:rsid w:val="00533C13"/>
    <w:rsid w:val="00535869"/>
    <w:rsid w:val="00536AE8"/>
    <w:rsid w:val="00540EF0"/>
    <w:rsid w:val="00541EE6"/>
    <w:rsid w:val="00542F1D"/>
    <w:rsid w:val="005472ED"/>
    <w:rsid w:val="00551C7E"/>
    <w:rsid w:val="00555865"/>
    <w:rsid w:val="005565DD"/>
    <w:rsid w:val="00556D1D"/>
    <w:rsid w:val="00564752"/>
    <w:rsid w:val="0056681B"/>
    <w:rsid w:val="00566ADB"/>
    <w:rsid w:val="005700F6"/>
    <w:rsid w:val="005706D3"/>
    <w:rsid w:val="005729A5"/>
    <w:rsid w:val="00574EBB"/>
    <w:rsid w:val="0057689B"/>
    <w:rsid w:val="00582FEE"/>
    <w:rsid w:val="00587963"/>
    <w:rsid w:val="00591C0C"/>
    <w:rsid w:val="005922D5"/>
    <w:rsid w:val="005966E8"/>
    <w:rsid w:val="005967A2"/>
    <w:rsid w:val="005A1717"/>
    <w:rsid w:val="005A6216"/>
    <w:rsid w:val="005A76BE"/>
    <w:rsid w:val="005B0D76"/>
    <w:rsid w:val="005B56DD"/>
    <w:rsid w:val="005B7838"/>
    <w:rsid w:val="005C09FA"/>
    <w:rsid w:val="005C3CC2"/>
    <w:rsid w:val="005C56E0"/>
    <w:rsid w:val="005C679F"/>
    <w:rsid w:val="005D32CF"/>
    <w:rsid w:val="005D738A"/>
    <w:rsid w:val="005E1D62"/>
    <w:rsid w:val="005E2934"/>
    <w:rsid w:val="005E399F"/>
    <w:rsid w:val="005E400B"/>
    <w:rsid w:val="005E531F"/>
    <w:rsid w:val="005F4A45"/>
    <w:rsid w:val="00601E4D"/>
    <w:rsid w:val="006045F2"/>
    <w:rsid w:val="00613231"/>
    <w:rsid w:val="006147B8"/>
    <w:rsid w:val="00615BBB"/>
    <w:rsid w:val="00623995"/>
    <w:rsid w:val="00626061"/>
    <w:rsid w:val="00626866"/>
    <w:rsid w:val="0062704A"/>
    <w:rsid w:val="006270D2"/>
    <w:rsid w:val="00627331"/>
    <w:rsid w:val="006279DC"/>
    <w:rsid w:val="00631A7C"/>
    <w:rsid w:val="00631F4B"/>
    <w:rsid w:val="00635677"/>
    <w:rsid w:val="00637BB6"/>
    <w:rsid w:val="00643293"/>
    <w:rsid w:val="00644F9F"/>
    <w:rsid w:val="00646289"/>
    <w:rsid w:val="0065322D"/>
    <w:rsid w:val="0065742E"/>
    <w:rsid w:val="006653DE"/>
    <w:rsid w:val="00665AE6"/>
    <w:rsid w:val="00667961"/>
    <w:rsid w:val="00667BA0"/>
    <w:rsid w:val="0067017A"/>
    <w:rsid w:val="006709DB"/>
    <w:rsid w:val="00672B9F"/>
    <w:rsid w:val="0067429D"/>
    <w:rsid w:val="00681090"/>
    <w:rsid w:val="00681E1F"/>
    <w:rsid w:val="00683830"/>
    <w:rsid w:val="00683BBF"/>
    <w:rsid w:val="00683BC8"/>
    <w:rsid w:val="00684C5C"/>
    <w:rsid w:val="00684FEF"/>
    <w:rsid w:val="006A1D8E"/>
    <w:rsid w:val="006A30A0"/>
    <w:rsid w:val="006B3F0B"/>
    <w:rsid w:val="006B4A7F"/>
    <w:rsid w:val="006C584C"/>
    <w:rsid w:val="006D51FE"/>
    <w:rsid w:val="006D74B0"/>
    <w:rsid w:val="006E0A80"/>
    <w:rsid w:val="006E1B07"/>
    <w:rsid w:val="006E3030"/>
    <w:rsid w:val="006E51DC"/>
    <w:rsid w:val="006E60BF"/>
    <w:rsid w:val="006E7440"/>
    <w:rsid w:val="006E7792"/>
    <w:rsid w:val="006F0E2D"/>
    <w:rsid w:val="006F1B64"/>
    <w:rsid w:val="006F6EB3"/>
    <w:rsid w:val="00702958"/>
    <w:rsid w:val="00702F7E"/>
    <w:rsid w:val="00705EB9"/>
    <w:rsid w:val="0071273D"/>
    <w:rsid w:val="0071469E"/>
    <w:rsid w:val="007167A9"/>
    <w:rsid w:val="00717C6C"/>
    <w:rsid w:val="00724DFE"/>
    <w:rsid w:val="00727696"/>
    <w:rsid w:val="00731F4E"/>
    <w:rsid w:val="00732CEA"/>
    <w:rsid w:val="0073343A"/>
    <w:rsid w:val="007344A4"/>
    <w:rsid w:val="007405F6"/>
    <w:rsid w:val="00740696"/>
    <w:rsid w:val="00747CC5"/>
    <w:rsid w:val="00750E53"/>
    <w:rsid w:val="00756857"/>
    <w:rsid w:val="00757705"/>
    <w:rsid w:val="0076125E"/>
    <w:rsid w:val="007624F1"/>
    <w:rsid w:val="0076314B"/>
    <w:rsid w:val="0076533A"/>
    <w:rsid w:val="007728B0"/>
    <w:rsid w:val="00773724"/>
    <w:rsid w:val="00777FBE"/>
    <w:rsid w:val="00780275"/>
    <w:rsid w:val="00784524"/>
    <w:rsid w:val="00787839"/>
    <w:rsid w:val="00797081"/>
    <w:rsid w:val="007A079A"/>
    <w:rsid w:val="007A29AB"/>
    <w:rsid w:val="007A2C57"/>
    <w:rsid w:val="007A4B69"/>
    <w:rsid w:val="007A6BB0"/>
    <w:rsid w:val="007B20D9"/>
    <w:rsid w:val="007B59EF"/>
    <w:rsid w:val="007B7038"/>
    <w:rsid w:val="007B7A07"/>
    <w:rsid w:val="007B7DF8"/>
    <w:rsid w:val="007C0F7E"/>
    <w:rsid w:val="007C10FE"/>
    <w:rsid w:val="007C27F1"/>
    <w:rsid w:val="007C6111"/>
    <w:rsid w:val="007C71BE"/>
    <w:rsid w:val="007C73CF"/>
    <w:rsid w:val="007D0753"/>
    <w:rsid w:val="007D0AB9"/>
    <w:rsid w:val="007D3498"/>
    <w:rsid w:val="007D7B06"/>
    <w:rsid w:val="007E292B"/>
    <w:rsid w:val="007E5566"/>
    <w:rsid w:val="007F00B2"/>
    <w:rsid w:val="007F0D39"/>
    <w:rsid w:val="007F315A"/>
    <w:rsid w:val="007F3992"/>
    <w:rsid w:val="007F5410"/>
    <w:rsid w:val="007F7314"/>
    <w:rsid w:val="007F77E4"/>
    <w:rsid w:val="00804077"/>
    <w:rsid w:val="008048D7"/>
    <w:rsid w:val="008050CE"/>
    <w:rsid w:val="00812B9D"/>
    <w:rsid w:val="00815B31"/>
    <w:rsid w:val="00816FF1"/>
    <w:rsid w:val="00817539"/>
    <w:rsid w:val="00817FC4"/>
    <w:rsid w:val="00825B3B"/>
    <w:rsid w:val="008334FB"/>
    <w:rsid w:val="00834FCE"/>
    <w:rsid w:val="00837FC0"/>
    <w:rsid w:val="0084108E"/>
    <w:rsid w:val="00841603"/>
    <w:rsid w:val="00842434"/>
    <w:rsid w:val="00842C4E"/>
    <w:rsid w:val="00845A43"/>
    <w:rsid w:val="00845ACD"/>
    <w:rsid w:val="00846D60"/>
    <w:rsid w:val="00851413"/>
    <w:rsid w:val="00852C7C"/>
    <w:rsid w:val="00860DA8"/>
    <w:rsid w:val="00864AD8"/>
    <w:rsid w:val="0086606D"/>
    <w:rsid w:val="00866FC6"/>
    <w:rsid w:val="00870AE8"/>
    <w:rsid w:val="008779A3"/>
    <w:rsid w:val="008803BA"/>
    <w:rsid w:val="00881C52"/>
    <w:rsid w:val="00884F08"/>
    <w:rsid w:val="00885C6F"/>
    <w:rsid w:val="00892FA8"/>
    <w:rsid w:val="00893D9B"/>
    <w:rsid w:val="00896075"/>
    <w:rsid w:val="008A0603"/>
    <w:rsid w:val="008A0624"/>
    <w:rsid w:val="008A0AD4"/>
    <w:rsid w:val="008A1782"/>
    <w:rsid w:val="008A27F0"/>
    <w:rsid w:val="008A2D71"/>
    <w:rsid w:val="008A32F3"/>
    <w:rsid w:val="008A62B1"/>
    <w:rsid w:val="008A6E96"/>
    <w:rsid w:val="008B6AC8"/>
    <w:rsid w:val="008B6F1C"/>
    <w:rsid w:val="008C2106"/>
    <w:rsid w:val="008C3EC5"/>
    <w:rsid w:val="008C5163"/>
    <w:rsid w:val="008C63C4"/>
    <w:rsid w:val="008D2DCE"/>
    <w:rsid w:val="008D4B2C"/>
    <w:rsid w:val="008D7EC2"/>
    <w:rsid w:val="008E0157"/>
    <w:rsid w:val="008E6786"/>
    <w:rsid w:val="008F03A7"/>
    <w:rsid w:val="008F1484"/>
    <w:rsid w:val="008F729A"/>
    <w:rsid w:val="009014B9"/>
    <w:rsid w:val="00902953"/>
    <w:rsid w:val="00905FBE"/>
    <w:rsid w:val="00907F61"/>
    <w:rsid w:val="00913388"/>
    <w:rsid w:val="00913452"/>
    <w:rsid w:val="0091656A"/>
    <w:rsid w:val="00916B6F"/>
    <w:rsid w:val="0091740C"/>
    <w:rsid w:val="00922CC9"/>
    <w:rsid w:val="00924D6A"/>
    <w:rsid w:val="00930D9B"/>
    <w:rsid w:val="009358B4"/>
    <w:rsid w:val="00950CE7"/>
    <w:rsid w:val="00956B01"/>
    <w:rsid w:val="00960EE0"/>
    <w:rsid w:val="0096158C"/>
    <w:rsid w:val="00961C7D"/>
    <w:rsid w:val="00967B29"/>
    <w:rsid w:val="00967C0F"/>
    <w:rsid w:val="00972C05"/>
    <w:rsid w:val="009739B2"/>
    <w:rsid w:val="00974ED4"/>
    <w:rsid w:val="00975A54"/>
    <w:rsid w:val="009766C4"/>
    <w:rsid w:val="00983F0B"/>
    <w:rsid w:val="009960F0"/>
    <w:rsid w:val="009969C1"/>
    <w:rsid w:val="00997B78"/>
    <w:rsid w:val="009A07A6"/>
    <w:rsid w:val="009A1029"/>
    <w:rsid w:val="009A1E3F"/>
    <w:rsid w:val="009A4163"/>
    <w:rsid w:val="009A6B2D"/>
    <w:rsid w:val="009A6C92"/>
    <w:rsid w:val="009A751E"/>
    <w:rsid w:val="009B1381"/>
    <w:rsid w:val="009B5D99"/>
    <w:rsid w:val="009C1038"/>
    <w:rsid w:val="009C393A"/>
    <w:rsid w:val="009C63A9"/>
    <w:rsid w:val="009C79FD"/>
    <w:rsid w:val="009D549C"/>
    <w:rsid w:val="009E29BD"/>
    <w:rsid w:val="009E45CC"/>
    <w:rsid w:val="009E522E"/>
    <w:rsid w:val="009E5D5A"/>
    <w:rsid w:val="009E66DC"/>
    <w:rsid w:val="009F0F93"/>
    <w:rsid w:val="009F4F9B"/>
    <w:rsid w:val="009F53B8"/>
    <w:rsid w:val="00A022D2"/>
    <w:rsid w:val="00A04DA1"/>
    <w:rsid w:val="00A12311"/>
    <w:rsid w:val="00A131DC"/>
    <w:rsid w:val="00A13981"/>
    <w:rsid w:val="00A14EAC"/>
    <w:rsid w:val="00A16362"/>
    <w:rsid w:val="00A22101"/>
    <w:rsid w:val="00A22A71"/>
    <w:rsid w:val="00A25C48"/>
    <w:rsid w:val="00A267AB"/>
    <w:rsid w:val="00A27611"/>
    <w:rsid w:val="00A3026D"/>
    <w:rsid w:val="00A3042C"/>
    <w:rsid w:val="00A32557"/>
    <w:rsid w:val="00A34647"/>
    <w:rsid w:val="00A3541F"/>
    <w:rsid w:val="00A41E3F"/>
    <w:rsid w:val="00A43F98"/>
    <w:rsid w:val="00A45411"/>
    <w:rsid w:val="00A46D75"/>
    <w:rsid w:val="00A47040"/>
    <w:rsid w:val="00A50B17"/>
    <w:rsid w:val="00A52E12"/>
    <w:rsid w:val="00A600C8"/>
    <w:rsid w:val="00A60840"/>
    <w:rsid w:val="00A61B26"/>
    <w:rsid w:val="00A623CE"/>
    <w:rsid w:val="00A62E2C"/>
    <w:rsid w:val="00A64E5A"/>
    <w:rsid w:val="00A65089"/>
    <w:rsid w:val="00A659FA"/>
    <w:rsid w:val="00A6657F"/>
    <w:rsid w:val="00A66773"/>
    <w:rsid w:val="00A66D48"/>
    <w:rsid w:val="00A6719B"/>
    <w:rsid w:val="00A76E27"/>
    <w:rsid w:val="00A7713F"/>
    <w:rsid w:val="00A8434F"/>
    <w:rsid w:val="00A84B5D"/>
    <w:rsid w:val="00A87D3B"/>
    <w:rsid w:val="00A91570"/>
    <w:rsid w:val="00A91C38"/>
    <w:rsid w:val="00A92B31"/>
    <w:rsid w:val="00A97338"/>
    <w:rsid w:val="00AA28F6"/>
    <w:rsid w:val="00AA2B02"/>
    <w:rsid w:val="00AA31E3"/>
    <w:rsid w:val="00AB2391"/>
    <w:rsid w:val="00AB4E03"/>
    <w:rsid w:val="00AC10D7"/>
    <w:rsid w:val="00AC17DF"/>
    <w:rsid w:val="00AC2C67"/>
    <w:rsid w:val="00AC3B6E"/>
    <w:rsid w:val="00AC4192"/>
    <w:rsid w:val="00AC7822"/>
    <w:rsid w:val="00AD0732"/>
    <w:rsid w:val="00AD2A85"/>
    <w:rsid w:val="00AD3CA0"/>
    <w:rsid w:val="00AD4634"/>
    <w:rsid w:val="00AD7D21"/>
    <w:rsid w:val="00AE2163"/>
    <w:rsid w:val="00AE2AF1"/>
    <w:rsid w:val="00AE63B8"/>
    <w:rsid w:val="00AE751A"/>
    <w:rsid w:val="00AE7882"/>
    <w:rsid w:val="00AF173D"/>
    <w:rsid w:val="00AF21FD"/>
    <w:rsid w:val="00AF2B91"/>
    <w:rsid w:val="00AF4CA3"/>
    <w:rsid w:val="00AF4CE9"/>
    <w:rsid w:val="00AF5BBB"/>
    <w:rsid w:val="00B0408F"/>
    <w:rsid w:val="00B06F05"/>
    <w:rsid w:val="00B07338"/>
    <w:rsid w:val="00B1057C"/>
    <w:rsid w:val="00B10AD1"/>
    <w:rsid w:val="00B140C7"/>
    <w:rsid w:val="00B153F9"/>
    <w:rsid w:val="00B15BE7"/>
    <w:rsid w:val="00B15CD6"/>
    <w:rsid w:val="00B20EA2"/>
    <w:rsid w:val="00B22F6B"/>
    <w:rsid w:val="00B36685"/>
    <w:rsid w:val="00B428F7"/>
    <w:rsid w:val="00B43884"/>
    <w:rsid w:val="00B475F6"/>
    <w:rsid w:val="00B5093A"/>
    <w:rsid w:val="00B51DA2"/>
    <w:rsid w:val="00B53A7F"/>
    <w:rsid w:val="00B54122"/>
    <w:rsid w:val="00B550C3"/>
    <w:rsid w:val="00B55FA7"/>
    <w:rsid w:val="00B60681"/>
    <w:rsid w:val="00B66DFA"/>
    <w:rsid w:val="00B8027A"/>
    <w:rsid w:val="00B81AAE"/>
    <w:rsid w:val="00B83DBA"/>
    <w:rsid w:val="00B84BA7"/>
    <w:rsid w:val="00B862B6"/>
    <w:rsid w:val="00B87593"/>
    <w:rsid w:val="00BA165A"/>
    <w:rsid w:val="00BA17F2"/>
    <w:rsid w:val="00BA1C60"/>
    <w:rsid w:val="00BA36CA"/>
    <w:rsid w:val="00BA3C30"/>
    <w:rsid w:val="00BA408E"/>
    <w:rsid w:val="00BA56DC"/>
    <w:rsid w:val="00BA5AF4"/>
    <w:rsid w:val="00BA6D75"/>
    <w:rsid w:val="00BB02E5"/>
    <w:rsid w:val="00BB0541"/>
    <w:rsid w:val="00BB20DC"/>
    <w:rsid w:val="00BB29B0"/>
    <w:rsid w:val="00BB3822"/>
    <w:rsid w:val="00BC00BA"/>
    <w:rsid w:val="00BC0793"/>
    <w:rsid w:val="00BC2E18"/>
    <w:rsid w:val="00BC5071"/>
    <w:rsid w:val="00BC51FE"/>
    <w:rsid w:val="00BD25D2"/>
    <w:rsid w:val="00BD50E4"/>
    <w:rsid w:val="00BE000D"/>
    <w:rsid w:val="00BE07F6"/>
    <w:rsid w:val="00BE20E0"/>
    <w:rsid w:val="00BE2E40"/>
    <w:rsid w:val="00BE4A6C"/>
    <w:rsid w:val="00BF2963"/>
    <w:rsid w:val="00BF46F4"/>
    <w:rsid w:val="00BF762A"/>
    <w:rsid w:val="00C05B38"/>
    <w:rsid w:val="00C1019C"/>
    <w:rsid w:val="00C107A0"/>
    <w:rsid w:val="00C16856"/>
    <w:rsid w:val="00C2113F"/>
    <w:rsid w:val="00C2747E"/>
    <w:rsid w:val="00C30995"/>
    <w:rsid w:val="00C339F4"/>
    <w:rsid w:val="00C357D4"/>
    <w:rsid w:val="00C40C61"/>
    <w:rsid w:val="00C43827"/>
    <w:rsid w:val="00C44117"/>
    <w:rsid w:val="00C46985"/>
    <w:rsid w:val="00C50C79"/>
    <w:rsid w:val="00C51986"/>
    <w:rsid w:val="00C51BD9"/>
    <w:rsid w:val="00C563DE"/>
    <w:rsid w:val="00C63B21"/>
    <w:rsid w:val="00C70AEC"/>
    <w:rsid w:val="00C727BD"/>
    <w:rsid w:val="00C72CBC"/>
    <w:rsid w:val="00C73151"/>
    <w:rsid w:val="00C75D63"/>
    <w:rsid w:val="00C80962"/>
    <w:rsid w:val="00C82E8B"/>
    <w:rsid w:val="00C83782"/>
    <w:rsid w:val="00C837F4"/>
    <w:rsid w:val="00C86AF5"/>
    <w:rsid w:val="00C8797A"/>
    <w:rsid w:val="00C907FA"/>
    <w:rsid w:val="00C93518"/>
    <w:rsid w:val="00C9386F"/>
    <w:rsid w:val="00C953E2"/>
    <w:rsid w:val="00CA28AC"/>
    <w:rsid w:val="00CA3754"/>
    <w:rsid w:val="00CA3F45"/>
    <w:rsid w:val="00CA445A"/>
    <w:rsid w:val="00CA7339"/>
    <w:rsid w:val="00CB11E4"/>
    <w:rsid w:val="00CB2EBF"/>
    <w:rsid w:val="00CD06F5"/>
    <w:rsid w:val="00CD2613"/>
    <w:rsid w:val="00CD4AE9"/>
    <w:rsid w:val="00CD4F21"/>
    <w:rsid w:val="00CD53D1"/>
    <w:rsid w:val="00CD5D35"/>
    <w:rsid w:val="00CE1CA0"/>
    <w:rsid w:val="00CE5A1C"/>
    <w:rsid w:val="00CF1F13"/>
    <w:rsid w:val="00D00B8D"/>
    <w:rsid w:val="00D02197"/>
    <w:rsid w:val="00D07540"/>
    <w:rsid w:val="00D1539E"/>
    <w:rsid w:val="00D17B47"/>
    <w:rsid w:val="00D2034A"/>
    <w:rsid w:val="00D20F10"/>
    <w:rsid w:val="00D21B4D"/>
    <w:rsid w:val="00D21D81"/>
    <w:rsid w:val="00D22313"/>
    <w:rsid w:val="00D23167"/>
    <w:rsid w:val="00D2595E"/>
    <w:rsid w:val="00D26114"/>
    <w:rsid w:val="00D32825"/>
    <w:rsid w:val="00D33E04"/>
    <w:rsid w:val="00D35AC0"/>
    <w:rsid w:val="00D44267"/>
    <w:rsid w:val="00D50E0F"/>
    <w:rsid w:val="00D544AB"/>
    <w:rsid w:val="00D55289"/>
    <w:rsid w:val="00D64ACF"/>
    <w:rsid w:val="00D65D4C"/>
    <w:rsid w:val="00D65E3E"/>
    <w:rsid w:val="00D72BAB"/>
    <w:rsid w:val="00D75C8C"/>
    <w:rsid w:val="00D76101"/>
    <w:rsid w:val="00D7695C"/>
    <w:rsid w:val="00D76E8A"/>
    <w:rsid w:val="00D777C2"/>
    <w:rsid w:val="00D84EF7"/>
    <w:rsid w:val="00D871E2"/>
    <w:rsid w:val="00D934ED"/>
    <w:rsid w:val="00D955E5"/>
    <w:rsid w:val="00DA1826"/>
    <w:rsid w:val="00DA7AEF"/>
    <w:rsid w:val="00DB041B"/>
    <w:rsid w:val="00DB23E7"/>
    <w:rsid w:val="00DB3C54"/>
    <w:rsid w:val="00DC045A"/>
    <w:rsid w:val="00DC175B"/>
    <w:rsid w:val="00DC35FE"/>
    <w:rsid w:val="00DC65B9"/>
    <w:rsid w:val="00DC6CA9"/>
    <w:rsid w:val="00DD2194"/>
    <w:rsid w:val="00DD2D2D"/>
    <w:rsid w:val="00DD34CA"/>
    <w:rsid w:val="00DD364C"/>
    <w:rsid w:val="00DD3913"/>
    <w:rsid w:val="00DE0074"/>
    <w:rsid w:val="00DE02B7"/>
    <w:rsid w:val="00DE0E28"/>
    <w:rsid w:val="00DE4101"/>
    <w:rsid w:val="00DE5D7E"/>
    <w:rsid w:val="00DE7778"/>
    <w:rsid w:val="00DF0B69"/>
    <w:rsid w:val="00DF4DDD"/>
    <w:rsid w:val="00DF6A77"/>
    <w:rsid w:val="00DF784E"/>
    <w:rsid w:val="00E026B1"/>
    <w:rsid w:val="00E02D24"/>
    <w:rsid w:val="00E053B9"/>
    <w:rsid w:val="00E0563C"/>
    <w:rsid w:val="00E0717D"/>
    <w:rsid w:val="00E115D6"/>
    <w:rsid w:val="00E1667E"/>
    <w:rsid w:val="00E21CC3"/>
    <w:rsid w:val="00E234B1"/>
    <w:rsid w:val="00E25CD8"/>
    <w:rsid w:val="00E277A4"/>
    <w:rsid w:val="00E31853"/>
    <w:rsid w:val="00E32714"/>
    <w:rsid w:val="00E34FBE"/>
    <w:rsid w:val="00E351EE"/>
    <w:rsid w:val="00E368AE"/>
    <w:rsid w:val="00E41B87"/>
    <w:rsid w:val="00E43559"/>
    <w:rsid w:val="00E440E8"/>
    <w:rsid w:val="00E53EB6"/>
    <w:rsid w:val="00E55DEF"/>
    <w:rsid w:val="00E577CB"/>
    <w:rsid w:val="00E57F77"/>
    <w:rsid w:val="00E61801"/>
    <w:rsid w:val="00E62FAD"/>
    <w:rsid w:val="00E636C6"/>
    <w:rsid w:val="00E6377D"/>
    <w:rsid w:val="00E652CE"/>
    <w:rsid w:val="00E66A4F"/>
    <w:rsid w:val="00E713D4"/>
    <w:rsid w:val="00E7523B"/>
    <w:rsid w:val="00E7641F"/>
    <w:rsid w:val="00E76BE5"/>
    <w:rsid w:val="00E80113"/>
    <w:rsid w:val="00E85764"/>
    <w:rsid w:val="00E91BA7"/>
    <w:rsid w:val="00E94094"/>
    <w:rsid w:val="00E94913"/>
    <w:rsid w:val="00E94B51"/>
    <w:rsid w:val="00EA4F25"/>
    <w:rsid w:val="00EA61B7"/>
    <w:rsid w:val="00EB2959"/>
    <w:rsid w:val="00EB7EA2"/>
    <w:rsid w:val="00EC1296"/>
    <w:rsid w:val="00EC458A"/>
    <w:rsid w:val="00EC552F"/>
    <w:rsid w:val="00EC6264"/>
    <w:rsid w:val="00ED0D35"/>
    <w:rsid w:val="00ED3882"/>
    <w:rsid w:val="00EE6C98"/>
    <w:rsid w:val="00EF3BEA"/>
    <w:rsid w:val="00EF6E07"/>
    <w:rsid w:val="00F039BB"/>
    <w:rsid w:val="00F061BA"/>
    <w:rsid w:val="00F06216"/>
    <w:rsid w:val="00F10A90"/>
    <w:rsid w:val="00F11053"/>
    <w:rsid w:val="00F11E41"/>
    <w:rsid w:val="00F14CD8"/>
    <w:rsid w:val="00F15E13"/>
    <w:rsid w:val="00F17474"/>
    <w:rsid w:val="00F2058B"/>
    <w:rsid w:val="00F208C6"/>
    <w:rsid w:val="00F20B67"/>
    <w:rsid w:val="00F20F7C"/>
    <w:rsid w:val="00F2149A"/>
    <w:rsid w:val="00F22716"/>
    <w:rsid w:val="00F230F5"/>
    <w:rsid w:val="00F341E1"/>
    <w:rsid w:val="00F36855"/>
    <w:rsid w:val="00F36D2E"/>
    <w:rsid w:val="00F414E1"/>
    <w:rsid w:val="00F46FE7"/>
    <w:rsid w:val="00F47674"/>
    <w:rsid w:val="00F47FE6"/>
    <w:rsid w:val="00F56424"/>
    <w:rsid w:val="00F5799C"/>
    <w:rsid w:val="00F61915"/>
    <w:rsid w:val="00F645CC"/>
    <w:rsid w:val="00F64C29"/>
    <w:rsid w:val="00F660CF"/>
    <w:rsid w:val="00F7023D"/>
    <w:rsid w:val="00F712DA"/>
    <w:rsid w:val="00F7174A"/>
    <w:rsid w:val="00F72D80"/>
    <w:rsid w:val="00F730D6"/>
    <w:rsid w:val="00F757B7"/>
    <w:rsid w:val="00F759C5"/>
    <w:rsid w:val="00F75BD1"/>
    <w:rsid w:val="00F76AB0"/>
    <w:rsid w:val="00F77CFD"/>
    <w:rsid w:val="00F81B64"/>
    <w:rsid w:val="00F81BA3"/>
    <w:rsid w:val="00F826F8"/>
    <w:rsid w:val="00F83FF0"/>
    <w:rsid w:val="00F87A11"/>
    <w:rsid w:val="00F93A5E"/>
    <w:rsid w:val="00F96AFF"/>
    <w:rsid w:val="00FA24DC"/>
    <w:rsid w:val="00FA25A4"/>
    <w:rsid w:val="00FA446F"/>
    <w:rsid w:val="00FA7D55"/>
    <w:rsid w:val="00FB0F9A"/>
    <w:rsid w:val="00FB1D58"/>
    <w:rsid w:val="00FB708D"/>
    <w:rsid w:val="00FC6CF8"/>
    <w:rsid w:val="00FD6754"/>
    <w:rsid w:val="00FD7E99"/>
    <w:rsid w:val="00FE1FD7"/>
    <w:rsid w:val="00FF1258"/>
    <w:rsid w:val="00FF13C7"/>
    <w:rsid w:val="00FF2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CC8E2D"/>
  <w15:docId w15:val="{75B8273F-0BA0-41C0-89C6-D6DB09FF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02CA"/>
    <w:rPr>
      <w:rFonts w:ascii="Times New Roman" w:eastAsia="Times New Roman" w:hAnsi="Times New Roman"/>
    </w:rPr>
  </w:style>
  <w:style w:type="paragraph" w:styleId="1">
    <w:name w:val="heading 1"/>
    <w:basedOn w:val="a"/>
    <w:next w:val="a"/>
    <w:link w:val="10"/>
    <w:uiPriority w:val="99"/>
    <w:qFormat/>
    <w:rsid w:val="00884F08"/>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884F08"/>
    <w:pPr>
      <w:keepNext/>
      <w:spacing w:before="120"/>
      <w:ind w:left="567"/>
      <w:outlineLvl w:val="2"/>
    </w:pPr>
    <w:rPr>
      <w:rFonts w:ascii="Antiqua" w:hAnsi="Antiqua"/>
      <w:b/>
      <w:i/>
      <w:sz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84F08"/>
    <w:rPr>
      <w:rFonts w:ascii="Cambria" w:eastAsia="Times New Roman" w:hAnsi="Cambria" w:cs="Times New Roman"/>
      <w:b/>
      <w:bCs/>
      <w:kern w:val="32"/>
      <w:sz w:val="32"/>
      <w:szCs w:val="32"/>
      <w:lang w:eastAsia="ru-RU"/>
    </w:rPr>
  </w:style>
  <w:style w:type="character" w:customStyle="1" w:styleId="30">
    <w:name w:val="Заголовок 3 Знак"/>
    <w:link w:val="3"/>
    <w:uiPriority w:val="99"/>
    <w:rsid w:val="00884F08"/>
    <w:rPr>
      <w:rFonts w:ascii="Antiqua" w:eastAsia="Times New Roman" w:hAnsi="Antiqua" w:cs="Times New Roman"/>
      <w:b/>
      <w:i/>
      <w:sz w:val="26"/>
      <w:szCs w:val="20"/>
      <w:lang w:val="uk-UA" w:eastAsia="ru-RU"/>
    </w:rPr>
  </w:style>
  <w:style w:type="character" w:styleId="a3">
    <w:name w:val="Hyperlink"/>
    <w:uiPriority w:val="99"/>
    <w:rsid w:val="00884F08"/>
    <w:rPr>
      <w:rFonts w:cs="Times New Roman"/>
      <w:color w:val="0000FF"/>
      <w:u w:val="single"/>
    </w:rPr>
  </w:style>
  <w:style w:type="paragraph" w:styleId="a4">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11"/>
    <w:rsid w:val="00884F08"/>
    <w:pPr>
      <w:spacing w:before="100" w:beforeAutospacing="1" w:after="100" w:afterAutospacing="1"/>
    </w:pPr>
    <w:rPr>
      <w:sz w:val="24"/>
      <w:szCs w:val="24"/>
    </w:rPr>
  </w:style>
  <w:style w:type="paragraph" w:styleId="a5">
    <w:name w:val="Title"/>
    <w:basedOn w:val="a"/>
    <w:link w:val="a6"/>
    <w:uiPriority w:val="99"/>
    <w:qFormat/>
    <w:rsid w:val="00884F08"/>
    <w:pPr>
      <w:jc w:val="center"/>
    </w:pPr>
    <w:rPr>
      <w:sz w:val="28"/>
      <w:lang w:val="uk-UA"/>
    </w:rPr>
  </w:style>
  <w:style w:type="character" w:customStyle="1" w:styleId="a6">
    <w:name w:val="Заголовок Знак"/>
    <w:link w:val="a5"/>
    <w:uiPriority w:val="99"/>
    <w:rsid w:val="00884F08"/>
    <w:rPr>
      <w:rFonts w:ascii="Times New Roman" w:eastAsia="Times New Roman" w:hAnsi="Times New Roman" w:cs="Times New Roman"/>
      <w:sz w:val="28"/>
      <w:szCs w:val="20"/>
      <w:lang w:val="uk-UA" w:eastAsia="ru-RU"/>
    </w:rPr>
  </w:style>
  <w:style w:type="paragraph" w:styleId="a7">
    <w:name w:val="Body Text"/>
    <w:basedOn w:val="a"/>
    <w:link w:val="12"/>
    <w:uiPriority w:val="99"/>
    <w:rsid w:val="00884F08"/>
    <w:pPr>
      <w:jc w:val="both"/>
    </w:pPr>
    <w:rPr>
      <w:sz w:val="28"/>
      <w:lang w:val="uk-UA"/>
    </w:rPr>
  </w:style>
  <w:style w:type="character" w:customStyle="1" w:styleId="12">
    <w:name w:val="Основной текст Знак1"/>
    <w:link w:val="a7"/>
    <w:locked/>
    <w:rsid w:val="00884F08"/>
    <w:rPr>
      <w:rFonts w:ascii="Times New Roman" w:eastAsia="Times New Roman" w:hAnsi="Times New Roman" w:cs="Times New Roman"/>
      <w:sz w:val="28"/>
      <w:szCs w:val="20"/>
      <w:lang w:val="uk-UA" w:eastAsia="ru-RU"/>
    </w:rPr>
  </w:style>
  <w:style w:type="character" w:customStyle="1" w:styleId="a8">
    <w:name w:val="Основной текст Знак"/>
    <w:uiPriority w:val="99"/>
    <w:semiHidden/>
    <w:rsid w:val="00884F08"/>
    <w:rPr>
      <w:rFonts w:ascii="Times New Roman" w:eastAsia="Times New Roman" w:hAnsi="Times New Roman" w:cs="Times New Roman"/>
      <w:sz w:val="20"/>
      <w:szCs w:val="20"/>
      <w:lang w:eastAsia="ru-RU"/>
    </w:rPr>
  </w:style>
  <w:style w:type="paragraph" w:styleId="a9">
    <w:name w:val="Body Text Indent"/>
    <w:basedOn w:val="a"/>
    <w:link w:val="aa"/>
    <w:uiPriority w:val="99"/>
    <w:rsid w:val="00884F08"/>
    <w:pPr>
      <w:ind w:firstLine="720"/>
      <w:jc w:val="both"/>
    </w:pPr>
    <w:rPr>
      <w:sz w:val="28"/>
      <w:lang w:val="uk-UA"/>
    </w:rPr>
  </w:style>
  <w:style w:type="character" w:customStyle="1" w:styleId="aa">
    <w:name w:val="Основной текст с отступом Знак"/>
    <w:link w:val="a9"/>
    <w:uiPriority w:val="99"/>
    <w:rsid w:val="00884F08"/>
    <w:rPr>
      <w:rFonts w:ascii="Times New Roman" w:eastAsia="Times New Roman" w:hAnsi="Times New Roman" w:cs="Times New Roman"/>
      <w:sz w:val="28"/>
      <w:szCs w:val="20"/>
      <w:lang w:val="uk-UA" w:eastAsia="ru-RU"/>
    </w:rPr>
  </w:style>
  <w:style w:type="paragraph" w:styleId="2">
    <w:name w:val="Body Text 2"/>
    <w:basedOn w:val="a"/>
    <w:link w:val="20"/>
    <w:uiPriority w:val="99"/>
    <w:rsid w:val="00884F08"/>
    <w:rPr>
      <w:sz w:val="28"/>
      <w:lang w:val="uk-UA"/>
    </w:rPr>
  </w:style>
  <w:style w:type="character" w:customStyle="1" w:styleId="20">
    <w:name w:val="Основной текст 2 Знак"/>
    <w:link w:val="2"/>
    <w:uiPriority w:val="99"/>
    <w:rsid w:val="00884F08"/>
    <w:rPr>
      <w:rFonts w:ascii="Times New Roman" w:eastAsia="Times New Roman" w:hAnsi="Times New Roman" w:cs="Times New Roman"/>
      <w:sz w:val="28"/>
      <w:szCs w:val="20"/>
      <w:lang w:val="uk-UA" w:eastAsia="ru-RU"/>
    </w:rPr>
  </w:style>
  <w:style w:type="paragraph" w:styleId="21">
    <w:name w:val="Body Text Indent 2"/>
    <w:basedOn w:val="a"/>
    <w:link w:val="22"/>
    <w:uiPriority w:val="99"/>
    <w:rsid w:val="00884F08"/>
    <w:pPr>
      <w:ind w:left="1931"/>
      <w:jc w:val="both"/>
    </w:pPr>
    <w:rPr>
      <w:sz w:val="28"/>
      <w:lang w:val="uk-UA"/>
    </w:rPr>
  </w:style>
  <w:style w:type="character" w:customStyle="1" w:styleId="22">
    <w:name w:val="Основной текст с отступом 2 Знак"/>
    <w:link w:val="21"/>
    <w:uiPriority w:val="99"/>
    <w:rsid w:val="00884F08"/>
    <w:rPr>
      <w:rFonts w:ascii="Times New Roman" w:eastAsia="Times New Roman" w:hAnsi="Times New Roman" w:cs="Times New Roman"/>
      <w:sz w:val="28"/>
      <w:szCs w:val="20"/>
      <w:lang w:val="uk-UA" w:eastAsia="ru-RU"/>
    </w:rPr>
  </w:style>
  <w:style w:type="paragraph" w:styleId="ab">
    <w:name w:val="No Spacing"/>
    <w:link w:val="ac"/>
    <w:qFormat/>
    <w:rsid w:val="00884F08"/>
    <w:rPr>
      <w:rFonts w:ascii="Times New Roman" w:hAnsi="Times New Roman"/>
      <w:sz w:val="22"/>
      <w:szCs w:val="22"/>
    </w:rPr>
  </w:style>
  <w:style w:type="character" w:customStyle="1" w:styleId="ac">
    <w:name w:val="Без интервала Знак"/>
    <w:link w:val="ab"/>
    <w:locked/>
    <w:rsid w:val="00884F08"/>
    <w:rPr>
      <w:rFonts w:ascii="Times New Roman" w:hAnsi="Times New Roman"/>
      <w:sz w:val="22"/>
      <w:szCs w:val="22"/>
      <w:lang w:eastAsia="ru-RU" w:bidi="ar-SA"/>
    </w:rPr>
  </w:style>
  <w:style w:type="character" w:customStyle="1" w:styleId="FontStyle20">
    <w:name w:val="Font Style20"/>
    <w:uiPriority w:val="99"/>
    <w:rsid w:val="00884F08"/>
    <w:rPr>
      <w:rFonts w:ascii="Times New Roman" w:hAnsi="Times New Roman"/>
      <w:sz w:val="26"/>
    </w:rPr>
  </w:style>
  <w:style w:type="paragraph" w:customStyle="1" w:styleId="ad">
    <w:name w:val="Нормальний текст"/>
    <w:basedOn w:val="a"/>
    <w:uiPriority w:val="99"/>
    <w:rsid w:val="00884F08"/>
    <w:pPr>
      <w:spacing w:before="120"/>
      <w:ind w:firstLine="567"/>
    </w:pPr>
    <w:rPr>
      <w:rFonts w:ascii="Antiqua" w:hAnsi="Antiqua"/>
      <w:sz w:val="26"/>
      <w:lang w:val="uk-UA"/>
    </w:rPr>
  </w:style>
  <w:style w:type="paragraph" w:customStyle="1" w:styleId="ae">
    <w:name w:val="Назва документа"/>
    <w:basedOn w:val="a"/>
    <w:next w:val="ad"/>
    <w:uiPriority w:val="99"/>
    <w:rsid w:val="00884F08"/>
    <w:pPr>
      <w:keepNext/>
      <w:keepLines/>
      <w:spacing w:before="240" w:after="240"/>
      <w:jc w:val="center"/>
    </w:pPr>
    <w:rPr>
      <w:rFonts w:ascii="Antiqua" w:hAnsi="Antiqua"/>
      <w:b/>
      <w:sz w:val="26"/>
      <w:lang w:val="uk-UA"/>
    </w:rPr>
  </w:style>
  <w:style w:type="character" w:customStyle="1" w:styleId="FontStyle14">
    <w:name w:val="Font Style14"/>
    <w:uiPriority w:val="99"/>
    <w:rsid w:val="00884F08"/>
    <w:rPr>
      <w:rFonts w:ascii="Times New Roman" w:hAnsi="Times New Roman"/>
      <w:sz w:val="26"/>
    </w:rPr>
  </w:style>
  <w:style w:type="paragraph" w:styleId="HTML">
    <w:name w:val="HTML Preformatted"/>
    <w:basedOn w:val="a"/>
    <w:link w:val="HTML0"/>
    <w:uiPriority w:val="99"/>
    <w:rsid w:val="0088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884F08"/>
    <w:rPr>
      <w:rFonts w:ascii="Courier New" w:eastAsia="Times New Roman" w:hAnsi="Courier New" w:cs="Courier New"/>
      <w:sz w:val="20"/>
      <w:szCs w:val="20"/>
      <w:lang w:eastAsia="ru-RU"/>
    </w:rPr>
  </w:style>
  <w:style w:type="paragraph" w:customStyle="1" w:styleId="13">
    <w:name w:val="1"/>
    <w:basedOn w:val="a"/>
    <w:uiPriority w:val="99"/>
    <w:rsid w:val="00884F08"/>
    <w:rPr>
      <w:rFonts w:ascii="Verdana" w:hAnsi="Verdana" w:cs="Verdana"/>
      <w:lang w:val="en-US" w:eastAsia="en-US"/>
    </w:rPr>
  </w:style>
  <w:style w:type="paragraph" w:styleId="af">
    <w:name w:val="header"/>
    <w:basedOn w:val="a"/>
    <w:link w:val="af0"/>
    <w:uiPriority w:val="99"/>
    <w:rsid w:val="00884F08"/>
    <w:pPr>
      <w:tabs>
        <w:tab w:val="center" w:pos="4677"/>
        <w:tab w:val="right" w:pos="9355"/>
      </w:tabs>
    </w:pPr>
  </w:style>
  <w:style w:type="character" w:customStyle="1" w:styleId="af0">
    <w:name w:val="Верхний колонтитул Знак"/>
    <w:link w:val="af"/>
    <w:uiPriority w:val="99"/>
    <w:rsid w:val="00884F08"/>
    <w:rPr>
      <w:rFonts w:ascii="Times New Roman" w:eastAsia="Times New Roman" w:hAnsi="Times New Roman" w:cs="Times New Roman"/>
      <w:sz w:val="20"/>
      <w:szCs w:val="20"/>
      <w:lang w:eastAsia="ru-RU"/>
    </w:rPr>
  </w:style>
  <w:style w:type="paragraph" w:styleId="af1">
    <w:name w:val="footer"/>
    <w:basedOn w:val="a"/>
    <w:link w:val="af2"/>
    <w:uiPriority w:val="99"/>
    <w:rsid w:val="00884F08"/>
    <w:pPr>
      <w:tabs>
        <w:tab w:val="center" w:pos="4677"/>
        <w:tab w:val="right" w:pos="9355"/>
      </w:tabs>
    </w:pPr>
  </w:style>
  <w:style w:type="character" w:customStyle="1" w:styleId="af2">
    <w:name w:val="Нижний колонтитул Знак"/>
    <w:link w:val="af1"/>
    <w:uiPriority w:val="99"/>
    <w:rsid w:val="00884F08"/>
    <w:rPr>
      <w:rFonts w:ascii="Times New Roman" w:eastAsia="Times New Roman" w:hAnsi="Times New Roman" w:cs="Times New Roman"/>
      <w:sz w:val="20"/>
      <w:szCs w:val="20"/>
      <w:lang w:eastAsia="ru-RU"/>
    </w:rPr>
  </w:style>
  <w:style w:type="paragraph" w:styleId="af3">
    <w:name w:val="Balloon Text"/>
    <w:basedOn w:val="a"/>
    <w:link w:val="af4"/>
    <w:uiPriority w:val="99"/>
    <w:rsid w:val="00884F08"/>
    <w:rPr>
      <w:rFonts w:ascii="Tahoma" w:hAnsi="Tahoma"/>
      <w:sz w:val="16"/>
      <w:szCs w:val="16"/>
    </w:rPr>
  </w:style>
  <w:style w:type="character" w:customStyle="1" w:styleId="af4">
    <w:name w:val="Текст выноски Знак"/>
    <w:link w:val="af3"/>
    <w:uiPriority w:val="99"/>
    <w:rsid w:val="00884F08"/>
    <w:rPr>
      <w:rFonts w:ascii="Tahoma" w:eastAsia="Times New Roman" w:hAnsi="Tahoma" w:cs="Tahoma"/>
      <w:sz w:val="16"/>
      <w:szCs w:val="16"/>
      <w:lang w:eastAsia="ru-RU"/>
    </w:rPr>
  </w:style>
  <w:style w:type="character" w:customStyle="1" w:styleId="23">
    <w:name w:val="Стиль2"/>
    <w:rsid w:val="00884F08"/>
  </w:style>
  <w:style w:type="character" w:styleId="af5">
    <w:name w:val="line number"/>
    <w:uiPriority w:val="99"/>
    <w:rsid w:val="00884F08"/>
    <w:rPr>
      <w:rFonts w:cs="Times New Roman"/>
    </w:rPr>
  </w:style>
  <w:style w:type="character" w:customStyle="1" w:styleId="rvts23">
    <w:name w:val="rvts23"/>
    <w:uiPriority w:val="99"/>
    <w:rsid w:val="00884F08"/>
  </w:style>
  <w:style w:type="paragraph" w:customStyle="1" w:styleId="14">
    <w:name w:val="Без интервала1"/>
    <w:uiPriority w:val="99"/>
    <w:rsid w:val="00884F08"/>
    <w:rPr>
      <w:rFonts w:ascii="Times New Roman" w:hAnsi="Times New Roman"/>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884F08"/>
    <w:rPr>
      <w:rFonts w:ascii="Verdana" w:hAnsi="Verdana" w:cs="Verdana"/>
      <w:lang w:val="en-US" w:eastAsia="en-US"/>
    </w:rPr>
  </w:style>
  <w:style w:type="character" w:customStyle="1" w:styleId="rvts82">
    <w:name w:val="rvts82"/>
    <w:uiPriority w:val="99"/>
    <w:rsid w:val="00884F08"/>
  </w:style>
  <w:style w:type="character" w:customStyle="1" w:styleId="15">
    <w:name w:val="Заголовок №1_"/>
    <w:link w:val="16"/>
    <w:uiPriority w:val="99"/>
    <w:locked/>
    <w:rsid w:val="00884F08"/>
    <w:rPr>
      <w:b/>
      <w:shd w:val="clear" w:color="auto" w:fill="FFFFFF"/>
    </w:rPr>
  </w:style>
  <w:style w:type="paragraph" w:customStyle="1" w:styleId="16">
    <w:name w:val="Заголовок №1"/>
    <w:basedOn w:val="a"/>
    <w:link w:val="15"/>
    <w:uiPriority w:val="99"/>
    <w:rsid w:val="00884F08"/>
    <w:pPr>
      <w:widowControl w:val="0"/>
      <w:shd w:val="clear" w:color="auto" w:fill="FFFFFF"/>
      <w:spacing w:after="240" w:line="274" w:lineRule="exact"/>
      <w:ind w:hanging="1580"/>
      <w:jc w:val="center"/>
      <w:outlineLvl w:val="0"/>
    </w:pPr>
    <w:rPr>
      <w:rFonts w:ascii="Calibri" w:eastAsia="Calibri" w:hAnsi="Calibri"/>
      <w:b/>
    </w:rPr>
  </w:style>
  <w:style w:type="character" w:customStyle="1" w:styleId="17">
    <w:name w:val="Строгий1"/>
    <w:uiPriority w:val="99"/>
    <w:rsid w:val="00884F08"/>
    <w:rPr>
      <w:b/>
    </w:rPr>
  </w:style>
  <w:style w:type="character" w:customStyle="1" w:styleId="24">
    <w:name w:val="Основной текст (2)"/>
    <w:uiPriority w:val="99"/>
    <w:rsid w:val="00884F08"/>
    <w:rPr>
      <w:rFonts w:ascii="Times New Roman" w:hAnsi="Times New Roman"/>
      <w:b/>
      <w:sz w:val="22"/>
      <w:u w:val="single"/>
    </w:rPr>
  </w:style>
  <w:style w:type="character" w:customStyle="1" w:styleId="af6">
    <w:name w:val="Подпись к таблице_"/>
    <w:link w:val="af7"/>
    <w:locked/>
    <w:rsid w:val="00884F08"/>
    <w:rPr>
      <w:shd w:val="clear" w:color="auto" w:fill="FFFFFF"/>
    </w:rPr>
  </w:style>
  <w:style w:type="paragraph" w:customStyle="1" w:styleId="af7">
    <w:name w:val="Подпись к таблице"/>
    <w:basedOn w:val="a"/>
    <w:link w:val="af6"/>
    <w:rsid w:val="00884F08"/>
    <w:pPr>
      <w:widowControl w:val="0"/>
      <w:shd w:val="clear" w:color="auto" w:fill="FFFFFF"/>
      <w:spacing w:line="240" w:lineRule="atLeast"/>
    </w:pPr>
    <w:rPr>
      <w:rFonts w:ascii="Calibri" w:eastAsia="Calibri" w:hAnsi="Calibri"/>
    </w:rPr>
  </w:style>
  <w:style w:type="character" w:customStyle="1" w:styleId="25">
    <w:name w:val="Основной текст (2)_"/>
    <w:link w:val="210"/>
    <w:uiPriority w:val="99"/>
    <w:locked/>
    <w:rsid w:val="00884F08"/>
    <w:rPr>
      <w:b/>
      <w:shd w:val="clear" w:color="auto" w:fill="FFFFFF"/>
    </w:rPr>
  </w:style>
  <w:style w:type="paragraph" w:customStyle="1" w:styleId="210">
    <w:name w:val="Основной текст (2)1"/>
    <w:basedOn w:val="a"/>
    <w:link w:val="25"/>
    <w:uiPriority w:val="99"/>
    <w:rsid w:val="00884F08"/>
    <w:pPr>
      <w:widowControl w:val="0"/>
      <w:shd w:val="clear" w:color="auto" w:fill="FFFFFF"/>
      <w:spacing w:line="274" w:lineRule="exact"/>
    </w:pPr>
    <w:rPr>
      <w:rFonts w:ascii="Calibri" w:eastAsia="Calibri" w:hAnsi="Calibri"/>
      <w:b/>
    </w:rPr>
  </w:style>
  <w:style w:type="character" w:customStyle="1" w:styleId="26">
    <w:name w:val="Основной текст (2) + Не полужирный"/>
    <w:uiPriority w:val="99"/>
    <w:rsid w:val="00884F08"/>
  </w:style>
  <w:style w:type="paragraph" w:customStyle="1" w:styleId="18">
    <w:name w:val="Знак Знак1 Знак"/>
    <w:basedOn w:val="a"/>
    <w:uiPriority w:val="99"/>
    <w:rsid w:val="00884F08"/>
    <w:rPr>
      <w:rFonts w:ascii="Verdana" w:hAnsi="Verdana" w:cs="Verdana"/>
      <w:lang w:val="en-US" w:eastAsia="en-US"/>
    </w:rPr>
  </w:style>
  <w:style w:type="character" w:customStyle="1" w:styleId="apple-converted-space">
    <w:name w:val="apple-converted-space"/>
    <w:uiPriority w:val="99"/>
    <w:rsid w:val="00884F08"/>
  </w:style>
  <w:style w:type="paragraph" w:styleId="31">
    <w:name w:val="Body Text Indent 3"/>
    <w:basedOn w:val="a"/>
    <w:link w:val="32"/>
    <w:uiPriority w:val="99"/>
    <w:rsid w:val="00884F08"/>
    <w:pPr>
      <w:spacing w:after="120"/>
      <w:ind w:left="283"/>
    </w:pPr>
    <w:rPr>
      <w:sz w:val="16"/>
      <w:szCs w:val="16"/>
    </w:rPr>
  </w:style>
  <w:style w:type="character" w:customStyle="1" w:styleId="32">
    <w:name w:val="Основной текст с отступом 3 Знак"/>
    <w:link w:val="31"/>
    <w:uiPriority w:val="99"/>
    <w:rsid w:val="00884F08"/>
    <w:rPr>
      <w:rFonts w:ascii="Times New Roman" w:eastAsia="Times New Roman" w:hAnsi="Times New Roman" w:cs="Times New Roman"/>
      <w:sz w:val="16"/>
      <w:szCs w:val="16"/>
      <w:lang w:eastAsia="ru-RU"/>
    </w:rPr>
  </w:style>
  <w:style w:type="character" w:styleId="af8">
    <w:name w:val="Emphasis"/>
    <w:uiPriority w:val="99"/>
    <w:qFormat/>
    <w:rsid w:val="00884F08"/>
    <w:rPr>
      <w:rFonts w:cs="Times New Roman"/>
      <w:i/>
    </w:rPr>
  </w:style>
  <w:style w:type="character" w:customStyle="1" w:styleId="af9">
    <w:name w:val="Основной текст + Полужирный"/>
    <w:uiPriority w:val="99"/>
    <w:rsid w:val="00884F08"/>
    <w:rPr>
      <w:rFonts w:ascii="Times New Roman" w:hAnsi="Times New Roman"/>
      <w:b/>
      <w:sz w:val="22"/>
      <w:u w:val="single"/>
    </w:rPr>
  </w:style>
  <w:style w:type="character" w:customStyle="1" w:styleId="19">
    <w:name w:val="Основной текст + Полужирный1"/>
    <w:uiPriority w:val="99"/>
    <w:rsid w:val="00884F08"/>
    <w:rPr>
      <w:rFonts w:ascii="Times New Roman" w:hAnsi="Times New Roman"/>
      <w:b/>
      <w:sz w:val="22"/>
      <w:u w:val="none"/>
    </w:rPr>
  </w:style>
  <w:style w:type="character" w:customStyle="1" w:styleId="afa">
    <w:name w:val="Колонтитул"/>
    <w:uiPriority w:val="99"/>
    <w:rsid w:val="00884F08"/>
    <w:rPr>
      <w:rFonts w:ascii="Times New Roman" w:hAnsi="Times New Roman"/>
      <w:noProof/>
      <w:sz w:val="22"/>
      <w:u w:val="none"/>
    </w:rPr>
  </w:style>
  <w:style w:type="paragraph" w:customStyle="1" w:styleId="rvps2">
    <w:name w:val="rvps2"/>
    <w:basedOn w:val="a"/>
    <w:uiPriority w:val="99"/>
    <w:rsid w:val="00884F08"/>
    <w:pPr>
      <w:spacing w:before="100" w:beforeAutospacing="1" w:after="100" w:afterAutospacing="1"/>
    </w:pPr>
    <w:rPr>
      <w:sz w:val="24"/>
      <w:szCs w:val="24"/>
    </w:rPr>
  </w:style>
  <w:style w:type="character" w:styleId="afb">
    <w:name w:val="Strong"/>
    <w:uiPriority w:val="99"/>
    <w:qFormat/>
    <w:rsid w:val="00884F08"/>
    <w:rPr>
      <w:rFonts w:cs="Times New Roman"/>
      <w:b/>
    </w:rPr>
  </w:style>
  <w:style w:type="character" w:customStyle="1" w:styleId="27">
    <w:name w:val="Подпись к таблице (2)_"/>
    <w:link w:val="28"/>
    <w:uiPriority w:val="99"/>
    <w:locked/>
    <w:rsid w:val="00884F08"/>
    <w:rPr>
      <w:b/>
      <w:shd w:val="clear" w:color="auto" w:fill="FFFFFF"/>
    </w:rPr>
  </w:style>
  <w:style w:type="paragraph" w:customStyle="1" w:styleId="28">
    <w:name w:val="Подпись к таблице (2)"/>
    <w:basedOn w:val="a"/>
    <w:link w:val="27"/>
    <w:uiPriority w:val="99"/>
    <w:rsid w:val="00884F08"/>
    <w:pPr>
      <w:widowControl w:val="0"/>
      <w:shd w:val="clear" w:color="auto" w:fill="FFFFFF"/>
      <w:spacing w:line="240" w:lineRule="atLeast"/>
    </w:pPr>
    <w:rPr>
      <w:rFonts w:ascii="Calibri" w:eastAsia="Calibri" w:hAnsi="Calibri"/>
      <w:b/>
    </w:rPr>
  </w:style>
  <w:style w:type="paragraph" w:customStyle="1" w:styleId="1a">
    <w:name w:val="Знак Знак Знак Знак Знак Знак Знак Знак Знак Знак Знак1 Знак"/>
    <w:basedOn w:val="a"/>
    <w:uiPriority w:val="99"/>
    <w:rsid w:val="00884F08"/>
    <w:pPr>
      <w:spacing w:after="160" w:line="240" w:lineRule="exact"/>
    </w:pPr>
    <w:rPr>
      <w:rFonts w:ascii="Verdana" w:hAnsi="Verdana"/>
      <w:lang w:val="en-US" w:eastAsia="en-US"/>
    </w:rPr>
  </w:style>
  <w:style w:type="paragraph" w:styleId="afc">
    <w:name w:val="List Paragraph"/>
    <w:basedOn w:val="a"/>
    <w:uiPriority w:val="34"/>
    <w:qFormat/>
    <w:rsid w:val="00884F08"/>
    <w:pPr>
      <w:spacing w:after="200" w:line="276" w:lineRule="auto"/>
      <w:ind w:left="720"/>
      <w:contextualSpacing/>
    </w:pPr>
    <w:rPr>
      <w:rFonts w:ascii="Calibri" w:eastAsia="Calibri" w:hAnsi="Calibri"/>
      <w:sz w:val="22"/>
      <w:szCs w:val="22"/>
      <w:lang w:eastAsia="en-US"/>
    </w:rPr>
  </w:style>
  <w:style w:type="paragraph" w:customStyle="1" w:styleId="afd">
    <w:name w:val="Содержимое таблицы"/>
    <w:basedOn w:val="a"/>
    <w:rsid w:val="00C107A0"/>
    <w:pPr>
      <w:suppressLineNumbers/>
      <w:suppressAutoHyphens/>
    </w:pPr>
    <w:rPr>
      <w:rFonts w:ascii="Liberation Serif" w:eastAsia="Noto Sans CJK SC Regular" w:hAnsi="Liberation Serif" w:cs="FreeSans"/>
      <w:kern w:val="1"/>
      <w:sz w:val="24"/>
      <w:szCs w:val="24"/>
      <w:lang w:val="uk-UA" w:eastAsia="zh-CN" w:bidi="hi-IN"/>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4"/>
    <w:rsid w:val="002821C2"/>
    <w:rPr>
      <w:rFonts w:ascii="Times New Roman" w:eastAsia="Times New Roman" w:hAnsi="Times New Roman"/>
      <w:sz w:val="24"/>
      <w:szCs w:val="24"/>
    </w:rPr>
  </w:style>
  <w:style w:type="paragraph" w:customStyle="1" w:styleId="Default">
    <w:name w:val="Default"/>
    <w:rsid w:val="00E94913"/>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ishchanska.otg.dp.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0AFE3-9967-48C3-862C-3396F8D1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12305</Words>
  <Characters>70144</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82285</CharactersWithSpaces>
  <SharedDoc>false</SharedDoc>
  <HLinks>
    <vt:vector size="24" baseType="variant">
      <vt:variant>
        <vt:i4>1179686</vt:i4>
      </vt:variant>
      <vt:variant>
        <vt:i4>9</vt:i4>
      </vt:variant>
      <vt:variant>
        <vt:i4>0</vt:i4>
      </vt:variant>
      <vt:variant>
        <vt:i4>5</vt:i4>
      </vt:variant>
      <vt:variant>
        <vt:lpwstr>mailto:mradapology@gov.ua</vt:lpwstr>
      </vt:variant>
      <vt:variant>
        <vt:lpwstr/>
      </vt:variant>
      <vt:variant>
        <vt:i4>7602227</vt:i4>
      </vt:variant>
      <vt:variant>
        <vt:i4>6</vt:i4>
      </vt:variant>
      <vt:variant>
        <vt:i4>0</vt:i4>
      </vt:variant>
      <vt:variant>
        <vt:i4>5</vt:i4>
      </vt:variant>
      <vt:variant>
        <vt:lpwstr>http://www.mradapology.gov.ua/</vt:lpwstr>
      </vt:variant>
      <vt:variant>
        <vt:lpwstr/>
      </vt:variant>
      <vt:variant>
        <vt:i4>7602227</vt:i4>
      </vt:variant>
      <vt:variant>
        <vt:i4>3</vt:i4>
      </vt:variant>
      <vt:variant>
        <vt:i4>0</vt:i4>
      </vt:variant>
      <vt:variant>
        <vt:i4>5</vt:i4>
      </vt:variant>
      <vt:variant>
        <vt:lpwstr>http://www.mradapology.gov.ua/</vt:lpwstr>
      </vt:variant>
      <vt:variant>
        <vt:lpwstr/>
      </vt:variant>
      <vt:variant>
        <vt:i4>5898250</vt:i4>
      </vt:variant>
      <vt:variant>
        <vt:i4>0</vt:i4>
      </vt:variant>
      <vt:variant>
        <vt:i4>0</vt:i4>
      </vt:variant>
      <vt:variant>
        <vt:i4>5</vt:i4>
      </vt:variant>
      <vt:variant>
        <vt:lpwstr>http://zakon2.rada.gov.ua/laws/show/483-2017-%D0%BF/paran17</vt:lpwstr>
      </vt:variant>
      <vt:variant>
        <vt:lpwstr>n17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2021-04-13T11:52:00Z</cp:lastPrinted>
  <dcterms:created xsi:type="dcterms:W3CDTF">2021-04-12T13:33:00Z</dcterms:created>
  <dcterms:modified xsi:type="dcterms:W3CDTF">2021-04-29T11:16:00Z</dcterms:modified>
</cp:coreProperties>
</file>