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BA5" w:rsidRPr="00D2368F" w:rsidRDefault="00E93BA5" w:rsidP="00E93BA5">
      <w:pPr>
        <w:spacing w:after="0" w:line="240" w:lineRule="auto"/>
        <w:jc w:val="center"/>
        <w:rPr>
          <w:rFonts w:ascii="Times New Roman" w:hAnsi="Times New Roman"/>
          <w:b/>
          <w:color w:val="000000" w:themeColor="text1"/>
          <w:sz w:val="28"/>
          <w:szCs w:val="28"/>
        </w:rPr>
      </w:pPr>
      <w:r w:rsidRPr="00D2368F">
        <w:rPr>
          <w:rFonts w:ascii="Times New Roman" w:hAnsi="Times New Roman"/>
          <w:b/>
          <w:color w:val="000000" w:themeColor="text1"/>
          <w:sz w:val="28"/>
          <w:szCs w:val="28"/>
          <w:lang w:val="uk-UA"/>
        </w:rPr>
        <w:t>Аналіз</w:t>
      </w:r>
    </w:p>
    <w:p w:rsidR="00E93BA5" w:rsidRPr="00D2368F" w:rsidRDefault="00E93BA5" w:rsidP="00E93BA5">
      <w:pPr>
        <w:spacing w:after="0" w:line="240" w:lineRule="auto"/>
        <w:jc w:val="center"/>
        <w:rPr>
          <w:rFonts w:ascii="Times New Roman" w:hAnsi="Times New Roman"/>
          <w:b/>
          <w:color w:val="000000" w:themeColor="text1"/>
          <w:sz w:val="28"/>
          <w:szCs w:val="28"/>
          <w:lang w:val="uk-UA"/>
        </w:rPr>
      </w:pPr>
      <w:r w:rsidRPr="00D2368F">
        <w:rPr>
          <w:rFonts w:ascii="Times New Roman" w:hAnsi="Times New Roman"/>
          <w:b/>
          <w:color w:val="000000" w:themeColor="text1"/>
          <w:sz w:val="28"/>
          <w:szCs w:val="28"/>
          <w:lang w:val="uk-UA"/>
        </w:rPr>
        <w:t xml:space="preserve">регуляторного впливу </w:t>
      </w:r>
      <w:proofErr w:type="spellStart"/>
      <w:r w:rsidRPr="00D2368F">
        <w:rPr>
          <w:rFonts w:ascii="Times New Roman" w:hAnsi="Times New Roman"/>
          <w:b/>
          <w:color w:val="000000" w:themeColor="text1"/>
          <w:sz w:val="28"/>
          <w:szCs w:val="28"/>
          <w:lang w:val="uk-UA"/>
        </w:rPr>
        <w:t>проєкту</w:t>
      </w:r>
      <w:proofErr w:type="spellEnd"/>
      <w:r w:rsidRPr="00D2368F">
        <w:rPr>
          <w:rFonts w:ascii="Times New Roman" w:hAnsi="Times New Roman"/>
          <w:b/>
          <w:color w:val="000000" w:themeColor="text1"/>
          <w:sz w:val="28"/>
          <w:szCs w:val="28"/>
          <w:lang w:val="uk-UA"/>
        </w:rPr>
        <w:t xml:space="preserve"> рішення Піщанської</w:t>
      </w:r>
    </w:p>
    <w:p w:rsidR="00E93BA5" w:rsidRPr="00D2368F" w:rsidRDefault="00E93BA5" w:rsidP="00E93BA5">
      <w:pPr>
        <w:tabs>
          <w:tab w:val="left" w:pos="3780"/>
          <w:tab w:val="left" w:pos="3960"/>
          <w:tab w:val="left" w:pos="4253"/>
        </w:tabs>
        <w:spacing w:after="0" w:line="240" w:lineRule="auto"/>
        <w:jc w:val="center"/>
        <w:rPr>
          <w:rFonts w:ascii="Times New Roman" w:hAnsi="Times New Roman"/>
          <w:b/>
          <w:color w:val="000000" w:themeColor="text1"/>
          <w:sz w:val="28"/>
          <w:szCs w:val="28"/>
          <w:lang w:val="uk-UA"/>
        </w:rPr>
      </w:pPr>
      <w:r w:rsidRPr="00D2368F">
        <w:rPr>
          <w:rFonts w:ascii="Times New Roman" w:hAnsi="Times New Roman"/>
          <w:b/>
          <w:color w:val="000000" w:themeColor="text1"/>
          <w:sz w:val="28"/>
          <w:szCs w:val="28"/>
          <w:lang w:val="uk-UA"/>
        </w:rPr>
        <w:t xml:space="preserve">сільської ради </w:t>
      </w:r>
      <w:r w:rsidRPr="00D2368F">
        <w:rPr>
          <w:rFonts w:ascii="Times New Roman" w:hAnsi="Times New Roman"/>
          <w:b/>
          <w:color w:val="000000" w:themeColor="text1"/>
          <w:sz w:val="28"/>
          <w:szCs w:val="28"/>
        </w:rPr>
        <w:t>“</w:t>
      </w:r>
      <w:r w:rsidRPr="00D2368F">
        <w:rPr>
          <w:rFonts w:ascii="Times New Roman" w:hAnsi="Times New Roman"/>
          <w:b/>
          <w:noProof/>
          <w:color w:val="000000" w:themeColor="text1"/>
          <w:sz w:val="28"/>
          <w:szCs w:val="28"/>
        </w:rPr>
        <w:t xml:space="preserve">Про встановлення </w:t>
      </w:r>
      <w:r w:rsidR="0042782A">
        <w:rPr>
          <w:rFonts w:ascii="Times New Roman" w:hAnsi="Times New Roman"/>
          <w:b/>
          <w:noProof/>
          <w:color w:val="000000" w:themeColor="text1"/>
          <w:sz w:val="28"/>
          <w:szCs w:val="28"/>
          <w:lang w:val="uk-UA"/>
        </w:rPr>
        <w:t xml:space="preserve">ставок </w:t>
      </w:r>
      <w:r w:rsidR="008C6F4C" w:rsidRPr="00D2368F">
        <w:rPr>
          <w:rFonts w:ascii="Times New Roman" w:hAnsi="Times New Roman"/>
          <w:b/>
          <w:noProof/>
          <w:color w:val="000000" w:themeColor="text1"/>
          <w:sz w:val="28"/>
          <w:szCs w:val="28"/>
          <w:lang w:val="uk-UA"/>
        </w:rPr>
        <w:t>оре</w:t>
      </w:r>
      <w:r w:rsidR="00FC07DD" w:rsidRPr="00D2368F">
        <w:rPr>
          <w:rFonts w:ascii="Times New Roman" w:hAnsi="Times New Roman"/>
          <w:b/>
          <w:noProof/>
          <w:color w:val="000000" w:themeColor="text1"/>
          <w:sz w:val="28"/>
          <w:szCs w:val="28"/>
          <w:lang w:val="uk-UA"/>
        </w:rPr>
        <w:t>н</w:t>
      </w:r>
      <w:r w:rsidR="008C6F4C" w:rsidRPr="00D2368F">
        <w:rPr>
          <w:rFonts w:ascii="Times New Roman" w:hAnsi="Times New Roman"/>
          <w:b/>
          <w:noProof/>
          <w:color w:val="000000" w:themeColor="text1"/>
          <w:sz w:val="28"/>
          <w:szCs w:val="28"/>
          <w:lang w:val="uk-UA"/>
        </w:rPr>
        <w:t>дної плати за земельні ділянки</w:t>
      </w:r>
      <w:r w:rsidR="008C6F4C" w:rsidRPr="00D2368F">
        <w:rPr>
          <w:rFonts w:ascii="Times New Roman" w:hAnsi="Times New Roman"/>
          <w:b/>
          <w:color w:val="000000" w:themeColor="text1"/>
          <w:sz w:val="28"/>
          <w:szCs w:val="28"/>
          <w:lang w:val="uk-UA"/>
        </w:rPr>
        <w:t xml:space="preserve"> </w:t>
      </w:r>
      <w:r w:rsidRPr="00D2368F">
        <w:rPr>
          <w:rFonts w:ascii="Times New Roman" w:hAnsi="Times New Roman"/>
          <w:b/>
          <w:noProof/>
          <w:color w:val="000000" w:themeColor="text1"/>
          <w:sz w:val="28"/>
          <w:szCs w:val="28"/>
          <w:lang w:val="uk-UA"/>
        </w:rPr>
        <w:t xml:space="preserve">на території Піщанської сільської </w:t>
      </w:r>
      <w:r w:rsidR="00FC07DD" w:rsidRPr="00D2368F">
        <w:rPr>
          <w:rFonts w:ascii="Times New Roman" w:hAnsi="Times New Roman"/>
          <w:b/>
          <w:noProof/>
          <w:color w:val="000000" w:themeColor="text1"/>
          <w:sz w:val="28"/>
          <w:szCs w:val="28"/>
          <w:lang w:val="uk-UA"/>
        </w:rPr>
        <w:t>територіальної громади</w:t>
      </w:r>
      <w:r w:rsidR="00DE35E1">
        <w:rPr>
          <w:rFonts w:ascii="Times New Roman" w:hAnsi="Times New Roman"/>
          <w:b/>
          <w:noProof/>
          <w:color w:val="000000" w:themeColor="text1"/>
          <w:sz w:val="28"/>
          <w:szCs w:val="28"/>
          <w:lang w:val="uk-UA"/>
        </w:rPr>
        <w:t xml:space="preserve"> з 2022 року</w:t>
      </w:r>
      <w:r w:rsidRPr="00D2368F">
        <w:rPr>
          <w:rFonts w:ascii="Times New Roman" w:hAnsi="Times New Roman"/>
          <w:b/>
          <w:noProof/>
          <w:color w:val="000000" w:themeColor="text1"/>
          <w:sz w:val="28"/>
          <w:szCs w:val="28"/>
        </w:rPr>
        <w:t>”</w:t>
      </w:r>
      <w:r w:rsidR="00637500" w:rsidRPr="00D2368F">
        <w:rPr>
          <w:rFonts w:ascii="Times New Roman" w:hAnsi="Times New Roman"/>
          <w:b/>
          <w:noProof/>
          <w:color w:val="000000" w:themeColor="text1"/>
          <w:sz w:val="28"/>
          <w:szCs w:val="28"/>
          <w:lang w:val="uk-UA"/>
        </w:rPr>
        <w:t xml:space="preserve"> </w:t>
      </w:r>
    </w:p>
    <w:p w:rsidR="00BF0B29" w:rsidRPr="00D2368F" w:rsidRDefault="00BF0B29" w:rsidP="00BF0B29">
      <w:pPr>
        <w:pStyle w:val="af2"/>
        <w:jc w:val="center"/>
        <w:rPr>
          <w:b/>
          <w:color w:val="000000" w:themeColor="text1"/>
          <w:sz w:val="28"/>
          <w:szCs w:val="28"/>
          <w:lang w:val="uk-UA"/>
        </w:rPr>
      </w:pPr>
    </w:p>
    <w:p w:rsidR="00BF0B29" w:rsidRDefault="00BF0B29" w:rsidP="00D2368F">
      <w:pPr>
        <w:pStyle w:val="af2"/>
        <w:numPr>
          <w:ilvl w:val="0"/>
          <w:numId w:val="3"/>
        </w:numPr>
        <w:jc w:val="center"/>
        <w:rPr>
          <w:b/>
          <w:color w:val="000000" w:themeColor="text1"/>
          <w:sz w:val="28"/>
          <w:szCs w:val="28"/>
          <w:lang w:val="uk-UA"/>
        </w:rPr>
      </w:pPr>
      <w:r w:rsidRPr="00D2368F">
        <w:rPr>
          <w:b/>
          <w:color w:val="000000" w:themeColor="text1"/>
          <w:sz w:val="28"/>
          <w:szCs w:val="28"/>
          <w:lang w:val="uk-UA"/>
        </w:rPr>
        <w:t>Визначення проблеми</w:t>
      </w:r>
    </w:p>
    <w:p w:rsidR="00D2368F" w:rsidRPr="00D2368F" w:rsidRDefault="00D2368F" w:rsidP="00D2368F">
      <w:pPr>
        <w:pStyle w:val="af2"/>
        <w:ind w:left="1080"/>
        <w:rPr>
          <w:b/>
          <w:color w:val="000000" w:themeColor="text1"/>
          <w:sz w:val="28"/>
          <w:szCs w:val="28"/>
          <w:lang w:val="uk-UA"/>
        </w:rPr>
      </w:pPr>
    </w:p>
    <w:p w:rsidR="00BF0B29" w:rsidRPr="00136635" w:rsidRDefault="00BF0B29" w:rsidP="00E93BA5">
      <w:pPr>
        <w:pStyle w:val="af2"/>
        <w:ind w:firstLine="709"/>
        <w:jc w:val="both"/>
        <w:rPr>
          <w:rStyle w:val="15"/>
          <w:color w:val="000000" w:themeColor="text1"/>
          <w:sz w:val="28"/>
          <w:szCs w:val="28"/>
          <w:lang w:val="uk-UA" w:eastAsia="uk-UA"/>
        </w:rPr>
      </w:pPr>
      <w:r w:rsidRPr="00136635">
        <w:rPr>
          <w:rStyle w:val="15"/>
          <w:color w:val="000000" w:themeColor="text1"/>
          <w:sz w:val="28"/>
          <w:szCs w:val="28"/>
          <w:lang w:val="uk-UA" w:eastAsia="uk-UA"/>
        </w:rPr>
        <w:t xml:space="preserve">Аналіз регуляторного впливу підготовлено на виконання норм Закону України </w:t>
      </w:r>
      <w:r w:rsidR="00E93BA5" w:rsidRPr="00136635">
        <w:rPr>
          <w:rStyle w:val="15"/>
          <w:color w:val="000000" w:themeColor="text1"/>
          <w:sz w:val="28"/>
          <w:szCs w:val="28"/>
          <w:lang w:eastAsia="uk-UA"/>
        </w:rPr>
        <w:t>“</w:t>
      </w:r>
      <w:r w:rsidRPr="00136635">
        <w:rPr>
          <w:rStyle w:val="15"/>
          <w:color w:val="000000" w:themeColor="text1"/>
          <w:sz w:val="28"/>
          <w:szCs w:val="28"/>
          <w:lang w:val="uk-UA" w:eastAsia="uk-UA"/>
        </w:rPr>
        <w:t>Про засади державної регуляторної політики у сфері господарської діяльності</w:t>
      </w:r>
      <w:r w:rsidR="00E93BA5" w:rsidRPr="00136635">
        <w:rPr>
          <w:rStyle w:val="15"/>
          <w:color w:val="000000" w:themeColor="text1"/>
          <w:sz w:val="28"/>
          <w:szCs w:val="28"/>
          <w:lang w:eastAsia="uk-UA"/>
        </w:rPr>
        <w:t>”</w:t>
      </w:r>
      <w:r w:rsidRPr="00136635">
        <w:rPr>
          <w:color w:val="000000" w:themeColor="text1"/>
          <w:sz w:val="28"/>
          <w:szCs w:val="28"/>
          <w:lang w:val="uk-UA"/>
        </w:rPr>
        <w:t xml:space="preserve">, </w:t>
      </w:r>
      <w:r w:rsidRPr="00136635">
        <w:rPr>
          <w:rStyle w:val="15"/>
          <w:color w:val="000000" w:themeColor="text1"/>
          <w:sz w:val="28"/>
          <w:szCs w:val="28"/>
          <w:lang w:val="uk-UA" w:eastAsia="uk-UA"/>
        </w:rPr>
        <w:t>відповідно до М</w:t>
      </w:r>
      <w:r w:rsidRPr="00136635">
        <w:rPr>
          <w:color w:val="000000" w:themeColor="text1"/>
          <w:sz w:val="28"/>
          <w:szCs w:val="28"/>
          <w:lang w:val="uk-UA"/>
        </w:rPr>
        <w:t xml:space="preserve">етодики проведення аналізу впливу регуляторного </w:t>
      </w:r>
      <w:proofErr w:type="spellStart"/>
      <w:r w:rsidRPr="00136635">
        <w:rPr>
          <w:color w:val="000000" w:themeColor="text1"/>
          <w:sz w:val="28"/>
          <w:szCs w:val="28"/>
          <w:lang w:val="uk-UA"/>
        </w:rPr>
        <w:t>акта</w:t>
      </w:r>
      <w:proofErr w:type="spellEnd"/>
      <w:r w:rsidRPr="00136635">
        <w:rPr>
          <w:color w:val="000000" w:themeColor="text1"/>
          <w:sz w:val="28"/>
          <w:szCs w:val="28"/>
          <w:lang w:val="uk-UA"/>
        </w:rPr>
        <w:t xml:space="preserve">, затвердженої Постановою Кабінету Міністрів України від 11 березня </w:t>
      </w:r>
      <w:r w:rsidR="00E93BA5" w:rsidRPr="00136635">
        <w:rPr>
          <w:color w:val="000000" w:themeColor="text1"/>
          <w:sz w:val="28"/>
          <w:szCs w:val="28"/>
          <w:lang w:val="uk-UA"/>
        </w:rPr>
        <w:t xml:space="preserve">                     </w:t>
      </w:r>
      <w:r w:rsidRPr="00136635">
        <w:rPr>
          <w:color w:val="000000" w:themeColor="text1"/>
          <w:sz w:val="28"/>
          <w:szCs w:val="28"/>
          <w:lang w:val="uk-UA"/>
        </w:rPr>
        <w:t>2004 року №</w:t>
      </w:r>
      <w:r w:rsidR="00E93BA5" w:rsidRPr="00136635">
        <w:rPr>
          <w:color w:val="000000" w:themeColor="text1"/>
          <w:sz w:val="28"/>
          <w:szCs w:val="28"/>
          <w:lang w:val="uk-UA"/>
        </w:rPr>
        <w:t xml:space="preserve"> </w:t>
      </w:r>
      <w:r w:rsidRPr="00136635">
        <w:rPr>
          <w:color w:val="000000" w:themeColor="text1"/>
          <w:sz w:val="28"/>
          <w:szCs w:val="28"/>
          <w:lang w:val="uk-UA"/>
        </w:rPr>
        <w:t xml:space="preserve">308 </w:t>
      </w:r>
      <w:r w:rsidR="00E93BA5" w:rsidRPr="00136635">
        <w:rPr>
          <w:color w:val="000000" w:themeColor="text1"/>
          <w:sz w:val="28"/>
          <w:szCs w:val="28"/>
          <w:lang w:val="uk-UA"/>
        </w:rPr>
        <w:t>“</w:t>
      </w:r>
      <w:r w:rsidRPr="00136635">
        <w:rPr>
          <w:color w:val="000000" w:themeColor="text1"/>
          <w:sz w:val="28"/>
          <w:szCs w:val="28"/>
          <w:lang w:val="uk-UA"/>
        </w:rPr>
        <w:t xml:space="preserve">Про затвердження </w:t>
      </w:r>
      <w:proofErr w:type="spellStart"/>
      <w:r w:rsidRPr="00136635">
        <w:rPr>
          <w:color w:val="000000" w:themeColor="text1"/>
          <w:sz w:val="28"/>
          <w:szCs w:val="28"/>
          <w:lang w:val="uk-UA"/>
        </w:rPr>
        <w:t>методик</w:t>
      </w:r>
      <w:proofErr w:type="spellEnd"/>
      <w:r w:rsidRPr="00136635">
        <w:rPr>
          <w:color w:val="000000" w:themeColor="text1"/>
          <w:sz w:val="28"/>
          <w:szCs w:val="28"/>
          <w:lang w:val="uk-UA"/>
        </w:rPr>
        <w:t xml:space="preserve"> проведення аналізу впливу та відстеження результативності регуляторного </w:t>
      </w:r>
      <w:proofErr w:type="spellStart"/>
      <w:r w:rsidRPr="00136635">
        <w:rPr>
          <w:color w:val="000000" w:themeColor="text1"/>
          <w:sz w:val="28"/>
          <w:szCs w:val="28"/>
          <w:lang w:val="uk-UA"/>
        </w:rPr>
        <w:t>акта</w:t>
      </w:r>
      <w:proofErr w:type="spellEnd"/>
      <w:r w:rsidR="00E93BA5" w:rsidRPr="00136635">
        <w:rPr>
          <w:color w:val="000000" w:themeColor="text1"/>
          <w:sz w:val="28"/>
          <w:szCs w:val="28"/>
          <w:lang w:val="uk-UA"/>
        </w:rPr>
        <w:t>”</w:t>
      </w:r>
      <w:r w:rsidRPr="00136635">
        <w:rPr>
          <w:color w:val="000000" w:themeColor="text1"/>
          <w:sz w:val="28"/>
          <w:szCs w:val="28"/>
          <w:lang w:val="uk-UA"/>
        </w:rPr>
        <w:t xml:space="preserve"> зі змінами</w:t>
      </w:r>
      <w:r w:rsidRPr="00136635">
        <w:rPr>
          <w:rStyle w:val="15"/>
          <w:color w:val="000000" w:themeColor="text1"/>
          <w:sz w:val="28"/>
          <w:szCs w:val="28"/>
          <w:lang w:val="uk-UA" w:eastAsia="uk-UA"/>
        </w:rPr>
        <w:t>.</w:t>
      </w:r>
    </w:p>
    <w:p w:rsidR="00BF0B29" w:rsidRPr="00136635" w:rsidRDefault="00BF0B29" w:rsidP="00E42937">
      <w:pPr>
        <w:pStyle w:val="af2"/>
        <w:ind w:firstLine="709"/>
        <w:jc w:val="both"/>
        <w:rPr>
          <w:color w:val="000000" w:themeColor="text1"/>
          <w:sz w:val="28"/>
          <w:szCs w:val="28"/>
          <w:lang w:val="uk-UA"/>
        </w:rPr>
      </w:pPr>
      <w:r w:rsidRPr="00136635">
        <w:rPr>
          <w:color w:val="000000" w:themeColor="text1"/>
          <w:sz w:val="28"/>
          <w:szCs w:val="28"/>
          <w:lang w:val="uk-UA"/>
        </w:rPr>
        <w:t xml:space="preserve">Рішенням </w:t>
      </w:r>
      <w:r w:rsidR="00E93BA5" w:rsidRPr="00136635">
        <w:rPr>
          <w:color w:val="000000" w:themeColor="text1"/>
          <w:sz w:val="28"/>
          <w:szCs w:val="28"/>
          <w:lang w:val="uk-UA"/>
        </w:rPr>
        <w:t xml:space="preserve">Піщанської сільської ради </w:t>
      </w:r>
      <w:r w:rsidRPr="00136635">
        <w:rPr>
          <w:color w:val="000000" w:themeColor="text1"/>
          <w:sz w:val="28"/>
          <w:szCs w:val="28"/>
          <w:lang w:val="uk-UA"/>
        </w:rPr>
        <w:t xml:space="preserve">від </w:t>
      </w:r>
      <w:r w:rsidR="001B71AA" w:rsidRPr="00136635">
        <w:rPr>
          <w:color w:val="000000" w:themeColor="text1"/>
          <w:sz w:val="28"/>
          <w:szCs w:val="28"/>
          <w:lang w:val="uk-UA"/>
        </w:rPr>
        <w:t>20 грудня 2018 року № 19-</w:t>
      </w:r>
      <w:r w:rsidR="00284CBC" w:rsidRPr="00136635">
        <w:rPr>
          <w:color w:val="000000" w:themeColor="text1"/>
          <w:sz w:val="28"/>
          <w:szCs w:val="28"/>
          <w:lang w:val="uk-UA"/>
        </w:rPr>
        <w:t>9</w:t>
      </w:r>
      <w:r w:rsidR="00E93BA5" w:rsidRPr="00136635">
        <w:rPr>
          <w:color w:val="000000" w:themeColor="text1"/>
          <w:sz w:val="28"/>
          <w:szCs w:val="28"/>
          <w:lang w:val="uk-UA"/>
        </w:rPr>
        <w:t>/</w:t>
      </w:r>
      <w:r w:rsidR="00E93BA5" w:rsidRPr="00136635">
        <w:rPr>
          <w:color w:val="000000" w:themeColor="text1"/>
          <w:sz w:val="28"/>
          <w:szCs w:val="28"/>
          <w:lang w:val="en-US"/>
        </w:rPr>
        <w:t>VII</w:t>
      </w:r>
      <w:r w:rsidRPr="00136635">
        <w:rPr>
          <w:color w:val="000000" w:themeColor="text1"/>
          <w:sz w:val="28"/>
          <w:szCs w:val="28"/>
          <w:lang w:val="uk-UA"/>
        </w:rPr>
        <w:t xml:space="preserve"> </w:t>
      </w:r>
      <w:r w:rsidR="00E93BA5" w:rsidRPr="00136635">
        <w:rPr>
          <w:color w:val="000000" w:themeColor="text1"/>
          <w:sz w:val="28"/>
          <w:szCs w:val="28"/>
          <w:lang w:val="uk-UA"/>
        </w:rPr>
        <w:t>“</w:t>
      </w:r>
      <w:r w:rsidRPr="00136635">
        <w:rPr>
          <w:color w:val="000000" w:themeColor="text1"/>
          <w:sz w:val="28"/>
          <w:szCs w:val="28"/>
          <w:lang w:val="uk-UA"/>
        </w:rPr>
        <w:t>Про в</w:t>
      </w:r>
      <w:r w:rsidR="00E93BA5" w:rsidRPr="00136635">
        <w:rPr>
          <w:color w:val="000000" w:themeColor="text1"/>
          <w:sz w:val="28"/>
          <w:szCs w:val="28"/>
          <w:lang w:val="uk-UA"/>
        </w:rPr>
        <w:t xml:space="preserve">несення змін до рішення № </w:t>
      </w:r>
      <w:r w:rsidR="00284CBC" w:rsidRPr="00136635">
        <w:rPr>
          <w:color w:val="000000" w:themeColor="text1"/>
          <w:sz w:val="28"/>
          <w:szCs w:val="28"/>
          <w:lang w:val="uk-UA"/>
        </w:rPr>
        <w:t>2-2</w:t>
      </w:r>
      <w:r w:rsidR="00E93BA5" w:rsidRPr="00136635">
        <w:rPr>
          <w:color w:val="000000" w:themeColor="text1"/>
          <w:sz w:val="28"/>
          <w:szCs w:val="28"/>
          <w:lang w:val="uk-UA"/>
        </w:rPr>
        <w:t>/</w:t>
      </w:r>
      <w:r w:rsidR="00E93BA5" w:rsidRPr="00136635">
        <w:rPr>
          <w:color w:val="000000" w:themeColor="text1"/>
          <w:sz w:val="28"/>
          <w:szCs w:val="28"/>
          <w:lang w:val="en-US"/>
        </w:rPr>
        <w:t>VII</w:t>
      </w:r>
      <w:r w:rsidR="00E93BA5" w:rsidRPr="00136635">
        <w:rPr>
          <w:color w:val="000000" w:themeColor="text1"/>
          <w:sz w:val="28"/>
          <w:szCs w:val="28"/>
          <w:lang w:val="uk-UA"/>
        </w:rPr>
        <w:t xml:space="preserve"> </w:t>
      </w:r>
      <w:r w:rsidR="00284CBC" w:rsidRPr="00136635">
        <w:rPr>
          <w:color w:val="000000" w:themeColor="text1"/>
          <w:sz w:val="28"/>
          <w:szCs w:val="28"/>
          <w:lang w:val="uk-UA"/>
        </w:rPr>
        <w:t xml:space="preserve">від 26 червня 2018 року </w:t>
      </w:r>
      <w:r w:rsidR="00E93BA5" w:rsidRPr="00136635">
        <w:rPr>
          <w:color w:val="000000" w:themeColor="text1"/>
          <w:sz w:val="28"/>
          <w:szCs w:val="28"/>
          <w:lang w:val="uk-UA"/>
        </w:rPr>
        <w:t>“</w:t>
      </w:r>
      <w:r w:rsidR="00FC07DD" w:rsidRPr="00136635">
        <w:rPr>
          <w:color w:val="000000" w:themeColor="text1"/>
          <w:sz w:val="28"/>
          <w:szCs w:val="28"/>
          <w:lang w:val="uk-UA"/>
        </w:rPr>
        <w:t>Про встановлення орендної плати за земельні ділянки на території Піщанської сільської ради</w:t>
      </w:r>
      <w:r w:rsidR="00E93BA5" w:rsidRPr="00136635">
        <w:rPr>
          <w:color w:val="000000" w:themeColor="text1"/>
          <w:sz w:val="28"/>
          <w:szCs w:val="28"/>
          <w:lang w:val="uk-UA"/>
        </w:rPr>
        <w:t xml:space="preserve">” </w:t>
      </w:r>
      <w:r w:rsidRPr="00136635">
        <w:rPr>
          <w:color w:val="000000" w:themeColor="text1"/>
          <w:sz w:val="28"/>
          <w:szCs w:val="28"/>
          <w:lang w:val="uk-UA"/>
        </w:rPr>
        <w:t xml:space="preserve"> установлені ставки </w:t>
      </w:r>
      <w:r w:rsidR="00F103BE" w:rsidRPr="00136635">
        <w:rPr>
          <w:color w:val="000000" w:themeColor="text1"/>
          <w:sz w:val="28"/>
          <w:szCs w:val="28"/>
          <w:lang w:val="uk-UA"/>
        </w:rPr>
        <w:t xml:space="preserve">орендної плати за земельні ділянки не дають </w:t>
      </w:r>
      <w:r w:rsidR="000550D5" w:rsidRPr="00136635">
        <w:rPr>
          <w:color w:val="000000" w:themeColor="text1"/>
          <w:sz w:val="28"/>
          <w:szCs w:val="28"/>
          <w:lang w:val="uk-UA"/>
        </w:rPr>
        <w:t xml:space="preserve">достатньої </w:t>
      </w:r>
      <w:r w:rsidR="00F103BE" w:rsidRPr="00136635">
        <w:rPr>
          <w:color w:val="000000" w:themeColor="text1"/>
          <w:sz w:val="28"/>
          <w:szCs w:val="28"/>
          <w:lang w:val="uk-UA"/>
        </w:rPr>
        <w:t>можливості</w:t>
      </w:r>
      <w:r w:rsidR="009355D8" w:rsidRPr="00136635">
        <w:rPr>
          <w:color w:val="000000" w:themeColor="text1"/>
          <w:sz w:val="28"/>
          <w:szCs w:val="28"/>
          <w:lang w:val="uk-UA"/>
        </w:rPr>
        <w:t xml:space="preserve"> </w:t>
      </w:r>
      <w:r w:rsidR="001635B8" w:rsidRPr="00136635">
        <w:rPr>
          <w:color w:val="000000" w:themeColor="text1"/>
          <w:sz w:val="28"/>
          <w:szCs w:val="28"/>
          <w:lang w:val="uk-UA"/>
        </w:rPr>
        <w:t xml:space="preserve">для  забезпечення стабільного економічного та соціального розвитку громади шляхом реалізації </w:t>
      </w:r>
      <w:r w:rsidR="00205DDA">
        <w:rPr>
          <w:color w:val="000000" w:themeColor="text1"/>
          <w:sz w:val="28"/>
          <w:szCs w:val="28"/>
          <w:lang w:val="uk-UA"/>
        </w:rPr>
        <w:t>сільськ</w:t>
      </w:r>
      <w:r w:rsidR="001635B8" w:rsidRPr="00136635">
        <w:rPr>
          <w:color w:val="000000" w:themeColor="text1"/>
          <w:sz w:val="28"/>
          <w:szCs w:val="28"/>
          <w:lang w:val="uk-UA"/>
        </w:rPr>
        <w:t>их програм виконання яких залежить від наповнення сільського бюджету і потребує відповідного фінансового забезпечення.</w:t>
      </w:r>
    </w:p>
    <w:p w:rsidR="00450FA4" w:rsidRPr="00136635" w:rsidRDefault="00E42937" w:rsidP="00E93BA5">
      <w:pPr>
        <w:pStyle w:val="af2"/>
        <w:ind w:firstLine="709"/>
        <w:jc w:val="both"/>
        <w:rPr>
          <w:color w:val="000000" w:themeColor="text1"/>
          <w:sz w:val="28"/>
          <w:szCs w:val="28"/>
          <w:lang w:val="uk-UA"/>
        </w:rPr>
      </w:pPr>
      <w:r w:rsidRPr="00136635">
        <w:rPr>
          <w:color w:val="000000" w:themeColor="text1"/>
          <w:sz w:val="28"/>
          <w:szCs w:val="28"/>
          <w:lang w:val="uk-UA"/>
        </w:rPr>
        <w:t xml:space="preserve">Згідно Закону України </w:t>
      </w:r>
      <w:r w:rsidRPr="00205DDA">
        <w:rPr>
          <w:color w:val="000000" w:themeColor="text1"/>
          <w:sz w:val="28"/>
          <w:szCs w:val="28"/>
          <w:lang w:val="uk-UA"/>
        </w:rPr>
        <w:t>“</w:t>
      </w:r>
      <w:r w:rsidR="00450FA4" w:rsidRPr="00136635">
        <w:rPr>
          <w:color w:val="000000" w:themeColor="text1"/>
          <w:sz w:val="28"/>
          <w:szCs w:val="28"/>
          <w:lang w:val="uk-UA"/>
        </w:rPr>
        <w:t>Про місцеве самоврядування в Україні</w:t>
      </w:r>
      <w:r w:rsidRPr="00205DDA">
        <w:rPr>
          <w:color w:val="000000" w:themeColor="text1"/>
          <w:sz w:val="28"/>
          <w:szCs w:val="28"/>
          <w:lang w:val="uk-UA"/>
        </w:rPr>
        <w:t>”</w:t>
      </w:r>
      <w:r w:rsidR="00450FA4" w:rsidRPr="00136635">
        <w:rPr>
          <w:color w:val="000000" w:themeColor="text1"/>
          <w:sz w:val="28"/>
          <w:szCs w:val="28"/>
          <w:lang w:val="uk-UA"/>
        </w:rPr>
        <w:t xml:space="preserve"> повноваження щодо встановлення місцевих податків і зборів відносяться до виключної компетенції місцев</w:t>
      </w:r>
      <w:r w:rsidR="00617E6D">
        <w:rPr>
          <w:color w:val="000000" w:themeColor="text1"/>
          <w:sz w:val="28"/>
          <w:szCs w:val="28"/>
          <w:lang w:val="uk-UA"/>
        </w:rPr>
        <w:t>их рад</w:t>
      </w:r>
      <w:r w:rsidR="00205DDA">
        <w:rPr>
          <w:color w:val="000000" w:themeColor="text1"/>
          <w:sz w:val="28"/>
          <w:szCs w:val="28"/>
          <w:lang w:val="uk-UA"/>
        </w:rPr>
        <w:t>.</w:t>
      </w:r>
    </w:p>
    <w:p w:rsidR="0044323B" w:rsidRDefault="0044323B" w:rsidP="0044323B">
      <w:pPr>
        <w:pStyle w:val="af2"/>
        <w:ind w:firstLine="709"/>
        <w:jc w:val="both"/>
        <w:rPr>
          <w:color w:val="000000" w:themeColor="text1"/>
          <w:sz w:val="28"/>
          <w:szCs w:val="28"/>
          <w:lang w:val="uk-UA"/>
        </w:rPr>
      </w:pPr>
      <w:r w:rsidRPr="00136635">
        <w:rPr>
          <w:color w:val="000000" w:themeColor="text1"/>
          <w:sz w:val="28"/>
          <w:szCs w:val="28"/>
          <w:lang w:val="uk-UA"/>
        </w:rPr>
        <w:t>Пункт</w:t>
      </w:r>
      <w:r w:rsidR="00E6339B">
        <w:rPr>
          <w:color w:val="000000" w:themeColor="text1"/>
          <w:sz w:val="28"/>
          <w:szCs w:val="28"/>
          <w:lang w:val="uk-UA"/>
        </w:rPr>
        <w:t>ами</w:t>
      </w:r>
      <w:r w:rsidRPr="00D27D95">
        <w:rPr>
          <w:color w:val="000000" w:themeColor="text1"/>
          <w:sz w:val="28"/>
          <w:szCs w:val="28"/>
          <w:lang w:val="uk-UA"/>
        </w:rPr>
        <w:t xml:space="preserve"> </w:t>
      </w:r>
      <w:r w:rsidR="00E6339B">
        <w:rPr>
          <w:color w:val="000000" w:themeColor="text1"/>
          <w:sz w:val="28"/>
          <w:szCs w:val="28"/>
          <w:lang w:val="uk-UA"/>
        </w:rPr>
        <w:t>12.</w:t>
      </w:r>
      <w:r w:rsidRPr="00D27D95">
        <w:rPr>
          <w:color w:val="000000" w:themeColor="text1"/>
          <w:sz w:val="28"/>
          <w:szCs w:val="28"/>
          <w:lang w:val="uk-UA"/>
        </w:rPr>
        <w:t xml:space="preserve">3. </w:t>
      </w:r>
      <w:r w:rsidR="00E6339B">
        <w:rPr>
          <w:color w:val="000000" w:themeColor="text1"/>
          <w:sz w:val="28"/>
          <w:szCs w:val="28"/>
          <w:lang w:val="uk-UA"/>
        </w:rPr>
        <w:t xml:space="preserve">та 12.4 </w:t>
      </w:r>
      <w:r w:rsidRPr="00136635">
        <w:rPr>
          <w:color w:val="000000" w:themeColor="text1"/>
          <w:sz w:val="28"/>
          <w:szCs w:val="28"/>
          <w:lang w:val="uk-UA"/>
        </w:rPr>
        <w:t xml:space="preserve">статті 12 ПКУ </w:t>
      </w:r>
      <w:r w:rsidR="001931C7" w:rsidRPr="00136635">
        <w:rPr>
          <w:color w:val="000000" w:themeColor="text1"/>
          <w:sz w:val="28"/>
          <w:szCs w:val="28"/>
          <w:lang w:val="uk-UA"/>
        </w:rPr>
        <w:t>установлено,</w:t>
      </w:r>
      <w:r w:rsidR="001931C7">
        <w:rPr>
          <w:color w:val="000000" w:themeColor="text1"/>
          <w:sz w:val="28"/>
          <w:szCs w:val="28"/>
          <w:lang w:val="uk-UA"/>
        </w:rPr>
        <w:t xml:space="preserve"> що </w:t>
      </w:r>
      <w:r w:rsidR="002752CD">
        <w:rPr>
          <w:color w:val="000000" w:themeColor="text1"/>
          <w:sz w:val="28"/>
          <w:szCs w:val="28"/>
          <w:lang w:val="uk-UA"/>
        </w:rPr>
        <w:t xml:space="preserve">місцеві ради </w:t>
      </w:r>
      <w:r w:rsidR="00E6339B" w:rsidRPr="00E6339B">
        <w:rPr>
          <w:color w:val="000000" w:themeColor="text1"/>
          <w:sz w:val="28"/>
          <w:szCs w:val="28"/>
          <w:lang w:val="uk-UA"/>
        </w:rPr>
        <w:t>в межах своїх повноважень приймають рішення про встановлення місцевих податків та зборів</w:t>
      </w:r>
      <w:r w:rsidR="002752CD">
        <w:rPr>
          <w:color w:val="000000" w:themeColor="text1"/>
          <w:sz w:val="28"/>
          <w:szCs w:val="28"/>
          <w:lang w:val="uk-UA"/>
        </w:rPr>
        <w:t>,</w:t>
      </w:r>
      <w:r w:rsidR="00E6339B" w:rsidRPr="00E6339B">
        <w:rPr>
          <w:color w:val="000000" w:themeColor="text1"/>
          <w:sz w:val="28"/>
          <w:szCs w:val="28"/>
          <w:lang w:val="uk-UA"/>
        </w:rPr>
        <w:t xml:space="preserve"> податкових пільг зі сплати місцевих податків і зборів</w:t>
      </w:r>
      <w:r w:rsidRPr="00D27D95">
        <w:rPr>
          <w:color w:val="000000" w:themeColor="text1"/>
          <w:sz w:val="28"/>
          <w:szCs w:val="28"/>
          <w:lang w:val="uk-UA"/>
        </w:rPr>
        <w:t>, зміну розміру їх ставок, об'єкта оподаткування, порядку справляння, яке тягне за собою зміну податкових зобов'язань платників податків та яке набирає чинності з початку бюджетного періоду.</w:t>
      </w:r>
    </w:p>
    <w:p w:rsidR="00450FA4" w:rsidRPr="00136635" w:rsidRDefault="00450FA4" w:rsidP="00E93BA5">
      <w:pPr>
        <w:pStyle w:val="af2"/>
        <w:ind w:firstLine="709"/>
        <w:jc w:val="both"/>
        <w:rPr>
          <w:color w:val="000000" w:themeColor="text1"/>
          <w:sz w:val="28"/>
          <w:szCs w:val="28"/>
          <w:lang w:val="uk-UA"/>
        </w:rPr>
      </w:pPr>
      <w:r w:rsidRPr="00136635">
        <w:rPr>
          <w:color w:val="000000" w:themeColor="text1"/>
          <w:sz w:val="28"/>
          <w:szCs w:val="28"/>
          <w:lang w:val="uk-UA"/>
        </w:rPr>
        <w:t xml:space="preserve">Плата за землю є складовою податку на майно, який згідно зі </w:t>
      </w:r>
      <w:r w:rsidR="004D6760" w:rsidRPr="00136635">
        <w:rPr>
          <w:color w:val="000000" w:themeColor="text1"/>
          <w:sz w:val="28"/>
          <w:szCs w:val="28"/>
          <w:lang w:val="uk-UA"/>
        </w:rPr>
        <w:t xml:space="preserve">                          </w:t>
      </w:r>
      <w:r w:rsidRPr="00136635">
        <w:rPr>
          <w:color w:val="000000" w:themeColor="text1"/>
          <w:sz w:val="28"/>
          <w:szCs w:val="28"/>
          <w:lang w:val="uk-UA"/>
        </w:rPr>
        <w:t xml:space="preserve">статтею 10 </w:t>
      </w:r>
      <w:r w:rsidR="00E42937" w:rsidRPr="00136635">
        <w:rPr>
          <w:color w:val="000000" w:themeColor="text1"/>
          <w:sz w:val="28"/>
          <w:szCs w:val="28"/>
          <w:lang w:val="uk-UA"/>
        </w:rPr>
        <w:t xml:space="preserve">ПКУ </w:t>
      </w:r>
      <w:r w:rsidRPr="00136635">
        <w:rPr>
          <w:color w:val="000000" w:themeColor="text1"/>
          <w:sz w:val="28"/>
          <w:szCs w:val="28"/>
          <w:lang w:val="uk-UA"/>
        </w:rPr>
        <w:t>належить до місцевих податків та є обов'язковим для встановлення місцевими радами.</w:t>
      </w:r>
    </w:p>
    <w:p w:rsidR="00BF0B29" w:rsidRPr="00136635" w:rsidRDefault="00BF0B29" w:rsidP="00E93BA5">
      <w:pPr>
        <w:pStyle w:val="af2"/>
        <w:ind w:firstLine="709"/>
        <w:jc w:val="both"/>
        <w:rPr>
          <w:color w:val="000000" w:themeColor="text1"/>
          <w:sz w:val="28"/>
          <w:szCs w:val="28"/>
        </w:rPr>
      </w:pPr>
      <w:r w:rsidRPr="00136635">
        <w:rPr>
          <w:color w:val="000000" w:themeColor="text1"/>
          <w:sz w:val="28"/>
          <w:szCs w:val="28"/>
          <w:lang w:val="uk-UA"/>
        </w:rPr>
        <w:t xml:space="preserve">Статтею 12 </w:t>
      </w:r>
      <w:r w:rsidR="00E42937" w:rsidRPr="00136635">
        <w:rPr>
          <w:color w:val="000000" w:themeColor="text1"/>
          <w:sz w:val="28"/>
          <w:szCs w:val="28"/>
          <w:lang w:val="uk-UA"/>
        </w:rPr>
        <w:t>ПКУ</w:t>
      </w:r>
      <w:r w:rsidRPr="00136635">
        <w:rPr>
          <w:color w:val="000000" w:themeColor="text1"/>
          <w:sz w:val="28"/>
          <w:szCs w:val="28"/>
          <w:lang w:val="uk-UA"/>
        </w:rPr>
        <w:t xml:space="preserve"> передбачено надання копії рішення про встановлення місцевих податків </w:t>
      </w:r>
      <w:r w:rsidR="0004606A">
        <w:rPr>
          <w:color w:val="000000" w:themeColor="text1"/>
          <w:sz w:val="28"/>
          <w:szCs w:val="28"/>
          <w:lang w:val="uk-UA"/>
        </w:rPr>
        <w:t>і</w:t>
      </w:r>
      <w:r w:rsidRPr="00136635">
        <w:rPr>
          <w:color w:val="000000" w:themeColor="text1"/>
          <w:sz w:val="28"/>
          <w:szCs w:val="28"/>
          <w:lang w:val="uk-UA"/>
        </w:rPr>
        <w:t xml:space="preserve"> зборів або про внесення змін до них в електронному вигляді в десятиденний строк з дня ухвалення </w:t>
      </w:r>
      <w:r w:rsidR="00465C0D">
        <w:rPr>
          <w:color w:val="000000" w:themeColor="text1"/>
          <w:sz w:val="28"/>
          <w:szCs w:val="28"/>
          <w:lang w:val="uk-UA"/>
        </w:rPr>
        <w:t xml:space="preserve">рішення </w:t>
      </w:r>
      <w:r w:rsidRPr="00136635">
        <w:rPr>
          <w:color w:val="000000" w:themeColor="text1"/>
          <w:sz w:val="28"/>
          <w:szCs w:val="28"/>
          <w:lang w:val="uk-UA"/>
        </w:rPr>
        <w:t xml:space="preserve">до контролюючого органу, </w:t>
      </w:r>
      <w:r w:rsidR="00465C0D">
        <w:rPr>
          <w:color w:val="000000" w:themeColor="text1"/>
          <w:sz w:val="28"/>
          <w:szCs w:val="28"/>
          <w:lang w:val="uk-UA"/>
        </w:rPr>
        <w:t>але не</w:t>
      </w:r>
      <w:r w:rsidRPr="00136635">
        <w:rPr>
          <w:color w:val="000000" w:themeColor="text1"/>
          <w:sz w:val="28"/>
          <w:szCs w:val="28"/>
          <w:lang w:val="uk-UA"/>
        </w:rPr>
        <w:t xml:space="preserve"> пізніше </w:t>
      </w:r>
      <w:r w:rsidR="00AE7C8F" w:rsidRPr="00136635">
        <w:rPr>
          <w:color w:val="000000" w:themeColor="text1"/>
          <w:sz w:val="28"/>
          <w:szCs w:val="28"/>
          <w:lang w:val="uk-UA"/>
        </w:rPr>
        <w:t>25</w:t>
      </w:r>
      <w:r w:rsidRPr="00136635">
        <w:rPr>
          <w:color w:val="000000" w:themeColor="text1"/>
          <w:sz w:val="28"/>
          <w:szCs w:val="28"/>
          <w:lang w:val="uk-UA"/>
        </w:rPr>
        <w:t xml:space="preserve"> липня року, що передує бюджетному періоду, у якому планується застосовування встановлюваних місцевих податків і зборів або змін до них.</w:t>
      </w:r>
    </w:p>
    <w:p w:rsidR="00BF0B29" w:rsidRPr="00136635" w:rsidRDefault="00BF0B29" w:rsidP="00E93BA5">
      <w:pPr>
        <w:pStyle w:val="af2"/>
        <w:ind w:firstLine="709"/>
        <w:jc w:val="both"/>
        <w:rPr>
          <w:color w:val="000000" w:themeColor="text1"/>
          <w:sz w:val="28"/>
          <w:szCs w:val="28"/>
          <w:shd w:val="clear" w:color="auto" w:fill="FFFFFF"/>
          <w:lang w:val="uk-UA"/>
        </w:rPr>
      </w:pPr>
      <w:r w:rsidRPr="00136635">
        <w:rPr>
          <w:color w:val="000000" w:themeColor="text1"/>
          <w:sz w:val="28"/>
          <w:szCs w:val="28"/>
          <w:shd w:val="clear" w:color="auto" w:fill="FFFFFF"/>
          <w:lang w:val="uk-UA"/>
        </w:rPr>
        <w:t>Рішення про встановлення місцевих податків та збо</w:t>
      </w:r>
      <w:r w:rsidR="006F7994" w:rsidRPr="00136635">
        <w:rPr>
          <w:color w:val="000000" w:themeColor="text1"/>
          <w:sz w:val="28"/>
          <w:szCs w:val="28"/>
          <w:shd w:val="clear" w:color="auto" w:fill="FFFFFF"/>
          <w:lang w:val="uk-UA"/>
        </w:rPr>
        <w:t>рів офіційно оприлюднюється до 1</w:t>
      </w:r>
      <w:r w:rsidRPr="00136635">
        <w:rPr>
          <w:color w:val="000000" w:themeColor="text1"/>
          <w:sz w:val="28"/>
          <w:szCs w:val="28"/>
          <w:shd w:val="clear" w:color="auto" w:fill="FFFFFF"/>
          <w:lang w:val="uk-UA"/>
        </w:rPr>
        <w:t>5 липня року, що передує бюджетному періоду, в якому планується застосовування встановлюваних місцевих податків та зборів або змін (плановий період). У іншому разі норми відповідного рішення застосовуються не раніше початку бюджетного періоду, що настає за плановим періодом.</w:t>
      </w:r>
    </w:p>
    <w:p w:rsidR="00E42937" w:rsidRPr="00136635" w:rsidRDefault="00BF0B29" w:rsidP="00E42937">
      <w:pPr>
        <w:pStyle w:val="af2"/>
        <w:ind w:firstLine="709"/>
        <w:jc w:val="both"/>
        <w:rPr>
          <w:color w:val="000000" w:themeColor="text1"/>
          <w:sz w:val="28"/>
          <w:szCs w:val="28"/>
          <w:shd w:val="clear" w:color="auto" w:fill="FFFFFF"/>
          <w:lang w:val="uk-UA"/>
        </w:rPr>
      </w:pPr>
      <w:r w:rsidRPr="00136635">
        <w:rPr>
          <w:color w:val="000000" w:themeColor="text1"/>
          <w:sz w:val="28"/>
          <w:szCs w:val="28"/>
          <w:shd w:val="clear" w:color="auto" w:fill="FFFFFF"/>
          <w:lang w:val="uk-UA"/>
        </w:rPr>
        <w:t xml:space="preserve">Відповідно до підпункту 14.1.147 пункту 14.1 статті 14 ПКУ плата за землю </w:t>
      </w:r>
      <w:r w:rsidRPr="00136635">
        <w:rPr>
          <w:color w:val="000000" w:themeColor="text1"/>
          <w:sz w:val="28"/>
          <w:szCs w:val="28"/>
          <w:lang w:val="uk-UA"/>
        </w:rPr>
        <w:t>–</w:t>
      </w:r>
      <w:r w:rsidRPr="00136635">
        <w:rPr>
          <w:color w:val="000000" w:themeColor="text1"/>
          <w:sz w:val="28"/>
          <w:szCs w:val="28"/>
          <w:shd w:val="clear" w:color="auto" w:fill="FFFFFF"/>
          <w:lang w:val="uk-UA"/>
        </w:rPr>
        <w:t xml:space="preserve"> обов’язковий платіж у складі податку на майно, що справляється у формі </w:t>
      </w:r>
      <w:r w:rsidRPr="00136635">
        <w:rPr>
          <w:color w:val="000000" w:themeColor="text1"/>
          <w:sz w:val="28"/>
          <w:szCs w:val="28"/>
          <w:shd w:val="clear" w:color="auto" w:fill="FFFFFF"/>
          <w:lang w:val="uk-UA"/>
        </w:rPr>
        <w:lastRenderedPageBreak/>
        <w:t>земельного податку та орендної плати за земельні ділянки державної й комунальної власності.</w:t>
      </w:r>
    </w:p>
    <w:p w:rsidR="00E42937" w:rsidRPr="00136635" w:rsidRDefault="00BF0B29" w:rsidP="00D13F82">
      <w:pPr>
        <w:pStyle w:val="af2"/>
        <w:ind w:firstLine="709"/>
        <w:jc w:val="both"/>
        <w:rPr>
          <w:color w:val="000000" w:themeColor="text1"/>
          <w:sz w:val="28"/>
          <w:szCs w:val="28"/>
          <w:shd w:val="clear" w:color="auto" w:fill="FFFFFF"/>
          <w:lang w:val="uk-UA"/>
        </w:rPr>
      </w:pPr>
      <w:r w:rsidRPr="00136635">
        <w:rPr>
          <w:color w:val="000000" w:themeColor="text1"/>
          <w:sz w:val="28"/>
          <w:szCs w:val="28"/>
          <w:lang w:val="uk-UA"/>
        </w:rPr>
        <w:t xml:space="preserve">Граничні розміри ставок орендної плати </w:t>
      </w:r>
      <w:r w:rsidRPr="00136635">
        <w:rPr>
          <w:color w:val="000000" w:themeColor="text1"/>
          <w:sz w:val="28"/>
          <w:szCs w:val="28"/>
          <w:shd w:val="clear" w:color="auto" w:fill="FFFFFF"/>
          <w:lang w:val="uk-UA"/>
        </w:rPr>
        <w:t>за земельні ділянки державної й комунальної власності</w:t>
      </w:r>
      <w:r w:rsidRPr="00136635">
        <w:rPr>
          <w:color w:val="000000" w:themeColor="text1"/>
          <w:sz w:val="28"/>
          <w:szCs w:val="28"/>
          <w:lang w:val="uk-UA"/>
        </w:rPr>
        <w:t>, установлені статт</w:t>
      </w:r>
      <w:r w:rsidR="001E1E2C">
        <w:rPr>
          <w:color w:val="000000" w:themeColor="text1"/>
          <w:sz w:val="28"/>
          <w:szCs w:val="28"/>
          <w:lang w:val="uk-UA"/>
        </w:rPr>
        <w:t>ею</w:t>
      </w:r>
      <w:r w:rsidRPr="00136635">
        <w:rPr>
          <w:color w:val="000000" w:themeColor="text1"/>
          <w:sz w:val="28"/>
          <w:szCs w:val="28"/>
          <w:lang w:val="uk-UA"/>
        </w:rPr>
        <w:t xml:space="preserve"> 288 ПКУ, не є фіксованими, а коливаються від 0 до 12 відсотків від нормативної грошової оцінки земельної ділянки.</w:t>
      </w:r>
      <w:r w:rsidR="00D13F82" w:rsidRPr="00D13F82">
        <w:t xml:space="preserve"> </w:t>
      </w:r>
      <w:r w:rsidR="00D13F82" w:rsidRPr="00D13F82">
        <w:rPr>
          <w:color w:val="000000" w:themeColor="text1"/>
          <w:sz w:val="28"/>
          <w:szCs w:val="28"/>
          <w:lang w:val="uk-UA"/>
        </w:rPr>
        <w:t>Розмір орендної плати встановлюється у договорі</w:t>
      </w:r>
      <w:r w:rsidR="00D13F82">
        <w:rPr>
          <w:color w:val="000000" w:themeColor="text1"/>
          <w:sz w:val="28"/>
          <w:szCs w:val="28"/>
          <w:lang w:val="uk-UA"/>
        </w:rPr>
        <w:t xml:space="preserve"> оренди, але річна сума платежу </w:t>
      </w:r>
      <w:r w:rsidR="00D13F82" w:rsidRPr="00D13F82">
        <w:rPr>
          <w:color w:val="000000" w:themeColor="text1"/>
          <w:sz w:val="28"/>
          <w:szCs w:val="28"/>
          <w:lang w:val="uk-UA"/>
        </w:rPr>
        <w:t>не може бути меншою за розмір земельного податку</w:t>
      </w:r>
      <w:r w:rsidR="00D13F82">
        <w:rPr>
          <w:color w:val="000000" w:themeColor="text1"/>
          <w:sz w:val="28"/>
          <w:szCs w:val="28"/>
          <w:lang w:val="uk-UA"/>
        </w:rPr>
        <w:t>.</w:t>
      </w:r>
    </w:p>
    <w:p w:rsidR="00374676" w:rsidRPr="00136635" w:rsidRDefault="00374676" w:rsidP="00E42937">
      <w:pPr>
        <w:pStyle w:val="af2"/>
        <w:ind w:firstLine="709"/>
        <w:jc w:val="both"/>
        <w:rPr>
          <w:rStyle w:val="15"/>
          <w:color w:val="000000" w:themeColor="text1"/>
          <w:sz w:val="28"/>
          <w:szCs w:val="28"/>
          <w:lang w:val="uk-UA"/>
        </w:rPr>
      </w:pPr>
      <w:r w:rsidRPr="00136635">
        <w:rPr>
          <w:rStyle w:val="15"/>
          <w:color w:val="000000" w:themeColor="text1"/>
          <w:sz w:val="28"/>
          <w:szCs w:val="28"/>
          <w:lang w:val="uk-UA"/>
        </w:rPr>
        <w:t xml:space="preserve">Кожен податок є важливою складовою доходів бюджету, оскільки забезпечує внесок у його наповнення. Згідно з бюджетним законодавством плата за землю є одним з джерел надходжень загального фонду бюджету громади, за рахунок якого утримуються бюджетні установи, що забезпечують надання послуг населенню в галузях освіти, охорони здоров'я, соціального захисту, культури, фізичної культури та спорту. Також фінансуються соціально важливі </w:t>
      </w:r>
      <w:r w:rsidR="00E2285E">
        <w:rPr>
          <w:rStyle w:val="15"/>
          <w:color w:val="000000" w:themeColor="text1"/>
          <w:sz w:val="28"/>
          <w:szCs w:val="28"/>
          <w:lang w:val="uk-UA"/>
        </w:rPr>
        <w:t>сільські</w:t>
      </w:r>
      <w:r w:rsidRPr="00136635">
        <w:rPr>
          <w:rStyle w:val="15"/>
          <w:color w:val="000000" w:themeColor="text1"/>
          <w:sz w:val="28"/>
          <w:szCs w:val="28"/>
          <w:lang w:val="uk-UA"/>
        </w:rPr>
        <w:t xml:space="preserve"> цільові програми</w:t>
      </w:r>
      <w:r w:rsidR="00E2285E">
        <w:rPr>
          <w:rStyle w:val="15"/>
          <w:color w:val="000000" w:themeColor="text1"/>
          <w:sz w:val="28"/>
          <w:szCs w:val="28"/>
          <w:lang w:val="uk-UA"/>
        </w:rPr>
        <w:t>.</w:t>
      </w:r>
    </w:p>
    <w:p w:rsidR="00374676" w:rsidRPr="00136635" w:rsidRDefault="00374676" w:rsidP="00E42937">
      <w:pPr>
        <w:pStyle w:val="af2"/>
        <w:ind w:firstLine="709"/>
        <w:jc w:val="both"/>
        <w:rPr>
          <w:b/>
          <w:color w:val="000000" w:themeColor="text1"/>
          <w:sz w:val="28"/>
          <w:szCs w:val="28"/>
          <w:lang w:val="uk-UA"/>
        </w:rPr>
      </w:pPr>
      <w:r w:rsidRPr="00136635">
        <w:rPr>
          <w:rStyle w:val="15"/>
          <w:color w:val="000000" w:themeColor="text1"/>
          <w:sz w:val="28"/>
          <w:szCs w:val="28"/>
          <w:lang w:val="uk-UA"/>
        </w:rPr>
        <w:t xml:space="preserve">Стабільність надходжень, що формують загальний фонд </w:t>
      </w:r>
      <w:r w:rsidR="00E42937" w:rsidRPr="00136635">
        <w:rPr>
          <w:rStyle w:val="15"/>
          <w:color w:val="000000" w:themeColor="text1"/>
          <w:sz w:val="28"/>
          <w:szCs w:val="28"/>
          <w:lang w:val="uk-UA"/>
        </w:rPr>
        <w:t>сільськ</w:t>
      </w:r>
      <w:r w:rsidRPr="00136635">
        <w:rPr>
          <w:rStyle w:val="15"/>
          <w:color w:val="000000" w:themeColor="text1"/>
          <w:sz w:val="28"/>
          <w:szCs w:val="28"/>
          <w:lang w:val="uk-UA"/>
        </w:rPr>
        <w:t>ого бюджету, дозволяє забезпечити безперебійну життєдіяльність громади в різних сферах, своєчасну виплату заробітної плати працівникам бюджетних установ та провести всі інші соціально важливі видатки, отримати всім мешканцям суспільні послуги в тій чи іншій сфері, якими опіку</w:t>
      </w:r>
      <w:r w:rsidR="0004606A">
        <w:rPr>
          <w:rStyle w:val="15"/>
          <w:color w:val="000000" w:themeColor="text1"/>
          <w:sz w:val="28"/>
          <w:szCs w:val="28"/>
          <w:lang w:val="uk-UA"/>
        </w:rPr>
        <w:t>є</w:t>
      </w:r>
      <w:r w:rsidRPr="00136635">
        <w:rPr>
          <w:rStyle w:val="15"/>
          <w:color w:val="000000" w:themeColor="text1"/>
          <w:sz w:val="28"/>
          <w:szCs w:val="28"/>
          <w:lang w:val="uk-UA"/>
        </w:rPr>
        <w:t xml:space="preserve">ться </w:t>
      </w:r>
      <w:r w:rsidR="004F77CF">
        <w:rPr>
          <w:rStyle w:val="15"/>
          <w:color w:val="000000" w:themeColor="text1"/>
          <w:sz w:val="28"/>
          <w:szCs w:val="28"/>
          <w:lang w:val="uk-UA"/>
        </w:rPr>
        <w:t>сільська рада</w:t>
      </w:r>
      <w:r w:rsidRPr="00136635">
        <w:rPr>
          <w:rStyle w:val="15"/>
          <w:color w:val="000000" w:themeColor="text1"/>
          <w:sz w:val="28"/>
          <w:szCs w:val="28"/>
          <w:lang w:val="uk-UA"/>
        </w:rPr>
        <w:t>.</w:t>
      </w:r>
    </w:p>
    <w:p w:rsidR="00637500" w:rsidRPr="00136635" w:rsidRDefault="00046982" w:rsidP="00637500">
      <w:pPr>
        <w:pStyle w:val="af2"/>
        <w:ind w:firstLine="709"/>
        <w:jc w:val="both"/>
        <w:rPr>
          <w:color w:val="000000" w:themeColor="text1"/>
          <w:sz w:val="28"/>
          <w:szCs w:val="28"/>
          <w:lang w:val="uk-UA"/>
        </w:rPr>
      </w:pPr>
      <w:r>
        <w:rPr>
          <w:color w:val="000000" w:themeColor="text1"/>
          <w:sz w:val="28"/>
          <w:szCs w:val="28"/>
          <w:shd w:val="clear" w:color="auto" w:fill="FFFFFF"/>
          <w:lang w:val="uk-UA"/>
        </w:rPr>
        <w:t>О</w:t>
      </w:r>
      <w:r w:rsidR="008B66BC">
        <w:rPr>
          <w:color w:val="000000" w:themeColor="text1"/>
          <w:sz w:val="28"/>
          <w:szCs w:val="28"/>
          <w:shd w:val="clear" w:color="auto" w:fill="FFFFFF"/>
          <w:lang w:val="uk-UA"/>
        </w:rPr>
        <w:t xml:space="preserve">рендна </w:t>
      </w:r>
      <w:r w:rsidR="008B66BC" w:rsidRPr="00136635">
        <w:rPr>
          <w:color w:val="000000" w:themeColor="text1"/>
          <w:sz w:val="28"/>
          <w:szCs w:val="28"/>
          <w:lang w:val="uk-UA"/>
        </w:rPr>
        <w:t>плат</w:t>
      </w:r>
      <w:r w:rsidR="008B66BC">
        <w:rPr>
          <w:color w:val="000000" w:themeColor="text1"/>
          <w:sz w:val="28"/>
          <w:szCs w:val="28"/>
          <w:lang w:val="uk-UA"/>
        </w:rPr>
        <w:t>а</w:t>
      </w:r>
      <w:r w:rsidR="008B66BC" w:rsidRPr="00136635">
        <w:rPr>
          <w:color w:val="000000" w:themeColor="text1"/>
          <w:sz w:val="28"/>
          <w:szCs w:val="28"/>
          <w:lang w:val="uk-UA"/>
        </w:rPr>
        <w:t xml:space="preserve"> </w:t>
      </w:r>
      <w:r w:rsidR="008B66BC" w:rsidRPr="00136635">
        <w:rPr>
          <w:color w:val="000000" w:themeColor="text1"/>
          <w:sz w:val="28"/>
          <w:szCs w:val="28"/>
          <w:shd w:val="clear" w:color="auto" w:fill="FFFFFF"/>
          <w:lang w:val="uk-UA"/>
        </w:rPr>
        <w:t xml:space="preserve">за земельні ділянки </w:t>
      </w:r>
      <w:r w:rsidR="00BF0B29" w:rsidRPr="00136635">
        <w:rPr>
          <w:color w:val="000000" w:themeColor="text1"/>
          <w:sz w:val="28"/>
          <w:szCs w:val="28"/>
          <w:shd w:val="clear" w:color="auto" w:fill="FFFFFF"/>
          <w:lang w:val="uk-UA"/>
        </w:rPr>
        <w:t xml:space="preserve">є бюджетоутворюючим джерелом у складі власних доходів загального фонду </w:t>
      </w:r>
      <w:r w:rsidR="00E42937" w:rsidRPr="00136635">
        <w:rPr>
          <w:color w:val="000000" w:themeColor="text1"/>
          <w:sz w:val="28"/>
          <w:szCs w:val="28"/>
          <w:shd w:val="clear" w:color="auto" w:fill="FFFFFF"/>
          <w:lang w:val="uk-UA"/>
        </w:rPr>
        <w:t>сільськ</w:t>
      </w:r>
      <w:r w:rsidR="005378C9" w:rsidRPr="00136635">
        <w:rPr>
          <w:color w:val="000000" w:themeColor="text1"/>
          <w:sz w:val="28"/>
          <w:szCs w:val="28"/>
          <w:shd w:val="clear" w:color="auto" w:fill="FFFFFF"/>
          <w:lang w:val="uk-UA"/>
        </w:rPr>
        <w:t>ого</w:t>
      </w:r>
      <w:r w:rsidR="00BF0B29" w:rsidRPr="00136635">
        <w:rPr>
          <w:color w:val="000000" w:themeColor="text1"/>
          <w:sz w:val="28"/>
          <w:szCs w:val="28"/>
          <w:shd w:val="clear" w:color="auto" w:fill="FFFFFF"/>
          <w:lang w:val="uk-UA"/>
        </w:rPr>
        <w:t xml:space="preserve"> бюджету та за підсумками 20</w:t>
      </w:r>
      <w:r w:rsidR="00AE7C8F" w:rsidRPr="00136635">
        <w:rPr>
          <w:color w:val="000000" w:themeColor="text1"/>
          <w:sz w:val="28"/>
          <w:szCs w:val="28"/>
          <w:shd w:val="clear" w:color="auto" w:fill="FFFFFF"/>
          <w:lang w:val="uk-UA"/>
        </w:rPr>
        <w:t>20</w:t>
      </w:r>
      <w:r w:rsidR="00BF0B29" w:rsidRPr="00136635">
        <w:rPr>
          <w:color w:val="000000" w:themeColor="text1"/>
          <w:sz w:val="28"/>
          <w:szCs w:val="28"/>
          <w:shd w:val="clear" w:color="auto" w:fill="FFFFFF"/>
          <w:lang w:val="uk-UA"/>
        </w:rPr>
        <w:t xml:space="preserve"> року складає майже </w:t>
      </w:r>
      <w:r w:rsidR="00637500" w:rsidRPr="00136635">
        <w:rPr>
          <w:color w:val="000000" w:themeColor="text1"/>
          <w:sz w:val="28"/>
          <w:szCs w:val="28"/>
          <w:shd w:val="clear" w:color="auto" w:fill="FFFFFF"/>
          <w:lang w:val="uk-UA"/>
        </w:rPr>
        <w:t>8,8</w:t>
      </w:r>
      <w:r>
        <w:rPr>
          <w:color w:val="000000" w:themeColor="text1"/>
          <w:sz w:val="28"/>
          <w:szCs w:val="28"/>
          <w:shd w:val="clear" w:color="auto" w:fill="FFFFFF"/>
          <w:lang w:val="uk-UA"/>
        </w:rPr>
        <w:t xml:space="preserve"> </w:t>
      </w:r>
      <w:r w:rsidR="00BF0B29" w:rsidRPr="00136635">
        <w:rPr>
          <w:color w:val="000000" w:themeColor="text1"/>
          <w:sz w:val="28"/>
          <w:szCs w:val="28"/>
          <w:shd w:val="clear" w:color="auto" w:fill="FFFFFF"/>
          <w:lang w:val="uk-UA"/>
        </w:rPr>
        <w:t>% серед інших джерел надходжень.</w:t>
      </w:r>
      <w:r w:rsidR="00C40C24" w:rsidRPr="00136635">
        <w:rPr>
          <w:color w:val="000000" w:themeColor="text1"/>
          <w:sz w:val="28"/>
          <w:szCs w:val="28"/>
          <w:shd w:val="clear" w:color="auto" w:fill="FFFFFF"/>
          <w:lang w:val="uk-UA"/>
        </w:rPr>
        <w:t xml:space="preserve"> </w:t>
      </w:r>
      <w:r w:rsidR="00BF0B29" w:rsidRPr="00136635">
        <w:rPr>
          <w:color w:val="000000" w:themeColor="text1"/>
          <w:sz w:val="28"/>
          <w:szCs w:val="28"/>
          <w:lang w:val="uk-UA"/>
        </w:rPr>
        <w:t xml:space="preserve">Загальні надходження від </w:t>
      </w:r>
      <w:r w:rsidR="00EE24CA" w:rsidRPr="00136635">
        <w:rPr>
          <w:color w:val="000000" w:themeColor="text1"/>
          <w:sz w:val="28"/>
          <w:szCs w:val="28"/>
          <w:lang w:val="uk-UA"/>
        </w:rPr>
        <w:t xml:space="preserve">орендної </w:t>
      </w:r>
      <w:r w:rsidR="00BF0B29" w:rsidRPr="00136635">
        <w:rPr>
          <w:color w:val="000000" w:themeColor="text1"/>
          <w:sz w:val="28"/>
          <w:szCs w:val="28"/>
          <w:lang w:val="uk-UA"/>
        </w:rPr>
        <w:t>плати за землю по П</w:t>
      </w:r>
      <w:r w:rsidR="00637500" w:rsidRPr="00136635">
        <w:rPr>
          <w:color w:val="000000" w:themeColor="text1"/>
          <w:sz w:val="28"/>
          <w:szCs w:val="28"/>
          <w:lang w:val="uk-UA"/>
        </w:rPr>
        <w:t>іщанській сільській</w:t>
      </w:r>
      <w:r w:rsidR="00BF0B29" w:rsidRPr="00136635">
        <w:rPr>
          <w:color w:val="000000" w:themeColor="text1"/>
          <w:sz w:val="28"/>
          <w:szCs w:val="28"/>
          <w:lang w:val="uk-UA"/>
        </w:rPr>
        <w:t xml:space="preserve"> раді </w:t>
      </w:r>
      <w:r w:rsidR="00BF0B29" w:rsidRPr="00136635">
        <w:rPr>
          <w:rStyle w:val="27"/>
          <w:b w:val="0"/>
          <w:color w:val="000000" w:themeColor="text1"/>
          <w:sz w:val="28"/>
          <w:szCs w:val="28"/>
          <w:lang w:val="uk-UA"/>
        </w:rPr>
        <w:t>склали за 20</w:t>
      </w:r>
      <w:r w:rsidR="00AE7C8F" w:rsidRPr="00136635">
        <w:rPr>
          <w:rStyle w:val="27"/>
          <w:b w:val="0"/>
          <w:color w:val="000000" w:themeColor="text1"/>
          <w:sz w:val="28"/>
          <w:szCs w:val="28"/>
          <w:lang w:val="uk-UA"/>
        </w:rPr>
        <w:t>20</w:t>
      </w:r>
      <w:r w:rsidR="00BF0B29" w:rsidRPr="00136635">
        <w:rPr>
          <w:rStyle w:val="27"/>
          <w:b w:val="0"/>
          <w:color w:val="000000" w:themeColor="text1"/>
          <w:sz w:val="28"/>
          <w:szCs w:val="28"/>
          <w:lang w:val="uk-UA"/>
        </w:rPr>
        <w:t xml:space="preserve"> рік </w:t>
      </w:r>
      <w:r w:rsidR="00C40C24" w:rsidRPr="00136635">
        <w:rPr>
          <w:color w:val="000000" w:themeColor="text1"/>
          <w:sz w:val="28"/>
          <w:szCs w:val="28"/>
          <w:lang w:val="uk-UA"/>
        </w:rPr>
        <w:t xml:space="preserve"> в сумі </w:t>
      </w:r>
      <w:r w:rsidR="00637500" w:rsidRPr="00136635">
        <w:rPr>
          <w:color w:val="000000" w:themeColor="text1"/>
          <w:sz w:val="28"/>
          <w:szCs w:val="28"/>
          <w:lang w:val="uk-UA"/>
        </w:rPr>
        <w:t>8 121,7</w:t>
      </w:r>
      <w:r w:rsidR="00BF0B29" w:rsidRPr="00136635">
        <w:rPr>
          <w:rStyle w:val="27"/>
          <w:b w:val="0"/>
          <w:color w:val="000000" w:themeColor="text1"/>
          <w:sz w:val="28"/>
          <w:szCs w:val="28"/>
          <w:lang w:val="uk-UA"/>
        </w:rPr>
        <w:t xml:space="preserve"> тис.</w:t>
      </w:r>
      <w:r w:rsidR="00637500" w:rsidRPr="00136635">
        <w:rPr>
          <w:rStyle w:val="27"/>
          <w:b w:val="0"/>
          <w:color w:val="000000" w:themeColor="text1"/>
          <w:sz w:val="28"/>
          <w:szCs w:val="28"/>
          <w:lang w:val="uk-UA"/>
        </w:rPr>
        <w:t xml:space="preserve"> </w:t>
      </w:r>
      <w:r w:rsidR="00BF0B29" w:rsidRPr="00136635">
        <w:rPr>
          <w:rStyle w:val="27"/>
          <w:b w:val="0"/>
          <w:color w:val="000000" w:themeColor="text1"/>
          <w:sz w:val="28"/>
          <w:szCs w:val="28"/>
          <w:lang w:val="uk-UA"/>
        </w:rPr>
        <w:t>грн.</w:t>
      </w:r>
      <w:r w:rsidR="00AE2A2F" w:rsidRPr="00136635">
        <w:rPr>
          <w:rStyle w:val="27"/>
          <w:b w:val="0"/>
          <w:color w:val="000000" w:themeColor="text1"/>
          <w:sz w:val="28"/>
          <w:szCs w:val="28"/>
          <w:lang w:val="uk-UA"/>
        </w:rPr>
        <w:t xml:space="preserve"> </w:t>
      </w:r>
      <w:r w:rsidR="00BF0B29" w:rsidRPr="00136635">
        <w:rPr>
          <w:color w:val="000000" w:themeColor="text1"/>
          <w:sz w:val="28"/>
          <w:szCs w:val="28"/>
          <w:lang w:val="uk-UA"/>
        </w:rPr>
        <w:t xml:space="preserve">Прогнозний обсяг надходжень </w:t>
      </w:r>
      <w:r w:rsidR="00D03F87" w:rsidRPr="00136635">
        <w:rPr>
          <w:color w:val="000000" w:themeColor="text1"/>
          <w:sz w:val="28"/>
          <w:szCs w:val="28"/>
          <w:lang w:val="uk-UA"/>
        </w:rPr>
        <w:t>орендної плати</w:t>
      </w:r>
      <w:r w:rsidR="00BF0B29" w:rsidRPr="00136635">
        <w:rPr>
          <w:color w:val="000000" w:themeColor="text1"/>
          <w:sz w:val="28"/>
          <w:szCs w:val="28"/>
          <w:lang w:val="uk-UA"/>
        </w:rPr>
        <w:t xml:space="preserve"> на 202</w:t>
      </w:r>
      <w:r w:rsidR="00B6558F" w:rsidRPr="00136635">
        <w:rPr>
          <w:color w:val="000000" w:themeColor="text1"/>
          <w:sz w:val="28"/>
          <w:szCs w:val="28"/>
          <w:lang w:val="uk-UA"/>
        </w:rPr>
        <w:t>2</w:t>
      </w:r>
      <w:r w:rsidR="00BF0B29" w:rsidRPr="00136635">
        <w:rPr>
          <w:color w:val="000000" w:themeColor="text1"/>
          <w:sz w:val="28"/>
          <w:szCs w:val="28"/>
          <w:lang w:val="uk-UA"/>
        </w:rPr>
        <w:t xml:space="preserve"> рік є розрахунковим і може змінюватися від чинників, на які неможливо вплинути (чисельність платників, обов’язковість сплати ними податку – виникнення податкового боргу).</w:t>
      </w:r>
    </w:p>
    <w:p w:rsidR="00BF0B29" w:rsidRPr="00136635" w:rsidRDefault="00BF0B29" w:rsidP="00637500">
      <w:pPr>
        <w:pStyle w:val="af2"/>
        <w:ind w:firstLine="709"/>
        <w:jc w:val="both"/>
        <w:rPr>
          <w:color w:val="000000" w:themeColor="text1"/>
          <w:sz w:val="28"/>
          <w:szCs w:val="28"/>
          <w:lang w:val="uk-UA"/>
        </w:rPr>
      </w:pPr>
      <w:r w:rsidRPr="00136635">
        <w:rPr>
          <w:color w:val="000000" w:themeColor="text1"/>
          <w:sz w:val="28"/>
          <w:szCs w:val="28"/>
          <w:lang w:val="uk-UA"/>
        </w:rPr>
        <w:t xml:space="preserve">Ураховуючи, що рішення про встановлення місцевих податків та зборів є регуляторними актами та потребують реалізації процедур, передбачених Законом, розроблено </w:t>
      </w:r>
      <w:proofErr w:type="spellStart"/>
      <w:r w:rsidR="00991B3E" w:rsidRPr="00136635">
        <w:rPr>
          <w:color w:val="000000" w:themeColor="text1"/>
          <w:sz w:val="28"/>
          <w:szCs w:val="28"/>
          <w:lang w:val="uk-UA"/>
        </w:rPr>
        <w:t>проєкт</w:t>
      </w:r>
      <w:proofErr w:type="spellEnd"/>
      <w:r w:rsidRPr="00136635">
        <w:rPr>
          <w:color w:val="000000" w:themeColor="text1"/>
          <w:sz w:val="28"/>
          <w:szCs w:val="28"/>
          <w:lang w:val="uk-UA"/>
        </w:rPr>
        <w:t xml:space="preserve"> регуляторного </w:t>
      </w:r>
      <w:proofErr w:type="spellStart"/>
      <w:r w:rsidRPr="00136635">
        <w:rPr>
          <w:color w:val="000000" w:themeColor="text1"/>
          <w:sz w:val="28"/>
          <w:szCs w:val="28"/>
          <w:lang w:val="uk-UA"/>
        </w:rPr>
        <w:t>акта</w:t>
      </w:r>
      <w:proofErr w:type="spellEnd"/>
      <w:r w:rsidRPr="00136635">
        <w:rPr>
          <w:color w:val="000000" w:themeColor="text1"/>
          <w:sz w:val="28"/>
          <w:szCs w:val="28"/>
          <w:lang w:val="uk-UA"/>
        </w:rPr>
        <w:t xml:space="preserve"> – рішення </w:t>
      </w:r>
      <w:r w:rsidR="00637500" w:rsidRPr="00136635">
        <w:rPr>
          <w:color w:val="000000" w:themeColor="text1"/>
          <w:sz w:val="28"/>
          <w:szCs w:val="28"/>
          <w:lang w:val="uk-UA"/>
        </w:rPr>
        <w:t>Піщанської сільської ради “</w:t>
      </w:r>
      <w:r w:rsidR="008A3E41" w:rsidRPr="00136635">
        <w:rPr>
          <w:color w:val="000000" w:themeColor="text1"/>
          <w:sz w:val="28"/>
          <w:szCs w:val="28"/>
          <w:lang w:val="uk-UA"/>
        </w:rPr>
        <w:t xml:space="preserve">Про встановлення </w:t>
      </w:r>
      <w:r w:rsidR="0042782A">
        <w:rPr>
          <w:color w:val="000000" w:themeColor="text1"/>
          <w:sz w:val="28"/>
          <w:szCs w:val="28"/>
          <w:lang w:val="uk-UA"/>
        </w:rPr>
        <w:t xml:space="preserve">ставок </w:t>
      </w:r>
      <w:r w:rsidR="008A3E41" w:rsidRPr="00136635">
        <w:rPr>
          <w:color w:val="000000" w:themeColor="text1"/>
          <w:sz w:val="28"/>
          <w:szCs w:val="28"/>
          <w:lang w:val="uk-UA"/>
        </w:rPr>
        <w:t>орендної плати за земельні ділянки на території Піщанської сільської територіальної громади</w:t>
      </w:r>
      <w:r w:rsidR="00DE35E1">
        <w:rPr>
          <w:color w:val="000000" w:themeColor="text1"/>
          <w:sz w:val="28"/>
          <w:szCs w:val="28"/>
          <w:lang w:val="uk-UA"/>
        </w:rPr>
        <w:t xml:space="preserve"> з 2022 року</w:t>
      </w:r>
      <w:r w:rsidR="00637500" w:rsidRPr="00136635">
        <w:rPr>
          <w:color w:val="000000" w:themeColor="text1"/>
          <w:sz w:val="28"/>
          <w:szCs w:val="28"/>
          <w:lang w:val="uk-UA"/>
        </w:rPr>
        <w:t>”</w:t>
      </w:r>
      <w:r w:rsidR="00637500" w:rsidRPr="00136635">
        <w:rPr>
          <w:color w:val="000000" w:themeColor="text1"/>
          <w:sz w:val="28"/>
          <w:szCs w:val="28"/>
          <w:lang w:val="uk-UA" w:eastAsia="ru-RU"/>
        </w:rPr>
        <w:t xml:space="preserve">.  </w:t>
      </w:r>
    </w:p>
    <w:p w:rsidR="00821B9D" w:rsidRPr="00136635" w:rsidRDefault="00821B9D" w:rsidP="00E93BA5">
      <w:pPr>
        <w:pStyle w:val="Default"/>
        <w:ind w:firstLine="709"/>
        <w:jc w:val="both"/>
        <w:rPr>
          <w:color w:val="000000" w:themeColor="text1"/>
          <w:sz w:val="28"/>
          <w:szCs w:val="28"/>
          <w:lang w:val="uk-UA"/>
        </w:rPr>
      </w:pPr>
      <w:r w:rsidRPr="00136635">
        <w:rPr>
          <w:color w:val="000000" w:themeColor="text1"/>
          <w:sz w:val="28"/>
          <w:szCs w:val="28"/>
          <w:lang w:val="uk-UA"/>
        </w:rPr>
        <w:t>Проблему, яку пропонується розв’язати шляхом прийняття рішення є</w:t>
      </w:r>
      <w:r w:rsidRPr="00136635">
        <w:rPr>
          <w:b/>
          <w:color w:val="000000" w:themeColor="text1"/>
          <w:sz w:val="28"/>
          <w:szCs w:val="28"/>
          <w:lang w:val="uk-UA"/>
        </w:rPr>
        <w:t xml:space="preserve"> </w:t>
      </w:r>
      <w:r w:rsidRPr="00136635">
        <w:rPr>
          <w:color w:val="000000" w:themeColor="text1"/>
          <w:sz w:val="28"/>
          <w:szCs w:val="28"/>
          <w:lang w:val="uk-UA"/>
        </w:rPr>
        <w:t>визначення на законних підставах розміру ставок орендної плати за землю</w:t>
      </w:r>
      <w:r w:rsidR="00450FA4" w:rsidRPr="00136635">
        <w:rPr>
          <w:color w:val="000000" w:themeColor="text1"/>
          <w:sz w:val="28"/>
          <w:szCs w:val="28"/>
          <w:lang w:val="uk-UA"/>
        </w:rPr>
        <w:t xml:space="preserve"> </w:t>
      </w:r>
      <w:r w:rsidR="00450FA4" w:rsidRPr="00136635">
        <w:rPr>
          <w:color w:val="000000" w:themeColor="text1"/>
          <w:sz w:val="28"/>
          <w:szCs w:val="28"/>
        </w:rPr>
        <w:t xml:space="preserve"> за кодами </w:t>
      </w:r>
      <w:proofErr w:type="spellStart"/>
      <w:r w:rsidR="00450FA4" w:rsidRPr="00136635">
        <w:rPr>
          <w:color w:val="000000" w:themeColor="text1"/>
          <w:sz w:val="28"/>
          <w:szCs w:val="28"/>
        </w:rPr>
        <w:t>Класифікації</w:t>
      </w:r>
      <w:proofErr w:type="spellEnd"/>
      <w:r w:rsidR="00450FA4" w:rsidRPr="00136635">
        <w:rPr>
          <w:color w:val="000000" w:themeColor="text1"/>
          <w:sz w:val="28"/>
          <w:szCs w:val="28"/>
        </w:rPr>
        <w:t xml:space="preserve"> </w:t>
      </w:r>
      <w:proofErr w:type="spellStart"/>
      <w:r w:rsidR="00450FA4" w:rsidRPr="00136635">
        <w:rPr>
          <w:color w:val="000000" w:themeColor="text1"/>
          <w:sz w:val="28"/>
          <w:szCs w:val="28"/>
        </w:rPr>
        <w:t>видів</w:t>
      </w:r>
      <w:proofErr w:type="spellEnd"/>
      <w:r w:rsidR="00450FA4" w:rsidRPr="00136635">
        <w:rPr>
          <w:color w:val="000000" w:themeColor="text1"/>
          <w:sz w:val="28"/>
          <w:szCs w:val="28"/>
        </w:rPr>
        <w:t xml:space="preserve"> </w:t>
      </w:r>
      <w:proofErr w:type="spellStart"/>
      <w:r w:rsidR="00450FA4" w:rsidRPr="00136635">
        <w:rPr>
          <w:color w:val="000000" w:themeColor="text1"/>
          <w:sz w:val="28"/>
          <w:szCs w:val="28"/>
        </w:rPr>
        <w:t>цільового</w:t>
      </w:r>
      <w:proofErr w:type="spellEnd"/>
      <w:r w:rsidR="00450FA4" w:rsidRPr="00136635">
        <w:rPr>
          <w:color w:val="000000" w:themeColor="text1"/>
          <w:sz w:val="28"/>
          <w:szCs w:val="28"/>
        </w:rPr>
        <w:t xml:space="preserve"> </w:t>
      </w:r>
      <w:proofErr w:type="spellStart"/>
      <w:r w:rsidR="00450FA4" w:rsidRPr="00136635">
        <w:rPr>
          <w:color w:val="000000" w:themeColor="text1"/>
          <w:sz w:val="28"/>
          <w:szCs w:val="28"/>
        </w:rPr>
        <w:t>призначення</w:t>
      </w:r>
      <w:proofErr w:type="spellEnd"/>
      <w:r w:rsidR="00450FA4" w:rsidRPr="00136635">
        <w:rPr>
          <w:color w:val="000000" w:themeColor="text1"/>
          <w:sz w:val="28"/>
          <w:szCs w:val="28"/>
        </w:rPr>
        <w:t xml:space="preserve"> земель на </w:t>
      </w:r>
      <w:proofErr w:type="spellStart"/>
      <w:r w:rsidR="00450FA4" w:rsidRPr="00136635">
        <w:rPr>
          <w:color w:val="000000" w:themeColor="text1"/>
          <w:sz w:val="28"/>
          <w:szCs w:val="28"/>
        </w:rPr>
        <w:t>території</w:t>
      </w:r>
      <w:proofErr w:type="spellEnd"/>
      <w:r w:rsidR="00450FA4" w:rsidRPr="00136635">
        <w:rPr>
          <w:color w:val="000000" w:themeColor="text1"/>
          <w:sz w:val="28"/>
          <w:szCs w:val="28"/>
        </w:rPr>
        <w:t xml:space="preserve"> </w:t>
      </w:r>
      <w:r w:rsidR="00637500" w:rsidRPr="00136635">
        <w:rPr>
          <w:color w:val="000000" w:themeColor="text1"/>
          <w:sz w:val="28"/>
          <w:szCs w:val="28"/>
          <w:lang w:val="uk-UA"/>
        </w:rPr>
        <w:t>Піщанської сільської</w:t>
      </w:r>
      <w:r w:rsidR="00450FA4" w:rsidRPr="00136635">
        <w:rPr>
          <w:color w:val="000000" w:themeColor="text1"/>
          <w:sz w:val="28"/>
          <w:szCs w:val="28"/>
        </w:rPr>
        <w:t xml:space="preserve"> </w:t>
      </w:r>
      <w:r w:rsidR="00450FA4" w:rsidRPr="00136635">
        <w:rPr>
          <w:color w:val="000000" w:themeColor="text1"/>
          <w:sz w:val="28"/>
          <w:szCs w:val="28"/>
          <w:lang w:val="uk-UA"/>
        </w:rPr>
        <w:t>територіальної громади</w:t>
      </w:r>
      <w:r w:rsidRPr="00136635">
        <w:rPr>
          <w:color w:val="000000" w:themeColor="text1"/>
          <w:sz w:val="28"/>
          <w:szCs w:val="28"/>
          <w:lang w:val="uk-UA"/>
        </w:rPr>
        <w:t xml:space="preserve">. </w:t>
      </w:r>
    </w:p>
    <w:p w:rsidR="00BF0B29" w:rsidRPr="00136635" w:rsidRDefault="00BF0B29" w:rsidP="00E93BA5">
      <w:pPr>
        <w:pStyle w:val="af2"/>
        <w:ind w:firstLine="709"/>
        <w:jc w:val="both"/>
        <w:rPr>
          <w:color w:val="000000" w:themeColor="text1"/>
          <w:sz w:val="28"/>
          <w:szCs w:val="28"/>
          <w:lang w:val="uk-UA"/>
        </w:rPr>
      </w:pPr>
      <w:r w:rsidRPr="00136635">
        <w:rPr>
          <w:color w:val="000000" w:themeColor="text1"/>
          <w:sz w:val="28"/>
          <w:szCs w:val="28"/>
          <w:lang w:val="uk-UA"/>
        </w:rPr>
        <w:t xml:space="preserve">Ухвалення рішення </w:t>
      </w:r>
      <w:r w:rsidR="00637500" w:rsidRPr="00136635">
        <w:rPr>
          <w:color w:val="000000" w:themeColor="text1"/>
          <w:sz w:val="28"/>
          <w:szCs w:val="28"/>
          <w:lang w:val="uk-UA"/>
        </w:rPr>
        <w:t>с</w:t>
      </w:r>
      <w:r w:rsidRPr="00136635">
        <w:rPr>
          <w:color w:val="000000" w:themeColor="text1"/>
          <w:sz w:val="28"/>
          <w:szCs w:val="28"/>
          <w:lang w:val="uk-UA"/>
        </w:rPr>
        <w:t>і</w:t>
      </w:r>
      <w:r w:rsidR="00637500" w:rsidRPr="00136635">
        <w:rPr>
          <w:color w:val="000000" w:themeColor="text1"/>
          <w:sz w:val="28"/>
          <w:szCs w:val="28"/>
          <w:lang w:val="uk-UA"/>
        </w:rPr>
        <w:t>ль</w:t>
      </w:r>
      <w:r w:rsidRPr="00136635">
        <w:rPr>
          <w:color w:val="000000" w:themeColor="text1"/>
          <w:sz w:val="28"/>
          <w:szCs w:val="28"/>
          <w:lang w:val="uk-UA"/>
        </w:rPr>
        <w:t xml:space="preserve">ської ради </w:t>
      </w:r>
      <w:r w:rsidR="00637500" w:rsidRPr="00136635">
        <w:rPr>
          <w:color w:val="000000" w:themeColor="text1"/>
          <w:sz w:val="28"/>
          <w:szCs w:val="28"/>
          <w:lang w:val="uk-UA"/>
        </w:rPr>
        <w:t>“</w:t>
      </w:r>
      <w:r w:rsidR="004D556C" w:rsidRPr="00136635">
        <w:rPr>
          <w:color w:val="000000" w:themeColor="text1"/>
          <w:sz w:val="28"/>
          <w:szCs w:val="28"/>
          <w:lang w:val="uk-UA"/>
        </w:rPr>
        <w:t xml:space="preserve">Про встановлення </w:t>
      </w:r>
      <w:r w:rsidR="0042782A">
        <w:rPr>
          <w:color w:val="000000" w:themeColor="text1"/>
          <w:sz w:val="28"/>
          <w:szCs w:val="28"/>
          <w:lang w:val="uk-UA"/>
        </w:rPr>
        <w:t xml:space="preserve">ставок </w:t>
      </w:r>
      <w:r w:rsidR="004D556C" w:rsidRPr="00136635">
        <w:rPr>
          <w:color w:val="000000" w:themeColor="text1"/>
          <w:sz w:val="28"/>
          <w:szCs w:val="28"/>
          <w:lang w:val="uk-UA"/>
        </w:rPr>
        <w:t>орендної плати за земельні ділянки на території Піщанської сільської територіальної громади</w:t>
      </w:r>
      <w:r w:rsidR="00DE35E1">
        <w:rPr>
          <w:color w:val="000000" w:themeColor="text1"/>
          <w:sz w:val="28"/>
          <w:szCs w:val="28"/>
          <w:lang w:val="uk-UA"/>
        </w:rPr>
        <w:t xml:space="preserve"> з 2022 року</w:t>
      </w:r>
      <w:r w:rsidR="00637500" w:rsidRPr="00136635">
        <w:rPr>
          <w:color w:val="000000" w:themeColor="text1"/>
          <w:sz w:val="28"/>
          <w:szCs w:val="28"/>
          <w:lang w:val="uk-UA"/>
        </w:rPr>
        <w:t>”</w:t>
      </w:r>
      <w:r w:rsidRPr="00136635">
        <w:rPr>
          <w:color w:val="000000" w:themeColor="text1"/>
          <w:sz w:val="28"/>
          <w:szCs w:val="28"/>
          <w:lang w:val="uk-UA"/>
        </w:rPr>
        <w:t>, що набуде чинності з наступного бюджетного періоду – з 01 січня 202</w:t>
      </w:r>
      <w:r w:rsidR="0090159B" w:rsidRPr="00136635">
        <w:rPr>
          <w:color w:val="000000" w:themeColor="text1"/>
          <w:sz w:val="28"/>
          <w:szCs w:val="28"/>
          <w:lang w:val="uk-UA"/>
        </w:rPr>
        <w:t>2</w:t>
      </w:r>
      <w:r w:rsidRPr="00136635">
        <w:rPr>
          <w:color w:val="000000" w:themeColor="text1"/>
          <w:sz w:val="28"/>
          <w:szCs w:val="28"/>
          <w:lang w:val="uk-UA"/>
        </w:rPr>
        <w:t xml:space="preserve"> року, необхідне для прозорого ефективного встановлення ставок</w:t>
      </w:r>
      <w:r w:rsidR="00B0478D" w:rsidRPr="00136635">
        <w:rPr>
          <w:color w:val="000000" w:themeColor="text1"/>
          <w:sz w:val="28"/>
          <w:szCs w:val="28"/>
          <w:lang w:val="uk-UA"/>
        </w:rPr>
        <w:t xml:space="preserve"> орендної</w:t>
      </w:r>
      <w:r w:rsidRPr="00136635">
        <w:rPr>
          <w:color w:val="000000" w:themeColor="text1"/>
          <w:sz w:val="28"/>
          <w:szCs w:val="28"/>
          <w:lang w:val="uk-UA"/>
        </w:rPr>
        <w:t xml:space="preserve"> плати за землю. Прийняття цього регуляторного </w:t>
      </w:r>
      <w:proofErr w:type="spellStart"/>
      <w:r w:rsidRPr="00136635">
        <w:rPr>
          <w:color w:val="000000" w:themeColor="text1"/>
          <w:sz w:val="28"/>
          <w:szCs w:val="28"/>
          <w:lang w:val="uk-UA"/>
        </w:rPr>
        <w:t>акта</w:t>
      </w:r>
      <w:proofErr w:type="spellEnd"/>
      <w:r w:rsidRPr="00136635">
        <w:rPr>
          <w:color w:val="000000" w:themeColor="text1"/>
          <w:sz w:val="28"/>
          <w:szCs w:val="28"/>
          <w:lang w:val="uk-UA"/>
        </w:rPr>
        <w:t xml:space="preserve"> дасть можливість здійснення контролю за додержанням правил розрахунку та сплати </w:t>
      </w:r>
      <w:r w:rsidR="008A5F74" w:rsidRPr="00136635">
        <w:rPr>
          <w:color w:val="000000" w:themeColor="text1"/>
          <w:sz w:val="28"/>
          <w:szCs w:val="28"/>
          <w:lang w:val="uk-UA"/>
        </w:rPr>
        <w:t>орендної плати</w:t>
      </w:r>
      <w:r w:rsidRPr="00136635">
        <w:rPr>
          <w:color w:val="000000" w:themeColor="text1"/>
          <w:sz w:val="28"/>
          <w:szCs w:val="28"/>
          <w:lang w:val="uk-UA"/>
        </w:rPr>
        <w:t xml:space="preserve"> за зем</w:t>
      </w:r>
      <w:r w:rsidR="00F45CEB">
        <w:rPr>
          <w:color w:val="000000" w:themeColor="text1"/>
          <w:sz w:val="28"/>
          <w:szCs w:val="28"/>
          <w:lang w:val="uk-UA"/>
        </w:rPr>
        <w:t>ельні ділянки</w:t>
      </w:r>
      <w:r w:rsidRPr="00136635">
        <w:rPr>
          <w:color w:val="000000" w:themeColor="text1"/>
          <w:sz w:val="28"/>
          <w:szCs w:val="28"/>
          <w:lang w:val="uk-UA"/>
        </w:rPr>
        <w:t xml:space="preserve">, поповнити </w:t>
      </w:r>
      <w:r w:rsidR="004C5CA1" w:rsidRPr="00136635">
        <w:rPr>
          <w:color w:val="000000" w:themeColor="text1"/>
          <w:sz w:val="28"/>
          <w:szCs w:val="28"/>
          <w:lang w:val="uk-UA"/>
        </w:rPr>
        <w:t>сільськ</w:t>
      </w:r>
      <w:r w:rsidRPr="00136635">
        <w:rPr>
          <w:color w:val="000000" w:themeColor="text1"/>
          <w:sz w:val="28"/>
          <w:szCs w:val="28"/>
          <w:lang w:val="uk-UA"/>
        </w:rPr>
        <w:t xml:space="preserve">ий бюджет, що дасть змогу  спрямувати отримані кошти від сплати податку на вирішення соціальних проблем територіальної громади та покращення інфраструктури </w:t>
      </w:r>
      <w:r w:rsidR="00C67D49" w:rsidRPr="00136635">
        <w:rPr>
          <w:color w:val="000000" w:themeColor="text1"/>
          <w:sz w:val="28"/>
          <w:szCs w:val="28"/>
          <w:lang w:val="uk-UA"/>
        </w:rPr>
        <w:t>громади</w:t>
      </w:r>
      <w:r w:rsidRPr="00136635">
        <w:rPr>
          <w:color w:val="000000" w:themeColor="text1"/>
          <w:sz w:val="28"/>
          <w:szCs w:val="28"/>
          <w:lang w:val="uk-UA"/>
        </w:rPr>
        <w:t xml:space="preserve">. </w:t>
      </w:r>
    </w:p>
    <w:p w:rsidR="00BF0B29" w:rsidRPr="00136635" w:rsidRDefault="00BF0B29" w:rsidP="00E93BA5">
      <w:pPr>
        <w:pStyle w:val="af2"/>
        <w:ind w:firstLine="709"/>
        <w:jc w:val="both"/>
        <w:rPr>
          <w:color w:val="000000" w:themeColor="text1"/>
          <w:sz w:val="28"/>
          <w:szCs w:val="28"/>
          <w:lang w:val="uk-UA"/>
        </w:rPr>
      </w:pPr>
      <w:r w:rsidRPr="00136635">
        <w:rPr>
          <w:color w:val="000000" w:themeColor="text1"/>
          <w:sz w:val="28"/>
          <w:szCs w:val="28"/>
          <w:lang w:val="uk-UA"/>
        </w:rPr>
        <w:lastRenderedPageBreak/>
        <w:t xml:space="preserve">Основні групи (підгрупи), на які впливає проблема, яку передбачається розв’язати шляхом державного регулювання – прийняттям цього </w:t>
      </w:r>
      <w:proofErr w:type="spellStart"/>
      <w:r w:rsidR="00991B3E" w:rsidRPr="00136635">
        <w:rPr>
          <w:color w:val="000000" w:themeColor="text1"/>
          <w:sz w:val="28"/>
          <w:szCs w:val="28"/>
          <w:lang w:val="uk-UA"/>
        </w:rPr>
        <w:t>проєкт</w:t>
      </w:r>
      <w:r w:rsidRPr="00136635">
        <w:rPr>
          <w:color w:val="000000" w:themeColor="text1"/>
          <w:sz w:val="28"/>
          <w:szCs w:val="28"/>
          <w:lang w:val="uk-UA"/>
        </w:rPr>
        <w:t>у</w:t>
      </w:r>
      <w:proofErr w:type="spellEnd"/>
      <w:r w:rsidRPr="00136635">
        <w:rPr>
          <w:color w:val="000000" w:themeColor="text1"/>
          <w:sz w:val="28"/>
          <w:szCs w:val="28"/>
          <w:lang w:val="uk-UA"/>
        </w:rPr>
        <w:t xml:space="preserve"> регуляторного </w:t>
      </w:r>
      <w:proofErr w:type="spellStart"/>
      <w:r w:rsidRPr="00136635">
        <w:rPr>
          <w:color w:val="000000" w:themeColor="text1"/>
          <w:sz w:val="28"/>
          <w:szCs w:val="28"/>
          <w:lang w:val="uk-UA"/>
        </w:rPr>
        <w:t>акта</w:t>
      </w:r>
      <w:proofErr w:type="spellEnd"/>
      <w:r w:rsidRPr="00136635">
        <w:rPr>
          <w:color w:val="000000" w:themeColor="text1"/>
          <w:sz w:val="28"/>
          <w:szCs w:val="28"/>
          <w:lang w:val="uk-UA"/>
        </w:rPr>
        <w:t>:</w:t>
      </w:r>
    </w:p>
    <w:p w:rsidR="004C5CA1" w:rsidRPr="00136635" w:rsidRDefault="004C5CA1" w:rsidP="00E93BA5">
      <w:pPr>
        <w:pStyle w:val="af2"/>
        <w:ind w:firstLine="709"/>
        <w:jc w:val="both"/>
        <w:rPr>
          <w:color w:val="000000" w:themeColor="text1"/>
          <w:sz w:val="28"/>
          <w:szCs w:val="28"/>
          <w:lang w:val="uk-UA"/>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5171"/>
        <w:gridCol w:w="1960"/>
      </w:tblGrid>
      <w:tr w:rsidR="00AB42A7" w:rsidRPr="00136635" w:rsidTr="00E045F1">
        <w:trPr>
          <w:trHeight w:val="348"/>
          <w:tblHeader/>
        </w:trPr>
        <w:tc>
          <w:tcPr>
            <w:tcW w:w="2518" w:type="dxa"/>
            <w:tcBorders>
              <w:top w:val="single" w:sz="4" w:space="0" w:color="auto"/>
              <w:left w:val="single" w:sz="4" w:space="0" w:color="auto"/>
              <w:bottom w:val="nil"/>
              <w:right w:val="single" w:sz="4" w:space="0" w:color="auto"/>
            </w:tcBorders>
            <w:hideMark/>
          </w:tcPr>
          <w:p w:rsidR="00AB42A7" w:rsidRPr="00136635" w:rsidRDefault="00AB42A7" w:rsidP="00E045F1">
            <w:pPr>
              <w:pStyle w:val="rvps2"/>
              <w:spacing w:before="0" w:beforeAutospacing="0" w:after="0" w:afterAutospacing="0"/>
              <w:jc w:val="center"/>
              <w:textAlignment w:val="baseline"/>
              <w:rPr>
                <w:b/>
                <w:i/>
                <w:color w:val="000000" w:themeColor="text1"/>
                <w:lang w:val="uk-UA"/>
              </w:rPr>
            </w:pPr>
            <w:r w:rsidRPr="00136635">
              <w:rPr>
                <w:b/>
                <w:i/>
                <w:color w:val="000000" w:themeColor="text1"/>
                <w:lang w:val="uk-UA"/>
              </w:rPr>
              <w:t>Групи (підгрупи)</w:t>
            </w:r>
          </w:p>
        </w:tc>
        <w:tc>
          <w:tcPr>
            <w:tcW w:w="5245" w:type="dxa"/>
            <w:tcBorders>
              <w:top w:val="single" w:sz="4" w:space="0" w:color="auto"/>
              <w:left w:val="single" w:sz="4" w:space="0" w:color="auto"/>
              <w:bottom w:val="nil"/>
              <w:right w:val="single" w:sz="4" w:space="0" w:color="auto"/>
            </w:tcBorders>
            <w:hideMark/>
          </w:tcPr>
          <w:p w:rsidR="00AB42A7" w:rsidRPr="00136635" w:rsidRDefault="00AB42A7" w:rsidP="00E045F1">
            <w:pPr>
              <w:pStyle w:val="rvps2"/>
              <w:spacing w:before="0" w:beforeAutospacing="0" w:after="0" w:afterAutospacing="0"/>
              <w:jc w:val="center"/>
              <w:textAlignment w:val="baseline"/>
              <w:rPr>
                <w:b/>
                <w:i/>
                <w:color w:val="000000" w:themeColor="text1"/>
                <w:lang w:val="uk-UA"/>
              </w:rPr>
            </w:pPr>
            <w:r w:rsidRPr="00136635">
              <w:rPr>
                <w:b/>
                <w:i/>
                <w:color w:val="000000" w:themeColor="text1"/>
                <w:lang w:val="uk-UA"/>
              </w:rPr>
              <w:t>Так</w:t>
            </w:r>
          </w:p>
        </w:tc>
        <w:tc>
          <w:tcPr>
            <w:tcW w:w="1984" w:type="dxa"/>
            <w:tcBorders>
              <w:top w:val="single" w:sz="4" w:space="0" w:color="auto"/>
              <w:left w:val="single" w:sz="4" w:space="0" w:color="auto"/>
              <w:bottom w:val="nil"/>
              <w:right w:val="single" w:sz="4" w:space="0" w:color="auto"/>
            </w:tcBorders>
            <w:hideMark/>
          </w:tcPr>
          <w:p w:rsidR="00AB42A7" w:rsidRPr="00136635" w:rsidRDefault="00AB42A7" w:rsidP="00E045F1">
            <w:pPr>
              <w:pStyle w:val="rvps2"/>
              <w:spacing w:before="0" w:beforeAutospacing="0" w:after="0" w:afterAutospacing="0"/>
              <w:jc w:val="center"/>
              <w:textAlignment w:val="baseline"/>
              <w:rPr>
                <w:b/>
                <w:i/>
                <w:color w:val="000000" w:themeColor="text1"/>
                <w:lang w:val="uk-UA"/>
              </w:rPr>
            </w:pPr>
            <w:r w:rsidRPr="00136635">
              <w:rPr>
                <w:b/>
                <w:i/>
                <w:color w:val="000000" w:themeColor="text1"/>
                <w:lang w:val="uk-UA"/>
              </w:rPr>
              <w:t>Ні</w:t>
            </w:r>
          </w:p>
        </w:tc>
      </w:tr>
    </w:tbl>
    <w:p w:rsidR="00AB42A7" w:rsidRPr="00136635" w:rsidRDefault="00AB42A7" w:rsidP="00AB42A7">
      <w:pPr>
        <w:pStyle w:val="af6"/>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5171"/>
        <w:gridCol w:w="1953"/>
      </w:tblGrid>
      <w:tr w:rsidR="00136635" w:rsidRPr="00136635" w:rsidTr="00E045F1">
        <w:trPr>
          <w:tblHeader/>
        </w:trPr>
        <w:tc>
          <w:tcPr>
            <w:tcW w:w="2518" w:type="dxa"/>
            <w:tcBorders>
              <w:top w:val="single" w:sz="4" w:space="0" w:color="auto"/>
              <w:left w:val="single" w:sz="4" w:space="0" w:color="auto"/>
              <w:bottom w:val="single" w:sz="4" w:space="0" w:color="auto"/>
              <w:right w:val="single" w:sz="4" w:space="0" w:color="auto"/>
            </w:tcBorders>
            <w:hideMark/>
          </w:tcPr>
          <w:p w:rsidR="00AB42A7" w:rsidRPr="00136635" w:rsidRDefault="00AB42A7" w:rsidP="00E045F1">
            <w:pPr>
              <w:pStyle w:val="af2"/>
              <w:jc w:val="center"/>
              <w:rPr>
                <w:color w:val="000000" w:themeColor="text1"/>
                <w:sz w:val="24"/>
                <w:szCs w:val="24"/>
                <w:lang w:val="uk-UA"/>
              </w:rPr>
            </w:pPr>
            <w:r w:rsidRPr="00136635">
              <w:rPr>
                <w:color w:val="000000" w:themeColor="text1"/>
                <w:sz w:val="24"/>
                <w:szCs w:val="24"/>
                <w:lang w:val="uk-UA"/>
              </w:rPr>
              <w:t>1</w:t>
            </w:r>
          </w:p>
        </w:tc>
        <w:tc>
          <w:tcPr>
            <w:tcW w:w="5245" w:type="dxa"/>
            <w:tcBorders>
              <w:top w:val="single" w:sz="4" w:space="0" w:color="auto"/>
              <w:left w:val="single" w:sz="4" w:space="0" w:color="auto"/>
              <w:bottom w:val="single" w:sz="4" w:space="0" w:color="auto"/>
              <w:right w:val="single" w:sz="4" w:space="0" w:color="auto"/>
            </w:tcBorders>
            <w:hideMark/>
          </w:tcPr>
          <w:p w:rsidR="00AB42A7" w:rsidRPr="00136635" w:rsidRDefault="00AB42A7" w:rsidP="00E045F1">
            <w:pPr>
              <w:pStyle w:val="af2"/>
              <w:jc w:val="center"/>
              <w:rPr>
                <w:color w:val="000000" w:themeColor="text1"/>
                <w:sz w:val="24"/>
                <w:szCs w:val="24"/>
                <w:lang w:val="uk-UA"/>
              </w:rPr>
            </w:pPr>
            <w:r w:rsidRPr="00136635">
              <w:rPr>
                <w:color w:val="000000" w:themeColor="text1"/>
                <w:sz w:val="24"/>
                <w:szCs w:val="24"/>
                <w:lang w:val="uk-UA"/>
              </w:rPr>
              <w:t>2</w:t>
            </w:r>
          </w:p>
        </w:tc>
        <w:tc>
          <w:tcPr>
            <w:tcW w:w="1984" w:type="dxa"/>
            <w:tcBorders>
              <w:top w:val="single" w:sz="4" w:space="0" w:color="auto"/>
              <w:left w:val="single" w:sz="4" w:space="0" w:color="auto"/>
              <w:bottom w:val="single" w:sz="4" w:space="0" w:color="auto"/>
              <w:right w:val="single" w:sz="4" w:space="0" w:color="auto"/>
            </w:tcBorders>
            <w:hideMark/>
          </w:tcPr>
          <w:p w:rsidR="00AB42A7" w:rsidRPr="00136635" w:rsidRDefault="00AB42A7" w:rsidP="00E045F1">
            <w:pPr>
              <w:pStyle w:val="af2"/>
              <w:jc w:val="center"/>
              <w:rPr>
                <w:color w:val="000000" w:themeColor="text1"/>
                <w:sz w:val="24"/>
                <w:szCs w:val="24"/>
                <w:lang w:val="uk-UA"/>
              </w:rPr>
            </w:pPr>
            <w:r w:rsidRPr="00136635">
              <w:rPr>
                <w:color w:val="000000" w:themeColor="text1"/>
                <w:sz w:val="24"/>
                <w:szCs w:val="24"/>
                <w:lang w:val="uk-UA"/>
              </w:rPr>
              <w:t>3</w:t>
            </w:r>
          </w:p>
        </w:tc>
      </w:tr>
      <w:tr w:rsidR="00136635" w:rsidRPr="00136635" w:rsidTr="00E045F1">
        <w:tc>
          <w:tcPr>
            <w:tcW w:w="2518" w:type="dxa"/>
            <w:tcBorders>
              <w:top w:val="single" w:sz="4" w:space="0" w:color="auto"/>
              <w:left w:val="single" w:sz="4" w:space="0" w:color="auto"/>
              <w:bottom w:val="single" w:sz="4" w:space="0" w:color="auto"/>
              <w:right w:val="single" w:sz="4" w:space="0" w:color="auto"/>
            </w:tcBorders>
            <w:hideMark/>
          </w:tcPr>
          <w:p w:rsidR="00AB42A7" w:rsidRPr="00136635" w:rsidRDefault="00AB42A7" w:rsidP="00E045F1">
            <w:pPr>
              <w:pStyle w:val="af2"/>
              <w:rPr>
                <w:color w:val="000000" w:themeColor="text1"/>
                <w:sz w:val="24"/>
                <w:szCs w:val="24"/>
                <w:lang w:val="uk-UA"/>
              </w:rPr>
            </w:pPr>
            <w:r w:rsidRPr="00136635">
              <w:rPr>
                <w:color w:val="000000" w:themeColor="text1"/>
                <w:sz w:val="24"/>
                <w:szCs w:val="24"/>
                <w:lang w:val="uk-UA"/>
              </w:rPr>
              <w:t>Громадяни</w:t>
            </w:r>
          </w:p>
        </w:tc>
        <w:tc>
          <w:tcPr>
            <w:tcW w:w="5245" w:type="dxa"/>
            <w:tcBorders>
              <w:top w:val="single" w:sz="4" w:space="0" w:color="auto"/>
              <w:left w:val="single" w:sz="4" w:space="0" w:color="auto"/>
              <w:bottom w:val="single" w:sz="4" w:space="0" w:color="auto"/>
              <w:right w:val="single" w:sz="4" w:space="0" w:color="auto"/>
            </w:tcBorders>
            <w:hideMark/>
          </w:tcPr>
          <w:p w:rsidR="00AB42A7" w:rsidRPr="00136635" w:rsidRDefault="00AB42A7" w:rsidP="00D43350">
            <w:pPr>
              <w:pStyle w:val="af2"/>
              <w:jc w:val="both"/>
              <w:rPr>
                <w:color w:val="000000" w:themeColor="text1"/>
                <w:sz w:val="24"/>
                <w:szCs w:val="24"/>
                <w:shd w:val="clear" w:color="auto" w:fill="FFFFFF"/>
                <w:lang w:val="uk-UA" w:eastAsia="uk-UA"/>
              </w:rPr>
            </w:pPr>
            <w:r w:rsidRPr="00136635">
              <w:rPr>
                <w:color w:val="000000" w:themeColor="text1"/>
                <w:sz w:val="24"/>
                <w:szCs w:val="24"/>
                <w:lang w:val="uk-UA"/>
              </w:rPr>
              <w:t>Шляхом забезпечення умов для покращення рівня соціальної захищеності територіальної громади за рахунок здійснення прогнозованих надходжень до сільського бюджету від сплати орендної плати</w:t>
            </w:r>
            <w:r w:rsidRPr="00136635">
              <w:rPr>
                <w:rStyle w:val="af3"/>
                <w:color w:val="000000" w:themeColor="text1"/>
                <w:sz w:val="24"/>
                <w:szCs w:val="24"/>
                <w:lang w:val="uk-UA" w:eastAsia="uk-UA"/>
              </w:rPr>
              <w:t>, що будуть спрямовані</w:t>
            </w:r>
            <w:r w:rsidR="0004606A">
              <w:rPr>
                <w:rStyle w:val="af3"/>
                <w:color w:val="000000" w:themeColor="text1"/>
                <w:sz w:val="24"/>
                <w:szCs w:val="24"/>
                <w:lang w:val="uk-UA" w:eastAsia="uk-UA"/>
              </w:rPr>
              <w:t xml:space="preserve"> на</w:t>
            </w:r>
            <w:r w:rsidRPr="00136635">
              <w:rPr>
                <w:rStyle w:val="af3"/>
                <w:color w:val="000000" w:themeColor="text1"/>
                <w:sz w:val="24"/>
                <w:szCs w:val="24"/>
                <w:lang w:val="uk-UA" w:eastAsia="uk-UA"/>
              </w:rPr>
              <w:t xml:space="preserve"> </w:t>
            </w:r>
            <w:r w:rsidR="00BC6118" w:rsidRPr="00136635">
              <w:rPr>
                <w:rStyle w:val="af3"/>
                <w:color w:val="000000" w:themeColor="text1"/>
                <w:sz w:val="24"/>
                <w:szCs w:val="24"/>
                <w:lang w:val="uk-UA" w:eastAsia="uk-UA"/>
              </w:rPr>
              <w:t>фінансування соціально важливих сільських цільових програм в галузях освіти, охорони здоров’я, соціального захисту, культури, спорту, житлово-комунального господарства тощо</w:t>
            </w:r>
            <w:r w:rsidR="00465C0D">
              <w:rPr>
                <w:rStyle w:val="af3"/>
                <w:color w:val="000000" w:themeColor="text1"/>
                <w:sz w:val="24"/>
                <w:szCs w:val="24"/>
                <w:lang w:val="uk-UA" w:eastAsia="uk-UA"/>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AB42A7" w:rsidRPr="00136635" w:rsidRDefault="00AB42A7" w:rsidP="00E045F1">
            <w:pPr>
              <w:pStyle w:val="af2"/>
              <w:jc w:val="center"/>
              <w:rPr>
                <w:color w:val="000000" w:themeColor="text1"/>
                <w:sz w:val="24"/>
                <w:szCs w:val="24"/>
                <w:lang w:val="uk-UA"/>
              </w:rPr>
            </w:pPr>
            <w:r w:rsidRPr="00136635">
              <w:rPr>
                <w:color w:val="000000" w:themeColor="text1"/>
                <w:sz w:val="24"/>
                <w:szCs w:val="24"/>
                <w:lang w:val="uk-UA"/>
              </w:rPr>
              <w:t>__</w:t>
            </w:r>
          </w:p>
        </w:tc>
      </w:tr>
      <w:tr w:rsidR="00136635" w:rsidRPr="00136635" w:rsidTr="00B029AA">
        <w:trPr>
          <w:trHeight w:val="3307"/>
        </w:trPr>
        <w:tc>
          <w:tcPr>
            <w:tcW w:w="2518" w:type="dxa"/>
            <w:tcBorders>
              <w:top w:val="single" w:sz="4" w:space="0" w:color="auto"/>
              <w:left w:val="single" w:sz="4" w:space="0" w:color="auto"/>
              <w:bottom w:val="single" w:sz="4" w:space="0" w:color="auto"/>
              <w:right w:val="single" w:sz="4" w:space="0" w:color="auto"/>
            </w:tcBorders>
            <w:hideMark/>
          </w:tcPr>
          <w:p w:rsidR="00AB42A7" w:rsidRPr="00136635" w:rsidRDefault="00AB42A7" w:rsidP="00E045F1">
            <w:pPr>
              <w:pStyle w:val="af2"/>
              <w:rPr>
                <w:color w:val="000000" w:themeColor="text1"/>
                <w:sz w:val="24"/>
                <w:szCs w:val="24"/>
                <w:lang w:val="uk-UA"/>
              </w:rPr>
            </w:pPr>
            <w:r w:rsidRPr="00136635">
              <w:rPr>
                <w:color w:val="000000" w:themeColor="text1"/>
                <w:sz w:val="24"/>
                <w:szCs w:val="24"/>
                <w:lang w:val="uk-UA"/>
              </w:rPr>
              <w:t>Держава.</w:t>
            </w:r>
          </w:p>
          <w:p w:rsidR="00AB42A7" w:rsidRPr="00136635" w:rsidRDefault="00AB42A7" w:rsidP="00E045F1">
            <w:pPr>
              <w:pStyle w:val="af2"/>
              <w:rPr>
                <w:color w:val="000000" w:themeColor="text1"/>
                <w:sz w:val="24"/>
                <w:szCs w:val="24"/>
                <w:lang w:val="uk-UA"/>
              </w:rPr>
            </w:pPr>
            <w:r w:rsidRPr="00136635">
              <w:rPr>
                <w:color w:val="000000" w:themeColor="text1"/>
                <w:sz w:val="24"/>
                <w:szCs w:val="24"/>
                <w:lang w:val="uk-UA"/>
              </w:rPr>
              <w:t xml:space="preserve">Органи місцевого </w:t>
            </w:r>
          </w:p>
          <w:p w:rsidR="00AB42A7" w:rsidRPr="00136635" w:rsidRDefault="00AB42A7" w:rsidP="00E045F1">
            <w:pPr>
              <w:pStyle w:val="af2"/>
              <w:rPr>
                <w:color w:val="000000" w:themeColor="text1"/>
                <w:sz w:val="24"/>
                <w:szCs w:val="24"/>
                <w:lang w:val="uk-UA"/>
              </w:rPr>
            </w:pPr>
            <w:r w:rsidRPr="00136635">
              <w:rPr>
                <w:color w:val="000000" w:themeColor="text1"/>
                <w:sz w:val="24"/>
                <w:szCs w:val="24"/>
                <w:lang w:val="uk-UA"/>
              </w:rPr>
              <w:t xml:space="preserve">самоврядування </w:t>
            </w:r>
          </w:p>
        </w:tc>
        <w:tc>
          <w:tcPr>
            <w:tcW w:w="5245" w:type="dxa"/>
            <w:tcBorders>
              <w:top w:val="single" w:sz="4" w:space="0" w:color="auto"/>
              <w:left w:val="single" w:sz="4" w:space="0" w:color="auto"/>
              <w:bottom w:val="single" w:sz="4" w:space="0" w:color="auto"/>
              <w:right w:val="single" w:sz="4" w:space="0" w:color="auto"/>
            </w:tcBorders>
            <w:hideMark/>
          </w:tcPr>
          <w:p w:rsidR="00BC6118" w:rsidRPr="00136635" w:rsidRDefault="00AB42A7" w:rsidP="00E045F1">
            <w:pPr>
              <w:pStyle w:val="af2"/>
              <w:jc w:val="both"/>
              <w:rPr>
                <w:rStyle w:val="af3"/>
                <w:color w:val="000000" w:themeColor="text1"/>
                <w:sz w:val="24"/>
                <w:szCs w:val="24"/>
                <w:lang w:val="uk-UA" w:eastAsia="uk-UA"/>
              </w:rPr>
            </w:pPr>
            <w:r w:rsidRPr="00136635">
              <w:rPr>
                <w:color w:val="000000" w:themeColor="text1"/>
                <w:sz w:val="24"/>
                <w:szCs w:val="24"/>
                <w:lang w:val="uk-UA"/>
              </w:rPr>
              <w:t>1. Шляхом виконання вимог ПКУ в частині встановлення плати за землю, що забезпечить податкові надходження до бюджету громади</w:t>
            </w:r>
            <w:r w:rsidRPr="00136635">
              <w:rPr>
                <w:rStyle w:val="af3"/>
                <w:color w:val="000000" w:themeColor="text1"/>
                <w:sz w:val="24"/>
                <w:szCs w:val="24"/>
                <w:lang w:val="uk-UA" w:eastAsia="uk-UA"/>
              </w:rPr>
              <w:t xml:space="preserve">, які будуть спрямовані </w:t>
            </w:r>
            <w:r w:rsidR="0004606A">
              <w:rPr>
                <w:rStyle w:val="af3"/>
                <w:color w:val="000000" w:themeColor="text1"/>
                <w:sz w:val="24"/>
                <w:szCs w:val="24"/>
                <w:lang w:val="uk-UA" w:eastAsia="uk-UA"/>
              </w:rPr>
              <w:t xml:space="preserve">на </w:t>
            </w:r>
            <w:r w:rsidR="00BC6118" w:rsidRPr="00136635">
              <w:rPr>
                <w:rStyle w:val="af3"/>
                <w:color w:val="000000" w:themeColor="text1"/>
                <w:sz w:val="24"/>
                <w:szCs w:val="24"/>
                <w:lang w:val="uk-UA" w:eastAsia="uk-UA"/>
              </w:rPr>
              <w:t>фінансування соціально важливих сільських цільових програм в галузях освіти, охорони здоров’я, соціального захисту, культури, спорту, житлово-комунального господарства тощо</w:t>
            </w:r>
            <w:r w:rsidR="00465C0D">
              <w:rPr>
                <w:rStyle w:val="af3"/>
                <w:color w:val="000000" w:themeColor="text1"/>
                <w:sz w:val="24"/>
                <w:szCs w:val="24"/>
                <w:lang w:val="uk-UA" w:eastAsia="uk-UA"/>
              </w:rPr>
              <w:t>.</w:t>
            </w:r>
          </w:p>
          <w:p w:rsidR="00AB42A7" w:rsidRPr="00136635" w:rsidRDefault="00AB42A7" w:rsidP="00E045F1">
            <w:pPr>
              <w:pStyle w:val="af2"/>
              <w:jc w:val="both"/>
              <w:rPr>
                <w:color w:val="000000" w:themeColor="text1"/>
                <w:sz w:val="24"/>
                <w:szCs w:val="24"/>
                <w:lang w:val="uk-UA"/>
              </w:rPr>
            </w:pPr>
            <w:r w:rsidRPr="00136635">
              <w:rPr>
                <w:color w:val="000000" w:themeColor="text1"/>
                <w:sz w:val="24"/>
                <w:szCs w:val="24"/>
                <w:lang w:val="uk-UA"/>
              </w:rPr>
              <w:t>2. Шляхом надання права органам місцевого самоврядування встановлювати розміри ставок орендної плати за землю</w:t>
            </w:r>
            <w:r w:rsidR="00465C0D">
              <w:rPr>
                <w:color w:val="000000" w:themeColor="text1"/>
                <w:sz w:val="24"/>
                <w:szCs w:val="24"/>
                <w:lang w:val="uk-UA"/>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AB42A7" w:rsidRPr="00136635" w:rsidRDefault="00AB42A7" w:rsidP="00E045F1">
            <w:pPr>
              <w:pStyle w:val="af2"/>
              <w:jc w:val="center"/>
              <w:rPr>
                <w:color w:val="000000" w:themeColor="text1"/>
                <w:sz w:val="24"/>
                <w:szCs w:val="24"/>
                <w:lang w:val="uk-UA"/>
              </w:rPr>
            </w:pPr>
            <w:r w:rsidRPr="00136635">
              <w:rPr>
                <w:color w:val="000000" w:themeColor="text1"/>
                <w:sz w:val="24"/>
                <w:szCs w:val="24"/>
                <w:lang w:val="uk-UA"/>
              </w:rPr>
              <w:t>___</w:t>
            </w:r>
          </w:p>
        </w:tc>
      </w:tr>
      <w:tr w:rsidR="00AB42A7" w:rsidRPr="00136635" w:rsidTr="00E045F1">
        <w:tc>
          <w:tcPr>
            <w:tcW w:w="2518" w:type="dxa"/>
            <w:tcBorders>
              <w:top w:val="single" w:sz="4" w:space="0" w:color="auto"/>
              <w:left w:val="single" w:sz="4" w:space="0" w:color="auto"/>
              <w:bottom w:val="single" w:sz="4" w:space="0" w:color="auto"/>
              <w:right w:val="single" w:sz="4" w:space="0" w:color="auto"/>
            </w:tcBorders>
            <w:hideMark/>
          </w:tcPr>
          <w:p w:rsidR="00AB42A7" w:rsidRPr="00136635" w:rsidRDefault="00AB42A7" w:rsidP="00E045F1">
            <w:pPr>
              <w:pStyle w:val="af2"/>
              <w:rPr>
                <w:color w:val="000000" w:themeColor="text1"/>
                <w:sz w:val="24"/>
                <w:szCs w:val="24"/>
                <w:lang w:val="uk-UA"/>
              </w:rPr>
            </w:pPr>
            <w:r w:rsidRPr="00136635">
              <w:rPr>
                <w:color w:val="000000" w:themeColor="text1"/>
                <w:sz w:val="24"/>
                <w:szCs w:val="24"/>
                <w:lang w:val="uk-UA"/>
              </w:rPr>
              <w:t xml:space="preserve">Суб’єкти господарювання </w:t>
            </w:r>
          </w:p>
          <w:p w:rsidR="00AB42A7" w:rsidRPr="00136635" w:rsidRDefault="00AB42A7" w:rsidP="00E045F1">
            <w:pPr>
              <w:pStyle w:val="Default"/>
              <w:rPr>
                <w:color w:val="000000" w:themeColor="text1"/>
              </w:rPr>
            </w:pPr>
            <w:r w:rsidRPr="00136635">
              <w:rPr>
                <w:color w:val="000000" w:themeColor="text1"/>
              </w:rPr>
              <w:t xml:space="preserve">у тому </w:t>
            </w:r>
            <w:proofErr w:type="spellStart"/>
            <w:r w:rsidRPr="00136635">
              <w:rPr>
                <w:color w:val="000000" w:themeColor="text1"/>
              </w:rPr>
              <w:t>числі</w:t>
            </w:r>
            <w:proofErr w:type="spellEnd"/>
            <w:r w:rsidRPr="00136635">
              <w:rPr>
                <w:color w:val="000000" w:themeColor="text1"/>
              </w:rPr>
              <w:t xml:space="preserve"> </w:t>
            </w:r>
            <w:proofErr w:type="spellStart"/>
            <w:r w:rsidRPr="00136635">
              <w:rPr>
                <w:color w:val="000000" w:themeColor="text1"/>
              </w:rPr>
              <w:t>суб’єкти</w:t>
            </w:r>
            <w:proofErr w:type="spellEnd"/>
            <w:r w:rsidRPr="00136635">
              <w:rPr>
                <w:color w:val="000000" w:themeColor="text1"/>
              </w:rPr>
              <w:t xml:space="preserve"> малого </w:t>
            </w:r>
            <w:proofErr w:type="spellStart"/>
            <w:r w:rsidRPr="00136635">
              <w:rPr>
                <w:color w:val="000000" w:themeColor="text1"/>
              </w:rPr>
              <w:t>підприємництва</w:t>
            </w:r>
            <w:proofErr w:type="spellEnd"/>
            <w:r w:rsidRPr="00136635">
              <w:rPr>
                <w:color w:val="000000" w:themeColor="text1"/>
              </w:rPr>
              <w:t xml:space="preserve"> </w:t>
            </w:r>
          </w:p>
          <w:p w:rsidR="00AB42A7" w:rsidRPr="00136635" w:rsidRDefault="00AB42A7" w:rsidP="00E045F1">
            <w:pPr>
              <w:pStyle w:val="af2"/>
              <w:rPr>
                <w:color w:val="000000" w:themeColor="text1"/>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AB42A7" w:rsidRPr="00136635" w:rsidRDefault="00AB42A7" w:rsidP="00DA6604">
            <w:pPr>
              <w:pStyle w:val="af2"/>
              <w:jc w:val="both"/>
              <w:rPr>
                <w:color w:val="000000" w:themeColor="text1"/>
                <w:sz w:val="24"/>
                <w:szCs w:val="24"/>
                <w:lang w:val="uk-UA"/>
              </w:rPr>
            </w:pPr>
            <w:r w:rsidRPr="00136635">
              <w:rPr>
                <w:color w:val="000000" w:themeColor="text1"/>
                <w:sz w:val="24"/>
                <w:szCs w:val="24"/>
                <w:lang w:val="uk-UA"/>
              </w:rPr>
              <w:t>1. Шляхом прогнозування фіскального навантаження з плати за землю для суб’єктів господарювання</w:t>
            </w:r>
            <w:r w:rsidR="00B029AA">
              <w:rPr>
                <w:color w:val="000000" w:themeColor="text1"/>
                <w:sz w:val="24"/>
                <w:szCs w:val="24"/>
                <w:lang w:val="uk-UA"/>
              </w:rPr>
              <w:t xml:space="preserve"> </w:t>
            </w:r>
            <w:r w:rsidRPr="00136635">
              <w:rPr>
                <w:color w:val="000000" w:themeColor="text1"/>
                <w:sz w:val="24"/>
                <w:szCs w:val="24"/>
                <w:lang w:val="uk-UA"/>
              </w:rPr>
              <w:t>-</w:t>
            </w:r>
            <w:r w:rsidR="00B029AA">
              <w:rPr>
                <w:color w:val="000000" w:themeColor="text1"/>
                <w:sz w:val="24"/>
                <w:szCs w:val="24"/>
                <w:lang w:val="uk-UA"/>
              </w:rPr>
              <w:t xml:space="preserve"> </w:t>
            </w:r>
            <w:r w:rsidRPr="00136635">
              <w:rPr>
                <w:color w:val="000000" w:themeColor="text1"/>
                <w:sz w:val="24"/>
                <w:szCs w:val="24"/>
                <w:lang w:val="uk-UA"/>
              </w:rPr>
              <w:t xml:space="preserve">платників орендної плати, які мають земельні ділянки у користуванні. Разом з тим, суб’єкти господарювання як члени територіальної громади розраховують на використання податкових надходжень до бюджету від </w:t>
            </w:r>
            <w:r w:rsidR="003E6139">
              <w:rPr>
                <w:color w:val="000000" w:themeColor="text1"/>
                <w:sz w:val="24"/>
                <w:szCs w:val="24"/>
                <w:lang w:val="uk-UA"/>
              </w:rPr>
              <w:t xml:space="preserve">орендної </w:t>
            </w:r>
            <w:r w:rsidRPr="00136635">
              <w:rPr>
                <w:color w:val="000000" w:themeColor="text1"/>
                <w:sz w:val="24"/>
                <w:szCs w:val="24"/>
                <w:lang w:val="uk-UA"/>
              </w:rPr>
              <w:t>плати за зем</w:t>
            </w:r>
            <w:r w:rsidR="003E6139">
              <w:rPr>
                <w:color w:val="000000" w:themeColor="text1"/>
                <w:sz w:val="24"/>
                <w:szCs w:val="24"/>
                <w:lang w:val="uk-UA"/>
              </w:rPr>
              <w:t>ельні ділянки</w:t>
            </w:r>
            <w:r w:rsidRPr="00136635">
              <w:rPr>
                <w:color w:val="000000" w:themeColor="text1"/>
                <w:sz w:val="24"/>
                <w:szCs w:val="24"/>
                <w:lang w:val="uk-UA"/>
              </w:rPr>
              <w:t xml:space="preserve"> </w:t>
            </w:r>
            <w:r w:rsidRPr="00136635">
              <w:rPr>
                <w:rStyle w:val="af3"/>
                <w:color w:val="000000" w:themeColor="text1"/>
                <w:sz w:val="24"/>
                <w:szCs w:val="24"/>
                <w:lang w:val="uk-UA" w:eastAsia="uk-UA"/>
              </w:rPr>
              <w:t xml:space="preserve">на фінансування </w:t>
            </w:r>
            <w:r w:rsidR="00994DBE" w:rsidRPr="00136635">
              <w:rPr>
                <w:rStyle w:val="af3"/>
                <w:color w:val="000000" w:themeColor="text1"/>
                <w:sz w:val="24"/>
                <w:szCs w:val="24"/>
                <w:lang w:val="uk-UA"/>
              </w:rPr>
              <w:t xml:space="preserve"> бюджетної сфери в галузях освіти, охорони здоров’я, культури, соціального захисту, </w:t>
            </w:r>
            <w:r w:rsidR="003F62E3" w:rsidRPr="00136635">
              <w:rPr>
                <w:rStyle w:val="af3"/>
                <w:color w:val="000000" w:themeColor="text1"/>
                <w:sz w:val="24"/>
                <w:szCs w:val="24"/>
                <w:lang w:val="uk-UA"/>
              </w:rPr>
              <w:t xml:space="preserve">спорту, </w:t>
            </w:r>
            <w:r w:rsidR="00994DBE" w:rsidRPr="00136635">
              <w:rPr>
                <w:rStyle w:val="af3"/>
                <w:color w:val="000000" w:themeColor="text1"/>
                <w:sz w:val="24"/>
                <w:szCs w:val="24"/>
                <w:lang w:val="uk-UA"/>
              </w:rPr>
              <w:t>житлово-комунального господарства тощо</w:t>
            </w:r>
            <w:r w:rsidR="00465C0D">
              <w:rPr>
                <w:rStyle w:val="af3"/>
                <w:color w:val="000000" w:themeColor="text1"/>
                <w:sz w:val="24"/>
                <w:szCs w:val="24"/>
                <w:lang w:val="uk-UA"/>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AB42A7" w:rsidRPr="00136635" w:rsidRDefault="00AB42A7" w:rsidP="00E045F1">
            <w:pPr>
              <w:pStyle w:val="af2"/>
              <w:jc w:val="center"/>
              <w:rPr>
                <w:color w:val="000000" w:themeColor="text1"/>
                <w:sz w:val="24"/>
                <w:szCs w:val="24"/>
                <w:lang w:val="uk-UA"/>
              </w:rPr>
            </w:pPr>
            <w:r w:rsidRPr="00136635">
              <w:rPr>
                <w:color w:val="000000" w:themeColor="text1"/>
                <w:sz w:val="24"/>
                <w:szCs w:val="24"/>
                <w:lang w:val="uk-UA"/>
              </w:rPr>
              <w:t>__</w:t>
            </w:r>
          </w:p>
        </w:tc>
      </w:tr>
    </w:tbl>
    <w:p w:rsidR="00C40C24" w:rsidRPr="00136635" w:rsidRDefault="00C40C24" w:rsidP="00E93BA5">
      <w:pPr>
        <w:pStyle w:val="af2"/>
        <w:ind w:firstLine="709"/>
        <w:jc w:val="both"/>
        <w:rPr>
          <w:color w:val="000000" w:themeColor="text1"/>
          <w:sz w:val="28"/>
          <w:szCs w:val="28"/>
          <w:lang w:val="uk-UA"/>
        </w:rPr>
      </w:pPr>
    </w:p>
    <w:p w:rsidR="004C5CA1" w:rsidRPr="00136635" w:rsidRDefault="00BF0B29" w:rsidP="004C5CA1">
      <w:pPr>
        <w:pStyle w:val="af2"/>
        <w:ind w:firstLine="709"/>
        <w:jc w:val="both"/>
        <w:rPr>
          <w:color w:val="000000" w:themeColor="text1"/>
          <w:sz w:val="28"/>
          <w:szCs w:val="28"/>
          <w:lang w:val="uk-UA"/>
        </w:rPr>
      </w:pPr>
      <w:r w:rsidRPr="00136635">
        <w:rPr>
          <w:rStyle w:val="15"/>
          <w:color w:val="000000" w:themeColor="text1"/>
          <w:sz w:val="28"/>
          <w:szCs w:val="28"/>
          <w:lang w:val="uk-UA" w:eastAsia="uk-UA"/>
        </w:rPr>
        <w:t xml:space="preserve">Ринкові механізми не можуть бути застосовані при адмініструванні податків. Доцільним є втручання держави шляхом делегування органам місцевого самоврядування повноважень з </w:t>
      </w:r>
      <w:r w:rsidRPr="00136635">
        <w:rPr>
          <w:rStyle w:val="15"/>
          <w:bCs/>
          <w:color w:val="000000" w:themeColor="text1"/>
          <w:sz w:val="28"/>
          <w:szCs w:val="28"/>
          <w:lang w:val="uk-UA"/>
        </w:rPr>
        <w:t xml:space="preserve">установлення </w:t>
      </w:r>
      <w:r w:rsidRPr="00136635">
        <w:rPr>
          <w:color w:val="000000" w:themeColor="text1"/>
          <w:sz w:val="28"/>
          <w:szCs w:val="28"/>
          <w:lang w:val="uk-UA"/>
        </w:rPr>
        <w:t xml:space="preserve">ставок податку на майно в частині плати за </w:t>
      </w:r>
      <w:r w:rsidR="006C4E2E">
        <w:rPr>
          <w:color w:val="000000" w:themeColor="text1"/>
          <w:sz w:val="28"/>
          <w:szCs w:val="28"/>
          <w:lang w:val="uk-UA"/>
        </w:rPr>
        <w:t xml:space="preserve">землю, як це визначено ПКУ. </w:t>
      </w:r>
      <w:r w:rsidRPr="00136635">
        <w:rPr>
          <w:color w:val="000000" w:themeColor="text1"/>
          <w:sz w:val="28"/>
          <w:szCs w:val="28"/>
          <w:lang w:val="uk-UA"/>
        </w:rPr>
        <w:t xml:space="preserve">Отже, установлення ставок </w:t>
      </w:r>
      <w:r w:rsidR="00071C9D" w:rsidRPr="00136635">
        <w:rPr>
          <w:color w:val="000000" w:themeColor="text1"/>
          <w:sz w:val="28"/>
          <w:szCs w:val="28"/>
          <w:lang w:val="uk-UA"/>
        </w:rPr>
        <w:t xml:space="preserve">або зміна ставок </w:t>
      </w:r>
      <w:r w:rsidRPr="00136635">
        <w:rPr>
          <w:color w:val="000000" w:themeColor="text1"/>
          <w:sz w:val="28"/>
          <w:szCs w:val="28"/>
          <w:lang w:val="uk-UA"/>
        </w:rPr>
        <w:t xml:space="preserve">можливе лише шляхом ухвалення відповідного рішення </w:t>
      </w:r>
      <w:r w:rsidR="00465C0D">
        <w:rPr>
          <w:color w:val="000000" w:themeColor="text1"/>
          <w:sz w:val="28"/>
          <w:szCs w:val="28"/>
          <w:lang w:val="uk-UA"/>
        </w:rPr>
        <w:t xml:space="preserve">Піщанської </w:t>
      </w:r>
      <w:r w:rsidR="004C5CA1" w:rsidRPr="00136635">
        <w:rPr>
          <w:color w:val="000000" w:themeColor="text1"/>
          <w:sz w:val="28"/>
          <w:szCs w:val="28"/>
          <w:lang w:val="uk-UA"/>
        </w:rPr>
        <w:t>сільської</w:t>
      </w:r>
      <w:r w:rsidRPr="00136635">
        <w:rPr>
          <w:color w:val="000000" w:themeColor="text1"/>
          <w:sz w:val="28"/>
          <w:szCs w:val="28"/>
          <w:lang w:val="uk-UA"/>
        </w:rPr>
        <w:t xml:space="preserve"> ради.</w:t>
      </w:r>
    </w:p>
    <w:p w:rsidR="00071C9D" w:rsidRPr="00136635" w:rsidRDefault="00071C9D" w:rsidP="0054059B">
      <w:pPr>
        <w:pStyle w:val="af2"/>
        <w:ind w:firstLine="709"/>
        <w:jc w:val="both"/>
        <w:rPr>
          <w:color w:val="000000" w:themeColor="text1"/>
          <w:sz w:val="24"/>
          <w:szCs w:val="24"/>
          <w:lang w:val="uk-UA"/>
        </w:rPr>
      </w:pPr>
      <w:r w:rsidRPr="00136635">
        <w:rPr>
          <w:color w:val="000000" w:themeColor="text1"/>
          <w:sz w:val="28"/>
          <w:szCs w:val="28"/>
          <w:lang w:val="uk-UA"/>
        </w:rPr>
        <w:t xml:space="preserve">Установлення податку на майно в частині плати за землю на території Піщанської сільської ради необхідне у зв’язку з тим, що рішення </w:t>
      </w:r>
      <w:r w:rsidR="00715BEA" w:rsidRPr="00136635">
        <w:rPr>
          <w:color w:val="000000" w:themeColor="text1"/>
          <w:sz w:val="28"/>
          <w:szCs w:val="28"/>
          <w:lang w:val="uk-UA"/>
        </w:rPr>
        <w:t>с</w:t>
      </w:r>
      <w:r w:rsidRPr="00136635">
        <w:rPr>
          <w:color w:val="000000" w:themeColor="text1"/>
          <w:sz w:val="28"/>
          <w:szCs w:val="28"/>
          <w:lang w:val="uk-UA"/>
        </w:rPr>
        <w:t>і</w:t>
      </w:r>
      <w:r w:rsidR="00715BEA" w:rsidRPr="00136635">
        <w:rPr>
          <w:color w:val="000000" w:themeColor="text1"/>
          <w:sz w:val="28"/>
          <w:szCs w:val="28"/>
          <w:lang w:val="uk-UA"/>
        </w:rPr>
        <w:t>ль</w:t>
      </w:r>
      <w:r w:rsidRPr="00136635">
        <w:rPr>
          <w:color w:val="000000" w:themeColor="text1"/>
          <w:sz w:val="28"/>
          <w:szCs w:val="28"/>
          <w:lang w:val="uk-UA"/>
        </w:rPr>
        <w:t xml:space="preserve">ської ради </w:t>
      </w:r>
      <w:r w:rsidR="00715BEA" w:rsidRPr="00136635">
        <w:rPr>
          <w:color w:val="000000" w:themeColor="text1"/>
          <w:sz w:val="28"/>
          <w:szCs w:val="28"/>
          <w:lang w:val="uk-UA"/>
        </w:rPr>
        <w:t>від 20 грудня 2018 року № 19-9/</w:t>
      </w:r>
      <w:r w:rsidR="00715BEA" w:rsidRPr="00136635">
        <w:rPr>
          <w:color w:val="000000" w:themeColor="text1"/>
          <w:sz w:val="28"/>
          <w:szCs w:val="28"/>
          <w:lang w:val="en-US"/>
        </w:rPr>
        <w:t>VII</w:t>
      </w:r>
      <w:r w:rsidR="00715BEA" w:rsidRPr="00136635">
        <w:rPr>
          <w:color w:val="000000" w:themeColor="text1"/>
          <w:sz w:val="28"/>
          <w:szCs w:val="28"/>
          <w:lang w:val="uk-UA"/>
        </w:rPr>
        <w:t xml:space="preserve"> “Про внесення змін до рішення № 2-2/</w:t>
      </w:r>
      <w:r w:rsidR="00715BEA" w:rsidRPr="00136635">
        <w:rPr>
          <w:color w:val="000000" w:themeColor="text1"/>
          <w:sz w:val="28"/>
          <w:szCs w:val="28"/>
          <w:lang w:val="en-US"/>
        </w:rPr>
        <w:t>VII</w:t>
      </w:r>
      <w:r w:rsidR="00715BEA" w:rsidRPr="00136635">
        <w:rPr>
          <w:color w:val="000000" w:themeColor="text1"/>
          <w:sz w:val="28"/>
          <w:szCs w:val="28"/>
          <w:lang w:val="uk-UA"/>
        </w:rPr>
        <w:t xml:space="preserve"> від 26 червня 2018 року “Про встановлення орендної плати за земельні ділянки на території Піщанської сільської ради” </w:t>
      </w:r>
      <w:r w:rsidR="00A679F2" w:rsidRPr="00136635">
        <w:rPr>
          <w:color w:val="000000" w:themeColor="text1"/>
          <w:sz w:val="28"/>
          <w:szCs w:val="28"/>
          <w:lang w:val="uk-UA"/>
        </w:rPr>
        <w:t xml:space="preserve">було прийняте в 2018 році і затверджені </w:t>
      </w:r>
      <w:r w:rsidR="00A679F2" w:rsidRPr="00136635">
        <w:rPr>
          <w:color w:val="000000" w:themeColor="text1"/>
          <w:sz w:val="28"/>
          <w:szCs w:val="28"/>
          <w:lang w:val="uk-UA"/>
        </w:rPr>
        <w:lastRenderedPageBreak/>
        <w:t xml:space="preserve">ставки </w:t>
      </w:r>
      <w:r w:rsidRPr="00136635">
        <w:rPr>
          <w:color w:val="000000" w:themeColor="text1"/>
          <w:sz w:val="28"/>
          <w:szCs w:val="28"/>
          <w:lang w:val="uk-UA"/>
        </w:rPr>
        <w:t xml:space="preserve"> </w:t>
      </w:r>
      <w:r w:rsidR="00754D71" w:rsidRPr="00136635">
        <w:rPr>
          <w:color w:val="000000" w:themeColor="text1"/>
          <w:sz w:val="28"/>
          <w:szCs w:val="28"/>
          <w:lang w:val="uk-UA"/>
        </w:rPr>
        <w:t xml:space="preserve">орендної плати за земельні ділянки </w:t>
      </w:r>
      <w:r w:rsidR="005F6CC9" w:rsidRPr="00136635">
        <w:rPr>
          <w:color w:val="000000" w:themeColor="text1"/>
          <w:sz w:val="28"/>
          <w:szCs w:val="28"/>
          <w:lang w:val="uk-UA"/>
        </w:rPr>
        <w:t xml:space="preserve">являються незмінними, що обмежує фінансування першочергових  видатків, які мають тенденцію до збільшення. Зміна ставок  податку </w:t>
      </w:r>
      <w:r w:rsidR="003112AF" w:rsidRPr="00136635">
        <w:rPr>
          <w:color w:val="000000" w:themeColor="text1"/>
          <w:sz w:val="28"/>
          <w:szCs w:val="28"/>
          <w:lang w:val="uk-UA"/>
        </w:rPr>
        <w:t>забезпечить фінансування соціально важливих сільських цільових програм</w:t>
      </w:r>
      <w:r w:rsidR="00E00D6D">
        <w:rPr>
          <w:color w:val="000000" w:themeColor="text1"/>
          <w:sz w:val="28"/>
          <w:szCs w:val="28"/>
          <w:lang w:val="uk-UA"/>
        </w:rPr>
        <w:t>, фінансування</w:t>
      </w:r>
      <w:r w:rsidR="003112AF" w:rsidRPr="00136635">
        <w:rPr>
          <w:color w:val="000000" w:themeColor="text1"/>
          <w:sz w:val="28"/>
          <w:szCs w:val="28"/>
          <w:lang w:val="uk-UA"/>
        </w:rPr>
        <w:t xml:space="preserve">  бюджетної сфери в галузях освіти, охорони здоров’я, соціального захисту, культури, спорту, житлово-комунального господарства тощо</w:t>
      </w:r>
      <w:r w:rsidRPr="00136635">
        <w:rPr>
          <w:color w:val="000000" w:themeColor="text1"/>
          <w:sz w:val="24"/>
          <w:szCs w:val="24"/>
          <w:lang w:val="uk-UA"/>
        </w:rPr>
        <w:t xml:space="preserve"> </w:t>
      </w:r>
    </w:p>
    <w:p w:rsidR="00664FFB" w:rsidRPr="002740EB" w:rsidRDefault="00BF0B29" w:rsidP="00664FFB">
      <w:pPr>
        <w:pStyle w:val="af2"/>
        <w:ind w:firstLine="709"/>
        <w:jc w:val="both"/>
        <w:rPr>
          <w:sz w:val="28"/>
          <w:szCs w:val="28"/>
          <w:lang w:val="uk-UA" w:eastAsia="ru-RU"/>
        </w:rPr>
      </w:pPr>
      <w:r w:rsidRPr="002740EB">
        <w:rPr>
          <w:sz w:val="28"/>
          <w:szCs w:val="28"/>
          <w:lang w:val="uk-UA"/>
        </w:rPr>
        <w:t xml:space="preserve">З метою безумовного виконання вимог Податкового кодексу України та недопущення суперечливих ситуацій, а також з метою вирішення проблеми щодо врегулювання питань справляння місцевих податків і зборів в межах територіальної громади, і пропонується прийняття рішення </w:t>
      </w:r>
      <w:r w:rsidR="00BA30A4" w:rsidRPr="002740EB">
        <w:rPr>
          <w:sz w:val="28"/>
          <w:szCs w:val="28"/>
          <w:lang w:val="uk-UA"/>
        </w:rPr>
        <w:t>с</w:t>
      </w:r>
      <w:r w:rsidRPr="002740EB">
        <w:rPr>
          <w:sz w:val="28"/>
          <w:szCs w:val="28"/>
          <w:lang w:val="uk-UA"/>
        </w:rPr>
        <w:t>і</w:t>
      </w:r>
      <w:r w:rsidR="00BA30A4" w:rsidRPr="002740EB">
        <w:rPr>
          <w:sz w:val="28"/>
          <w:szCs w:val="28"/>
          <w:lang w:val="uk-UA"/>
        </w:rPr>
        <w:t>ль</w:t>
      </w:r>
      <w:r w:rsidRPr="002740EB">
        <w:rPr>
          <w:sz w:val="28"/>
          <w:szCs w:val="28"/>
          <w:lang w:val="uk-UA"/>
        </w:rPr>
        <w:t xml:space="preserve">ської ради </w:t>
      </w:r>
      <w:r w:rsidR="00664FFB" w:rsidRPr="002740EB">
        <w:rPr>
          <w:sz w:val="28"/>
          <w:szCs w:val="28"/>
          <w:lang w:val="uk-UA"/>
        </w:rPr>
        <w:t xml:space="preserve">“Про встановлення </w:t>
      </w:r>
      <w:r w:rsidR="00C7769E" w:rsidRPr="002740EB">
        <w:rPr>
          <w:sz w:val="28"/>
          <w:szCs w:val="28"/>
          <w:lang w:val="uk-UA"/>
        </w:rPr>
        <w:t xml:space="preserve">ставок </w:t>
      </w:r>
      <w:r w:rsidR="00664FFB" w:rsidRPr="002740EB">
        <w:rPr>
          <w:sz w:val="28"/>
          <w:szCs w:val="28"/>
          <w:lang w:val="uk-UA"/>
        </w:rPr>
        <w:t>орендної плати за земельні ділянки на території Піщанської сільської територіальної громади</w:t>
      </w:r>
      <w:r w:rsidR="00C7769E" w:rsidRPr="002740EB">
        <w:rPr>
          <w:sz w:val="28"/>
          <w:szCs w:val="28"/>
          <w:lang w:val="uk-UA"/>
        </w:rPr>
        <w:t xml:space="preserve"> з 2022 року</w:t>
      </w:r>
      <w:r w:rsidR="00664FFB" w:rsidRPr="002740EB">
        <w:rPr>
          <w:sz w:val="28"/>
          <w:szCs w:val="28"/>
          <w:lang w:val="uk-UA"/>
        </w:rPr>
        <w:t>”</w:t>
      </w:r>
      <w:r w:rsidR="00664FFB" w:rsidRPr="002740EB">
        <w:rPr>
          <w:sz w:val="28"/>
          <w:szCs w:val="28"/>
          <w:lang w:val="uk-UA" w:eastAsia="ru-RU"/>
        </w:rPr>
        <w:t xml:space="preserve">.  </w:t>
      </w:r>
    </w:p>
    <w:p w:rsidR="00664FFB" w:rsidRPr="00C7769E" w:rsidRDefault="00664FFB" w:rsidP="00664FFB">
      <w:pPr>
        <w:pStyle w:val="af2"/>
        <w:ind w:firstLine="709"/>
        <w:jc w:val="both"/>
        <w:rPr>
          <w:color w:val="FF0000"/>
          <w:sz w:val="28"/>
          <w:szCs w:val="28"/>
          <w:lang w:val="uk-UA" w:eastAsia="ru-RU"/>
        </w:rPr>
      </w:pPr>
    </w:p>
    <w:p w:rsidR="00BF0B29" w:rsidRPr="00136635" w:rsidRDefault="00BF0B29" w:rsidP="00664FFB">
      <w:pPr>
        <w:pStyle w:val="af2"/>
        <w:ind w:firstLine="709"/>
        <w:jc w:val="center"/>
        <w:rPr>
          <w:b/>
          <w:color w:val="000000" w:themeColor="text1"/>
          <w:sz w:val="28"/>
          <w:szCs w:val="28"/>
          <w:lang w:val="uk-UA"/>
        </w:rPr>
      </w:pPr>
      <w:r w:rsidRPr="00136635">
        <w:rPr>
          <w:b/>
          <w:color w:val="000000" w:themeColor="text1"/>
          <w:sz w:val="28"/>
          <w:szCs w:val="28"/>
          <w:lang w:val="uk-UA"/>
        </w:rPr>
        <w:t>II. Цілі державного регулювання</w:t>
      </w:r>
    </w:p>
    <w:p w:rsidR="004C5CA1" w:rsidRPr="00136635" w:rsidRDefault="004C5CA1" w:rsidP="004C5CA1">
      <w:pPr>
        <w:pStyle w:val="af2"/>
        <w:ind w:firstLine="709"/>
        <w:jc w:val="center"/>
        <w:rPr>
          <w:b/>
          <w:color w:val="000000" w:themeColor="text1"/>
          <w:sz w:val="28"/>
          <w:szCs w:val="28"/>
        </w:rPr>
      </w:pPr>
    </w:p>
    <w:p w:rsidR="004C5CA1" w:rsidRPr="00136635" w:rsidRDefault="00991B3E" w:rsidP="004C5CA1">
      <w:pPr>
        <w:pStyle w:val="af2"/>
        <w:ind w:firstLine="709"/>
        <w:jc w:val="both"/>
        <w:rPr>
          <w:rStyle w:val="15"/>
          <w:color w:val="000000" w:themeColor="text1"/>
          <w:sz w:val="28"/>
          <w:szCs w:val="28"/>
          <w:lang w:eastAsia="uk-UA"/>
        </w:rPr>
      </w:pPr>
      <w:proofErr w:type="spellStart"/>
      <w:r w:rsidRPr="00136635">
        <w:rPr>
          <w:rStyle w:val="15"/>
          <w:color w:val="000000" w:themeColor="text1"/>
          <w:sz w:val="28"/>
          <w:szCs w:val="28"/>
          <w:lang w:val="uk-UA" w:eastAsia="uk-UA"/>
        </w:rPr>
        <w:t>Проєкт</w:t>
      </w:r>
      <w:proofErr w:type="spellEnd"/>
      <w:r w:rsidR="00BF0B29" w:rsidRPr="00136635">
        <w:rPr>
          <w:rStyle w:val="15"/>
          <w:color w:val="000000" w:themeColor="text1"/>
          <w:sz w:val="28"/>
          <w:szCs w:val="28"/>
          <w:lang w:val="uk-UA" w:eastAsia="uk-UA"/>
        </w:rPr>
        <w:t xml:space="preserve"> рішення </w:t>
      </w:r>
      <w:r w:rsidR="00BA30A4" w:rsidRPr="00136635">
        <w:rPr>
          <w:rStyle w:val="15"/>
          <w:color w:val="000000" w:themeColor="text1"/>
          <w:sz w:val="28"/>
          <w:szCs w:val="28"/>
          <w:lang w:val="uk-UA" w:eastAsia="uk-UA"/>
        </w:rPr>
        <w:t>с</w:t>
      </w:r>
      <w:r w:rsidR="00BF0B29" w:rsidRPr="00136635">
        <w:rPr>
          <w:rStyle w:val="15"/>
          <w:color w:val="000000" w:themeColor="text1"/>
          <w:sz w:val="28"/>
          <w:szCs w:val="28"/>
          <w:lang w:val="uk-UA" w:eastAsia="uk-UA"/>
        </w:rPr>
        <w:t>і</w:t>
      </w:r>
      <w:r w:rsidR="00BA30A4" w:rsidRPr="00136635">
        <w:rPr>
          <w:rStyle w:val="15"/>
          <w:color w:val="000000" w:themeColor="text1"/>
          <w:sz w:val="28"/>
          <w:szCs w:val="28"/>
          <w:lang w:val="uk-UA" w:eastAsia="uk-UA"/>
        </w:rPr>
        <w:t>ль</w:t>
      </w:r>
      <w:r w:rsidR="00BF0B29" w:rsidRPr="00136635">
        <w:rPr>
          <w:rStyle w:val="15"/>
          <w:color w:val="000000" w:themeColor="text1"/>
          <w:sz w:val="28"/>
          <w:szCs w:val="28"/>
          <w:lang w:val="uk-UA" w:eastAsia="uk-UA"/>
        </w:rPr>
        <w:t xml:space="preserve">ської ради спрямований на розв’язання завдання, визначеного в попередньому розділі аналізу регуляторного впливу. </w:t>
      </w:r>
    </w:p>
    <w:p w:rsidR="00C15CE4" w:rsidRDefault="00BF0B29" w:rsidP="004C5CA1">
      <w:pPr>
        <w:pStyle w:val="af2"/>
        <w:ind w:firstLine="709"/>
        <w:jc w:val="both"/>
        <w:rPr>
          <w:rStyle w:val="15"/>
          <w:color w:val="000000" w:themeColor="text1"/>
          <w:sz w:val="28"/>
          <w:szCs w:val="28"/>
          <w:lang w:val="uk-UA" w:eastAsia="uk-UA"/>
        </w:rPr>
      </w:pPr>
      <w:r w:rsidRPr="00136635">
        <w:rPr>
          <w:rStyle w:val="15"/>
          <w:color w:val="000000" w:themeColor="text1"/>
          <w:sz w:val="28"/>
          <w:szCs w:val="28"/>
          <w:lang w:val="uk-UA" w:eastAsia="uk-UA"/>
        </w:rPr>
        <w:t xml:space="preserve">Цілями державного регулювання є установлення ставок </w:t>
      </w:r>
      <w:r w:rsidR="00E87847" w:rsidRPr="00136635">
        <w:rPr>
          <w:rStyle w:val="15"/>
          <w:color w:val="000000" w:themeColor="text1"/>
          <w:sz w:val="28"/>
          <w:szCs w:val="28"/>
          <w:lang w:val="uk-UA" w:eastAsia="uk-UA"/>
        </w:rPr>
        <w:t>орендної</w:t>
      </w:r>
      <w:r w:rsidRPr="00136635">
        <w:rPr>
          <w:rStyle w:val="15"/>
          <w:color w:val="000000" w:themeColor="text1"/>
          <w:sz w:val="28"/>
          <w:szCs w:val="28"/>
          <w:lang w:val="uk-UA" w:eastAsia="uk-UA"/>
        </w:rPr>
        <w:t xml:space="preserve"> плати за зем</w:t>
      </w:r>
      <w:r w:rsidR="002740EB">
        <w:rPr>
          <w:rStyle w:val="15"/>
          <w:color w:val="000000" w:themeColor="text1"/>
          <w:sz w:val="28"/>
          <w:szCs w:val="28"/>
          <w:lang w:val="uk-UA" w:eastAsia="uk-UA"/>
        </w:rPr>
        <w:t>ельні ділянки</w:t>
      </w:r>
      <w:r w:rsidRPr="00136635">
        <w:rPr>
          <w:rStyle w:val="15"/>
          <w:color w:val="000000" w:themeColor="text1"/>
          <w:sz w:val="28"/>
          <w:szCs w:val="28"/>
          <w:lang w:val="uk-UA" w:eastAsia="uk-UA"/>
        </w:rPr>
        <w:t xml:space="preserve"> відповідно до вимог ПК</w:t>
      </w:r>
      <w:r w:rsidR="00465C0D">
        <w:rPr>
          <w:rStyle w:val="15"/>
          <w:color w:val="000000" w:themeColor="text1"/>
          <w:sz w:val="28"/>
          <w:szCs w:val="28"/>
          <w:lang w:val="uk-UA" w:eastAsia="uk-UA"/>
        </w:rPr>
        <w:t>У</w:t>
      </w:r>
      <w:r w:rsidRPr="00136635">
        <w:rPr>
          <w:rStyle w:val="15"/>
          <w:color w:val="000000" w:themeColor="text1"/>
          <w:sz w:val="28"/>
          <w:szCs w:val="28"/>
          <w:lang w:val="uk-UA" w:eastAsia="uk-UA"/>
        </w:rPr>
        <w:t xml:space="preserve">, отримання до бюджету </w:t>
      </w:r>
      <w:r w:rsidR="005378C9" w:rsidRPr="00136635">
        <w:rPr>
          <w:rStyle w:val="15"/>
          <w:color w:val="000000" w:themeColor="text1"/>
          <w:sz w:val="28"/>
          <w:szCs w:val="28"/>
          <w:lang w:val="uk-UA" w:eastAsia="uk-UA"/>
        </w:rPr>
        <w:t>громади</w:t>
      </w:r>
      <w:r w:rsidRPr="00136635">
        <w:rPr>
          <w:rStyle w:val="15"/>
          <w:color w:val="000000" w:themeColor="text1"/>
          <w:sz w:val="28"/>
          <w:szCs w:val="28"/>
          <w:lang w:val="uk-UA" w:eastAsia="uk-UA"/>
        </w:rPr>
        <w:t xml:space="preserve"> прогн</w:t>
      </w:r>
      <w:r w:rsidR="008C767A">
        <w:rPr>
          <w:rStyle w:val="15"/>
          <w:color w:val="000000" w:themeColor="text1"/>
          <w:sz w:val="28"/>
          <w:szCs w:val="28"/>
          <w:lang w:val="uk-UA" w:eastAsia="uk-UA"/>
        </w:rPr>
        <w:t xml:space="preserve">озованих податкових надходжень для </w:t>
      </w:r>
      <w:r w:rsidRPr="00136635">
        <w:rPr>
          <w:rStyle w:val="15"/>
          <w:color w:val="000000" w:themeColor="text1"/>
          <w:sz w:val="28"/>
          <w:szCs w:val="28"/>
          <w:lang w:val="uk-UA" w:eastAsia="uk-UA"/>
        </w:rPr>
        <w:t xml:space="preserve">забезпечення </w:t>
      </w:r>
      <w:r w:rsidR="00475689" w:rsidRPr="00475689">
        <w:rPr>
          <w:rStyle w:val="15"/>
          <w:color w:val="000000" w:themeColor="text1"/>
          <w:sz w:val="28"/>
          <w:szCs w:val="28"/>
          <w:lang w:val="uk-UA" w:eastAsia="uk-UA"/>
        </w:rPr>
        <w:t>надання послуг населенню в галузях освіти, охорони здоров'я, соціального захисту, культур</w:t>
      </w:r>
      <w:r w:rsidR="008C767A">
        <w:rPr>
          <w:rStyle w:val="15"/>
          <w:color w:val="000000" w:themeColor="text1"/>
          <w:sz w:val="28"/>
          <w:szCs w:val="28"/>
          <w:lang w:val="uk-UA" w:eastAsia="uk-UA"/>
        </w:rPr>
        <w:t xml:space="preserve">и, фізичної культури </w:t>
      </w:r>
      <w:r w:rsidR="00C15CE4">
        <w:rPr>
          <w:rStyle w:val="15"/>
          <w:color w:val="000000" w:themeColor="text1"/>
          <w:sz w:val="28"/>
          <w:szCs w:val="28"/>
          <w:lang w:val="uk-UA" w:eastAsia="uk-UA"/>
        </w:rPr>
        <w:t>і</w:t>
      </w:r>
      <w:r w:rsidR="008C767A">
        <w:rPr>
          <w:rStyle w:val="15"/>
          <w:color w:val="000000" w:themeColor="text1"/>
          <w:sz w:val="28"/>
          <w:szCs w:val="28"/>
          <w:lang w:val="uk-UA" w:eastAsia="uk-UA"/>
        </w:rPr>
        <w:t xml:space="preserve"> спорту та</w:t>
      </w:r>
      <w:r w:rsidR="00475689" w:rsidRPr="00475689">
        <w:rPr>
          <w:rStyle w:val="15"/>
          <w:color w:val="000000" w:themeColor="text1"/>
          <w:sz w:val="28"/>
          <w:szCs w:val="28"/>
          <w:lang w:val="uk-UA" w:eastAsia="uk-UA"/>
        </w:rPr>
        <w:t xml:space="preserve"> фінансу</w:t>
      </w:r>
      <w:r w:rsidR="001A5F45">
        <w:rPr>
          <w:rStyle w:val="15"/>
          <w:color w:val="000000" w:themeColor="text1"/>
          <w:sz w:val="28"/>
          <w:szCs w:val="28"/>
          <w:lang w:val="uk-UA" w:eastAsia="uk-UA"/>
        </w:rPr>
        <w:t>вання</w:t>
      </w:r>
      <w:r w:rsidR="00475689" w:rsidRPr="00475689">
        <w:rPr>
          <w:rStyle w:val="15"/>
          <w:color w:val="000000" w:themeColor="text1"/>
          <w:sz w:val="28"/>
          <w:szCs w:val="28"/>
          <w:lang w:val="uk-UA" w:eastAsia="uk-UA"/>
        </w:rPr>
        <w:t xml:space="preserve"> соціально важлив</w:t>
      </w:r>
      <w:r w:rsidR="001A5F45">
        <w:rPr>
          <w:rStyle w:val="15"/>
          <w:color w:val="000000" w:themeColor="text1"/>
          <w:sz w:val="28"/>
          <w:szCs w:val="28"/>
          <w:lang w:val="uk-UA" w:eastAsia="uk-UA"/>
        </w:rPr>
        <w:t>их</w:t>
      </w:r>
      <w:r w:rsidR="00475689" w:rsidRPr="00475689">
        <w:rPr>
          <w:rStyle w:val="15"/>
          <w:color w:val="000000" w:themeColor="text1"/>
          <w:sz w:val="28"/>
          <w:szCs w:val="28"/>
          <w:lang w:val="uk-UA" w:eastAsia="uk-UA"/>
        </w:rPr>
        <w:t xml:space="preserve"> цільов</w:t>
      </w:r>
      <w:r w:rsidR="00C15CE4">
        <w:rPr>
          <w:rStyle w:val="15"/>
          <w:color w:val="000000" w:themeColor="text1"/>
          <w:sz w:val="28"/>
          <w:szCs w:val="28"/>
          <w:lang w:val="uk-UA" w:eastAsia="uk-UA"/>
        </w:rPr>
        <w:t>их</w:t>
      </w:r>
      <w:r w:rsidR="00475689" w:rsidRPr="00475689">
        <w:rPr>
          <w:rStyle w:val="15"/>
          <w:color w:val="000000" w:themeColor="text1"/>
          <w:sz w:val="28"/>
          <w:szCs w:val="28"/>
          <w:lang w:val="uk-UA" w:eastAsia="uk-UA"/>
        </w:rPr>
        <w:t xml:space="preserve"> програм</w:t>
      </w:r>
      <w:r w:rsidR="00C15CE4">
        <w:rPr>
          <w:rStyle w:val="15"/>
          <w:color w:val="000000" w:themeColor="text1"/>
          <w:sz w:val="28"/>
          <w:szCs w:val="28"/>
          <w:lang w:val="uk-UA" w:eastAsia="uk-UA"/>
        </w:rPr>
        <w:t>.</w:t>
      </w:r>
    </w:p>
    <w:p w:rsidR="00BF0B29" w:rsidRPr="00136635" w:rsidRDefault="00BF0B29" w:rsidP="004C5CA1">
      <w:pPr>
        <w:pStyle w:val="af2"/>
        <w:ind w:firstLine="709"/>
        <w:jc w:val="both"/>
        <w:rPr>
          <w:rStyle w:val="15"/>
          <w:color w:val="000000" w:themeColor="text1"/>
          <w:sz w:val="28"/>
          <w:szCs w:val="28"/>
          <w:lang w:val="uk-UA" w:eastAsia="uk-UA"/>
        </w:rPr>
      </w:pPr>
      <w:r w:rsidRPr="00136635">
        <w:rPr>
          <w:rStyle w:val="15"/>
          <w:color w:val="000000" w:themeColor="text1"/>
          <w:sz w:val="28"/>
          <w:szCs w:val="28"/>
          <w:lang w:val="uk-UA" w:eastAsia="uk-UA"/>
        </w:rPr>
        <w:t>Індикаторами досягнення цілей регулювання та зменшення масштабів проблеми є:</w:t>
      </w:r>
    </w:p>
    <w:p w:rsidR="00BF0B29" w:rsidRPr="00136635" w:rsidRDefault="00BF0B29" w:rsidP="004C5CA1">
      <w:pPr>
        <w:pStyle w:val="af2"/>
        <w:ind w:firstLine="709"/>
        <w:jc w:val="both"/>
        <w:rPr>
          <w:rStyle w:val="15"/>
          <w:color w:val="000000" w:themeColor="text1"/>
          <w:sz w:val="28"/>
          <w:szCs w:val="28"/>
          <w:lang w:val="uk-UA" w:eastAsia="uk-UA"/>
        </w:rPr>
      </w:pPr>
      <w:r w:rsidRPr="00136635">
        <w:rPr>
          <w:rStyle w:val="15"/>
          <w:color w:val="000000" w:themeColor="text1"/>
          <w:sz w:val="28"/>
          <w:szCs w:val="28"/>
          <w:lang w:val="uk-UA" w:eastAsia="uk-UA"/>
        </w:rPr>
        <w:t xml:space="preserve">- кількісні: </w:t>
      </w:r>
      <w:r w:rsidRPr="00136635">
        <w:rPr>
          <w:color w:val="000000" w:themeColor="text1"/>
          <w:sz w:val="28"/>
          <w:szCs w:val="28"/>
          <w:lang w:val="uk-UA"/>
        </w:rPr>
        <w:t xml:space="preserve">надходження </w:t>
      </w:r>
      <w:r w:rsidR="00054B12">
        <w:rPr>
          <w:color w:val="000000" w:themeColor="text1"/>
          <w:sz w:val="28"/>
          <w:szCs w:val="28"/>
          <w:lang w:val="uk-UA"/>
        </w:rPr>
        <w:t xml:space="preserve">орендної </w:t>
      </w:r>
      <w:r w:rsidRPr="00136635">
        <w:rPr>
          <w:color w:val="000000" w:themeColor="text1"/>
          <w:sz w:val="28"/>
          <w:szCs w:val="28"/>
          <w:lang w:val="uk-UA"/>
        </w:rPr>
        <w:t>плати за зем</w:t>
      </w:r>
      <w:r w:rsidR="00054B12">
        <w:rPr>
          <w:color w:val="000000" w:themeColor="text1"/>
          <w:sz w:val="28"/>
          <w:szCs w:val="28"/>
          <w:lang w:val="uk-UA"/>
        </w:rPr>
        <w:t>ельні ділянки</w:t>
      </w:r>
      <w:r w:rsidRPr="00136635">
        <w:rPr>
          <w:color w:val="000000" w:themeColor="text1"/>
          <w:sz w:val="28"/>
          <w:szCs w:val="28"/>
          <w:lang w:val="uk-UA"/>
        </w:rPr>
        <w:t xml:space="preserve"> до доходної частини </w:t>
      </w:r>
      <w:r w:rsidR="006D37BC" w:rsidRPr="00136635">
        <w:rPr>
          <w:color w:val="000000" w:themeColor="text1"/>
          <w:sz w:val="28"/>
          <w:szCs w:val="28"/>
          <w:lang w:val="uk-UA"/>
        </w:rPr>
        <w:t xml:space="preserve">бюджету </w:t>
      </w:r>
      <w:r w:rsidR="00821B9D" w:rsidRPr="00136635">
        <w:rPr>
          <w:color w:val="000000" w:themeColor="text1"/>
          <w:sz w:val="28"/>
          <w:szCs w:val="28"/>
          <w:lang w:val="uk-UA"/>
        </w:rPr>
        <w:t>громади</w:t>
      </w:r>
      <w:r w:rsidR="006D37BC" w:rsidRPr="00136635">
        <w:rPr>
          <w:color w:val="000000" w:themeColor="text1"/>
          <w:sz w:val="28"/>
          <w:szCs w:val="28"/>
          <w:lang w:val="uk-UA"/>
        </w:rPr>
        <w:t xml:space="preserve"> (20</w:t>
      </w:r>
      <w:r w:rsidR="00A26014" w:rsidRPr="00136635">
        <w:rPr>
          <w:color w:val="000000" w:themeColor="text1"/>
          <w:sz w:val="28"/>
          <w:szCs w:val="28"/>
          <w:lang w:val="uk-UA"/>
        </w:rPr>
        <w:t>20</w:t>
      </w:r>
      <w:r w:rsidRPr="00136635">
        <w:rPr>
          <w:color w:val="000000" w:themeColor="text1"/>
          <w:sz w:val="28"/>
          <w:szCs w:val="28"/>
          <w:lang w:val="uk-UA"/>
        </w:rPr>
        <w:t xml:space="preserve"> рік фактичні надходження – </w:t>
      </w:r>
      <w:r w:rsidR="00B964CF" w:rsidRPr="00136635">
        <w:rPr>
          <w:color w:val="000000" w:themeColor="text1"/>
          <w:sz w:val="28"/>
          <w:szCs w:val="28"/>
          <w:lang w:val="uk-UA"/>
        </w:rPr>
        <w:t>8 121,7</w:t>
      </w:r>
      <w:r w:rsidR="00FC5E95" w:rsidRPr="00136635">
        <w:rPr>
          <w:color w:val="000000" w:themeColor="text1"/>
          <w:sz w:val="28"/>
          <w:szCs w:val="28"/>
          <w:lang w:val="uk-UA"/>
        </w:rPr>
        <w:t xml:space="preserve"> тис. грн, на 2021</w:t>
      </w:r>
      <w:r w:rsidRPr="00136635">
        <w:rPr>
          <w:color w:val="000000" w:themeColor="text1"/>
          <w:sz w:val="28"/>
          <w:szCs w:val="28"/>
          <w:lang w:val="uk-UA"/>
        </w:rPr>
        <w:t xml:space="preserve"> рік планові показники – </w:t>
      </w:r>
      <w:r w:rsidR="00990DC1" w:rsidRPr="00136635">
        <w:rPr>
          <w:color w:val="000000" w:themeColor="text1"/>
          <w:sz w:val="28"/>
          <w:szCs w:val="28"/>
          <w:lang w:val="uk-UA"/>
        </w:rPr>
        <w:t>8 100,0</w:t>
      </w:r>
      <w:r w:rsidR="00FC5E95" w:rsidRPr="00136635">
        <w:rPr>
          <w:color w:val="000000" w:themeColor="text1"/>
          <w:sz w:val="28"/>
          <w:szCs w:val="28"/>
          <w:lang w:val="uk-UA"/>
        </w:rPr>
        <w:t xml:space="preserve"> </w:t>
      </w:r>
      <w:r w:rsidR="006D37BC" w:rsidRPr="00136635">
        <w:rPr>
          <w:color w:val="000000" w:themeColor="text1"/>
          <w:sz w:val="28"/>
          <w:szCs w:val="28"/>
          <w:lang w:val="uk-UA"/>
        </w:rPr>
        <w:t>тис. грн., на 202</w:t>
      </w:r>
      <w:r w:rsidR="00FC5E95" w:rsidRPr="00136635">
        <w:rPr>
          <w:color w:val="000000" w:themeColor="text1"/>
          <w:sz w:val="28"/>
          <w:szCs w:val="28"/>
          <w:lang w:val="uk-UA"/>
        </w:rPr>
        <w:t>2</w:t>
      </w:r>
      <w:r w:rsidRPr="00136635">
        <w:rPr>
          <w:color w:val="000000" w:themeColor="text1"/>
          <w:sz w:val="28"/>
          <w:szCs w:val="28"/>
          <w:lang w:val="uk-UA"/>
        </w:rPr>
        <w:t xml:space="preserve"> рік прогнозні надходження від запропонованих розм</w:t>
      </w:r>
      <w:r w:rsidR="006D37BC" w:rsidRPr="00136635">
        <w:rPr>
          <w:color w:val="000000" w:themeColor="text1"/>
          <w:sz w:val="28"/>
          <w:szCs w:val="28"/>
          <w:lang w:val="uk-UA"/>
        </w:rPr>
        <w:t xml:space="preserve">ірів ставок податку </w:t>
      </w:r>
      <w:r w:rsidR="007E33C8" w:rsidRPr="00136635">
        <w:rPr>
          <w:color w:val="000000" w:themeColor="text1"/>
          <w:sz w:val="28"/>
          <w:szCs w:val="28"/>
          <w:lang w:val="uk-UA"/>
        </w:rPr>
        <w:t xml:space="preserve">зростуть </w:t>
      </w:r>
      <w:r w:rsidR="006D37BC" w:rsidRPr="00136635">
        <w:rPr>
          <w:color w:val="000000" w:themeColor="text1"/>
          <w:sz w:val="28"/>
          <w:szCs w:val="28"/>
          <w:lang w:val="uk-UA"/>
        </w:rPr>
        <w:t xml:space="preserve">на </w:t>
      </w:r>
      <w:r w:rsidR="008854AF" w:rsidRPr="00136635">
        <w:rPr>
          <w:color w:val="000000" w:themeColor="text1"/>
          <w:sz w:val="28"/>
          <w:szCs w:val="28"/>
          <w:lang w:val="uk-UA"/>
        </w:rPr>
        <w:t xml:space="preserve">9,1 </w:t>
      </w:r>
      <w:r w:rsidR="007E33C8" w:rsidRPr="00136635">
        <w:rPr>
          <w:color w:val="000000" w:themeColor="text1"/>
          <w:sz w:val="28"/>
          <w:szCs w:val="28"/>
          <w:lang w:val="uk-UA"/>
        </w:rPr>
        <w:t>%</w:t>
      </w:r>
      <w:r w:rsidRPr="00136635">
        <w:rPr>
          <w:color w:val="000000" w:themeColor="text1"/>
          <w:sz w:val="28"/>
          <w:szCs w:val="28"/>
          <w:lang w:val="uk-UA"/>
        </w:rPr>
        <w:t xml:space="preserve">),  що надають можливість для </w:t>
      </w:r>
      <w:r w:rsidRPr="00136635">
        <w:rPr>
          <w:rStyle w:val="15"/>
          <w:color w:val="000000" w:themeColor="text1"/>
          <w:sz w:val="28"/>
          <w:szCs w:val="28"/>
          <w:lang w:val="uk-UA" w:eastAsia="uk-UA"/>
        </w:rPr>
        <w:t xml:space="preserve">забезпечення виконання соціально важливих </w:t>
      </w:r>
      <w:r w:rsidR="003811A7">
        <w:rPr>
          <w:rStyle w:val="15"/>
          <w:color w:val="000000" w:themeColor="text1"/>
          <w:sz w:val="28"/>
          <w:szCs w:val="28"/>
          <w:lang w:val="uk-UA" w:eastAsia="uk-UA"/>
        </w:rPr>
        <w:t xml:space="preserve">цільових </w:t>
      </w:r>
      <w:r w:rsidRPr="00136635">
        <w:rPr>
          <w:rStyle w:val="15"/>
          <w:color w:val="000000" w:themeColor="text1"/>
          <w:sz w:val="28"/>
          <w:szCs w:val="28"/>
          <w:lang w:val="uk-UA" w:eastAsia="uk-UA"/>
        </w:rPr>
        <w:t xml:space="preserve">програм, фінансування бюджетної сфери </w:t>
      </w:r>
      <w:r w:rsidR="00990DC1" w:rsidRPr="00136635">
        <w:rPr>
          <w:rStyle w:val="15"/>
          <w:color w:val="000000" w:themeColor="text1"/>
          <w:sz w:val="28"/>
          <w:szCs w:val="28"/>
          <w:lang w:val="uk-UA" w:eastAsia="uk-UA"/>
        </w:rPr>
        <w:t>в галузях освіти, охорони здоров’я, соціального захисту, культури, спорту, житлово-комунального господарства тощо.</w:t>
      </w:r>
      <w:r w:rsidRPr="00136635">
        <w:rPr>
          <w:rStyle w:val="15"/>
          <w:color w:val="000000" w:themeColor="text1"/>
          <w:sz w:val="28"/>
          <w:szCs w:val="28"/>
          <w:lang w:val="uk-UA" w:eastAsia="uk-UA"/>
        </w:rPr>
        <w:t xml:space="preserve"> Кількість платників податку становить </w:t>
      </w:r>
      <w:r w:rsidR="00990DC1" w:rsidRPr="00136635">
        <w:rPr>
          <w:rStyle w:val="15"/>
          <w:color w:val="000000" w:themeColor="text1"/>
          <w:sz w:val="28"/>
          <w:szCs w:val="28"/>
          <w:lang w:val="uk-UA" w:eastAsia="uk-UA"/>
        </w:rPr>
        <w:t>2</w:t>
      </w:r>
      <w:r w:rsidR="008854AF" w:rsidRPr="00136635">
        <w:rPr>
          <w:rStyle w:val="15"/>
          <w:color w:val="000000" w:themeColor="text1"/>
          <w:sz w:val="28"/>
          <w:szCs w:val="28"/>
          <w:lang w:val="uk-UA" w:eastAsia="uk-UA"/>
        </w:rPr>
        <w:t>2</w:t>
      </w:r>
      <w:r w:rsidR="0004606A">
        <w:rPr>
          <w:rStyle w:val="15"/>
          <w:color w:val="000000" w:themeColor="text1"/>
          <w:sz w:val="28"/>
          <w:szCs w:val="28"/>
          <w:lang w:val="uk-UA" w:eastAsia="uk-UA"/>
        </w:rPr>
        <w:t>6</w:t>
      </w:r>
      <w:r w:rsidRPr="00136635">
        <w:rPr>
          <w:rStyle w:val="15"/>
          <w:color w:val="000000" w:themeColor="text1"/>
          <w:sz w:val="28"/>
          <w:szCs w:val="28"/>
          <w:lang w:val="uk-UA" w:eastAsia="uk-UA"/>
        </w:rPr>
        <w:t xml:space="preserve"> ос</w:t>
      </w:r>
      <w:r w:rsidR="006E7869" w:rsidRPr="00136635">
        <w:rPr>
          <w:rStyle w:val="15"/>
          <w:color w:val="000000" w:themeColor="text1"/>
          <w:sz w:val="28"/>
          <w:szCs w:val="28"/>
          <w:lang w:val="uk-UA" w:eastAsia="uk-UA"/>
        </w:rPr>
        <w:t>і</w:t>
      </w:r>
      <w:r w:rsidRPr="00136635">
        <w:rPr>
          <w:rStyle w:val="15"/>
          <w:color w:val="000000" w:themeColor="text1"/>
          <w:sz w:val="28"/>
          <w:szCs w:val="28"/>
          <w:lang w:val="uk-UA" w:eastAsia="uk-UA"/>
        </w:rPr>
        <w:t>б</w:t>
      </w:r>
      <w:r w:rsidR="00465C0D">
        <w:rPr>
          <w:rStyle w:val="15"/>
          <w:color w:val="000000" w:themeColor="text1"/>
          <w:sz w:val="28"/>
          <w:szCs w:val="28"/>
          <w:lang w:val="uk-UA" w:eastAsia="uk-UA"/>
        </w:rPr>
        <w:t>;</w:t>
      </w:r>
    </w:p>
    <w:p w:rsidR="00990DC1" w:rsidRPr="00136635" w:rsidRDefault="00BF0B29" w:rsidP="004C5CA1">
      <w:pPr>
        <w:pStyle w:val="af2"/>
        <w:ind w:firstLine="709"/>
        <w:jc w:val="both"/>
        <w:rPr>
          <w:color w:val="000000" w:themeColor="text1"/>
          <w:sz w:val="28"/>
          <w:szCs w:val="28"/>
          <w:lang w:val="uk-UA"/>
        </w:rPr>
      </w:pPr>
      <w:r w:rsidRPr="00136635">
        <w:rPr>
          <w:rStyle w:val="15"/>
          <w:color w:val="000000" w:themeColor="text1"/>
          <w:sz w:val="28"/>
          <w:szCs w:val="28"/>
          <w:lang w:val="uk-UA" w:eastAsia="uk-UA"/>
        </w:rPr>
        <w:t>- якісний</w:t>
      </w:r>
      <w:r w:rsidRPr="00136635">
        <w:rPr>
          <w:color w:val="000000" w:themeColor="text1"/>
          <w:sz w:val="28"/>
          <w:szCs w:val="28"/>
          <w:lang w:val="uk-UA"/>
        </w:rPr>
        <w:t xml:space="preserve">: </w:t>
      </w:r>
      <w:r w:rsidRPr="00136635">
        <w:rPr>
          <w:rStyle w:val="15"/>
          <w:color w:val="000000" w:themeColor="text1"/>
          <w:sz w:val="28"/>
          <w:szCs w:val="28"/>
          <w:lang w:val="uk-UA" w:eastAsia="uk-UA"/>
        </w:rPr>
        <w:t xml:space="preserve">забезпечення виконання </w:t>
      </w:r>
      <w:r w:rsidR="00990DC1" w:rsidRPr="00136635">
        <w:rPr>
          <w:rStyle w:val="15"/>
          <w:color w:val="000000" w:themeColor="text1"/>
          <w:sz w:val="28"/>
          <w:szCs w:val="28"/>
          <w:lang w:val="uk-UA" w:eastAsia="uk-UA"/>
        </w:rPr>
        <w:t>соціально важливих сільських цільових програм, фінансування бюджетної сфери в галузях освіти, охорони здоров’я, соціального захисту, культури, спорту, житлово-комунального господарства тощо.</w:t>
      </w:r>
      <w:r w:rsidRPr="00136635">
        <w:rPr>
          <w:color w:val="000000" w:themeColor="text1"/>
          <w:sz w:val="28"/>
          <w:szCs w:val="28"/>
          <w:lang w:val="uk-UA"/>
        </w:rPr>
        <w:t xml:space="preserve">        </w:t>
      </w:r>
    </w:p>
    <w:p w:rsidR="00BF0B29" w:rsidRPr="00136635" w:rsidRDefault="00BF0B29" w:rsidP="004C5CA1">
      <w:pPr>
        <w:pStyle w:val="af2"/>
        <w:ind w:firstLine="709"/>
        <w:jc w:val="both"/>
        <w:rPr>
          <w:color w:val="000000" w:themeColor="text1"/>
          <w:sz w:val="28"/>
          <w:szCs w:val="28"/>
        </w:rPr>
      </w:pPr>
      <w:r w:rsidRPr="00136635">
        <w:rPr>
          <w:color w:val="000000" w:themeColor="text1"/>
          <w:sz w:val="28"/>
          <w:szCs w:val="28"/>
          <w:lang w:val="uk-UA"/>
        </w:rPr>
        <w:t xml:space="preserve">Цілями регуляторного </w:t>
      </w:r>
      <w:proofErr w:type="spellStart"/>
      <w:r w:rsidRPr="00136635">
        <w:rPr>
          <w:color w:val="000000" w:themeColor="text1"/>
          <w:sz w:val="28"/>
          <w:szCs w:val="28"/>
          <w:lang w:val="uk-UA"/>
        </w:rPr>
        <w:t>акта</w:t>
      </w:r>
      <w:proofErr w:type="spellEnd"/>
      <w:r w:rsidRPr="00136635">
        <w:rPr>
          <w:color w:val="000000" w:themeColor="text1"/>
          <w:sz w:val="28"/>
          <w:szCs w:val="28"/>
          <w:lang w:val="uk-UA"/>
        </w:rPr>
        <w:t xml:space="preserve"> є:</w:t>
      </w:r>
    </w:p>
    <w:p w:rsidR="00BF0B29" w:rsidRPr="00136635" w:rsidRDefault="00BF0B29" w:rsidP="004C5CA1">
      <w:pPr>
        <w:pStyle w:val="af2"/>
        <w:ind w:firstLine="709"/>
        <w:jc w:val="both"/>
        <w:rPr>
          <w:color w:val="000000" w:themeColor="text1"/>
          <w:sz w:val="28"/>
          <w:szCs w:val="28"/>
          <w:lang w:val="uk-UA"/>
        </w:rPr>
      </w:pPr>
      <w:r w:rsidRPr="00136635">
        <w:rPr>
          <w:color w:val="000000" w:themeColor="text1"/>
          <w:sz w:val="28"/>
          <w:szCs w:val="28"/>
          <w:lang w:val="uk-UA"/>
        </w:rPr>
        <w:t xml:space="preserve">- установлення ставок </w:t>
      </w:r>
      <w:r w:rsidR="004F0DCD" w:rsidRPr="00136635">
        <w:rPr>
          <w:color w:val="000000" w:themeColor="text1"/>
          <w:sz w:val="28"/>
          <w:szCs w:val="28"/>
          <w:lang w:val="uk-UA"/>
        </w:rPr>
        <w:t>орендної плати</w:t>
      </w:r>
      <w:r w:rsidR="009B4F5D">
        <w:rPr>
          <w:color w:val="000000" w:themeColor="text1"/>
          <w:sz w:val="28"/>
          <w:szCs w:val="28"/>
          <w:lang w:val="uk-UA"/>
        </w:rPr>
        <w:t xml:space="preserve"> за земельні ділянки</w:t>
      </w:r>
      <w:r w:rsidRPr="00136635">
        <w:rPr>
          <w:color w:val="000000" w:themeColor="text1"/>
          <w:sz w:val="28"/>
          <w:szCs w:val="28"/>
          <w:lang w:val="uk-UA"/>
        </w:rPr>
        <w:t>;</w:t>
      </w:r>
    </w:p>
    <w:p w:rsidR="00BF0B29" w:rsidRPr="00136635" w:rsidRDefault="00BF0B29" w:rsidP="004C5CA1">
      <w:pPr>
        <w:pStyle w:val="af2"/>
        <w:ind w:firstLine="709"/>
        <w:jc w:val="both"/>
        <w:rPr>
          <w:color w:val="000000" w:themeColor="text1"/>
          <w:sz w:val="28"/>
          <w:szCs w:val="28"/>
          <w:lang w:val="uk-UA"/>
        </w:rPr>
      </w:pPr>
      <w:r w:rsidRPr="00136635">
        <w:rPr>
          <w:color w:val="000000" w:themeColor="text1"/>
          <w:sz w:val="28"/>
          <w:szCs w:val="28"/>
          <w:lang w:val="uk-UA"/>
        </w:rPr>
        <w:t xml:space="preserve">- забезпечення соціально-економічного розвитку </w:t>
      </w:r>
      <w:r w:rsidR="00821B9D" w:rsidRPr="00136635">
        <w:rPr>
          <w:color w:val="000000" w:themeColor="text1"/>
          <w:sz w:val="28"/>
          <w:szCs w:val="28"/>
          <w:lang w:val="uk-UA"/>
        </w:rPr>
        <w:t>громади</w:t>
      </w:r>
      <w:r w:rsidRPr="00136635">
        <w:rPr>
          <w:color w:val="000000" w:themeColor="text1"/>
          <w:sz w:val="28"/>
          <w:szCs w:val="28"/>
          <w:lang w:val="uk-UA"/>
        </w:rPr>
        <w:t>, подальшого регулювання земельних відносин, використання земельного ресурсу в інтересах територіальної громади;</w:t>
      </w:r>
    </w:p>
    <w:p w:rsidR="00BF0B29" w:rsidRPr="00136635" w:rsidRDefault="00BF0B29" w:rsidP="004C5CA1">
      <w:pPr>
        <w:pStyle w:val="af2"/>
        <w:ind w:firstLine="709"/>
        <w:jc w:val="both"/>
        <w:rPr>
          <w:color w:val="000000" w:themeColor="text1"/>
          <w:sz w:val="28"/>
          <w:szCs w:val="28"/>
          <w:lang w:val="uk-UA"/>
        </w:rPr>
      </w:pPr>
      <w:r w:rsidRPr="00136635">
        <w:rPr>
          <w:color w:val="000000" w:themeColor="text1"/>
          <w:sz w:val="28"/>
          <w:szCs w:val="28"/>
          <w:lang w:val="uk-UA"/>
        </w:rPr>
        <w:t xml:space="preserve">- отримання фінансового ресурсу для вирішення соціально-економічних питань розвитку </w:t>
      </w:r>
      <w:r w:rsidR="00821B9D" w:rsidRPr="00136635">
        <w:rPr>
          <w:color w:val="000000" w:themeColor="text1"/>
          <w:sz w:val="28"/>
          <w:szCs w:val="28"/>
          <w:lang w:val="uk-UA"/>
        </w:rPr>
        <w:t>громади</w:t>
      </w:r>
      <w:r w:rsidRPr="00136635">
        <w:rPr>
          <w:color w:val="000000" w:themeColor="text1"/>
          <w:sz w:val="28"/>
          <w:szCs w:val="28"/>
          <w:lang w:val="uk-UA"/>
        </w:rPr>
        <w:t>, підвищення соціальних стандартів.</w:t>
      </w:r>
    </w:p>
    <w:p w:rsidR="00C40C24" w:rsidRDefault="00C40C24" w:rsidP="004C5CA1">
      <w:pPr>
        <w:pStyle w:val="af2"/>
        <w:ind w:firstLine="709"/>
        <w:jc w:val="both"/>
        <w:rPr>
          <w:color w:val="000000" w:themeColor="text1"/>
          <w:sz w:val="28"/>
          <w:szCs w:val="28"/>
          <w:lang w:val="uk-UA"/>
        </w:rPr>
      </w:pPr>
    </w:p>
    <w:p w:rsidR="00465C0D" w:rsidRPr="00136635" w:rsidRDefault="00465C0D" w:rsidP="004C5CA1">
      <w:pPr>
        <w:pStyle w:val="af2"/>
        <w:ind w:firstLine="709"/>
        <w:jc w:val="both"/>
        <w:rPr>
          <w:color w:val="000000" w:themeColor="text1"/>
          <w:sz w:val="28"/>
          <w:szCs w:val="28"/>
          <w:lang w:val="uk-UA"/>
        </w:rPr>
      </w:pPr>
    </w:p>
    <w:p w:rsidR="00BF0B29" w:rsidRPr="00136635" w:rsidRDefault="00BF0B29" w:rsidP="00BF0B29">
      <w:pPr>
        <w:pStyle w:val="3"/>
        <w:spacing w:before="120" w:beforeAutospacing="0" w:after="0" w:afterAutospacing="0"/>
        <w:jc w:val="center"/>
        <w:rPr>
          <w:color w:val="000000" w:themeColor="text1"/>
          <w:sz w:val="28"/>
          <w:szCs w:val="28"/>
          <w:lang w:val="uk-UA"/>
        </w:rPr>
      </w:pPr>
      <w:r w:rsidRPr="00136635">
        <w:rPr>
          <w:color w:val="000000" w:themeColor="text1"/>
          <w:sz w:val="28"/>
          <w:szCs w:val="28"/>
          <w:lang w:val="uk-UA"/>
        </w:rPr>
        <w:lastRenderedPageBreak/>
        <w:t>III. Визначення та оцінка альтернативних способів досягнення цілей</w:t>
      </w:r>
    </w:p>
    <w:p w:rsidR="00BF0B29" w:rsidRPr="00136635" w:rsidRDefault="00BF0B29" w:rsidP="00B82D54">
      <w:pPr>
        <w:pStyle w:val="a3"/>
        <w:numPr>
          <w:ilvl w:val="0"/>
          <w:numId w:val="1"/>
        </w:numPr>
        <w:spacing w:before="120" w:beforeAutospacing="0" w:after="0" w:afterAutospacing="0"/>
        <w:jc w:val="both"/>
        <w:rPr>
          <w:b/>
          <w:color w:val="000000" w:themeColor="text1"/>
          <w:sz w:val="28"/>
          <w:szCs w:val="28"/>
          <w:lang w:val="uk-UA"/>
        </w:rPr>
      </w:pPr>
      <w:r w:rsidRPr="00136635">
        <w:rPr>
          <w:b/>
          <w:color w:val="000000" w:themeColor="text1"/>
          <w:sz w:val="28"/>
          <w:szCs w:val="28"/>
          <w:lang w:val="uk-UA"/>
        </w:rPr>
        <w:t>Визначення альтернативних способів</w:t>
      </w:r>
    </w:p>
    <w:p w:rsidR="00F50884" w:rsidRPr="00136635" w:rsidRDefault="00F50884" w:rsidP="00A50CFF">
      <w:pPr>
        <w:pStyle w:val="a3"/>
        <w:spacing w:before="120" w:beforeAutospacing="0" w:after="0" w:afterAutospacing="0"/>
        <w:ind w:left="720"/>
        <w:jc w:val="both"/>
        <w:rPr>
          <w:b/>
          <w:color w:val="000000" w:themeColor="text1"/>
          <w:sz w:val="28"/>
          <w:szCs w:val="28"/>
          <w:lang w:val="uk-UA"/>
        </w:rPr>
      </w:pPr>
    </w:p>
    <w:tbl>
      <w:tblPr>
        <w:tblStyle w:val="afa"/>
        <w:tblW w:w="0" w:type="auto"/>
        <w:tblLook w:val="04A0" w:firstRow="1" w:lastRow="0" w:firstColumn="1" w:lastColumn="0" w:noHBand="0" w:noVBand="1"/>
      </w:tblPr>
      <w:tblGrid>
        <w:gridCol w:w="4814"/>
        <w:gridCol w:w="4814"/>
      </w:tblGrid>
      <w:tr w:rsidR="00136635" w:rsidRPr="00136635" w:rsidTr="00B82D54">
        <w:tc>
          <w:tcPr>
            <w:tcW w:w="4814" w:type="dxa"/>
          </w:tcPr>
          <w:p w:rsidR="00B82D54" w:rsidRPr="00136635" w:rsidRDefault="00B82D54" w:rsidP="00B82D54">
            <w:pPr>
              <w:pStyle w:val="a3"/>
              <w:spacing w:before="120" w:beforeAutospacing="0" w:after="0" w:afterAutospacing="0"/>
              <w:jc w:val="both"/>
              <w:rPr>
                <w:b/>
                <w:color w:val="000000" w:themeColor="text1"/>
                <w:sz w:val="28"/>
                <w:szCs w:val="28"/>
                <w:lang w:val="uk-UA"/>
              </w:rPr>
            </w:pPr>
            <w:r w:rsidRPr="00136635">
              <w:rPr>
                <w:b/>
                <w:color w:val="000000" w:themeColor="text1"/>
                <w:lang w:val="uk-UA"/>
              </w:rPr>
              <w:t>Вид альтернативи</w:t>
            </w:r>
          </w:p>
        </w:tc>
        <w:tc>
          <w:tcPr>
            <w:tcW w:w="4814" w:type="dxa"/>
          </w:tcPr>
          <w:p w:rsidR="00B82D54" w:rsidRPr="00136635" w:rsidRDefault="00B82D54" w:rsidP="00B82D54">
            <w:pPr>
              <w:pStyle w:val="a3"/>
              <w:spacing w:before="120" w:beforeAutospacing="0" w:after="0" w:afterAutospacing="0"/>
              <w:jc w:val="both"/>
              <w:rPr>
                <w:b/>
                <w:color w:val="000000" w:themeColor="text1"/>
                <w:sz w:val="28"/>
                <w:szCs w:val="28"/>
                <w:lang w:val="uk-UA"/>
              </w:rPr>
            </w:pPr>
            <w:r w:rsidRPr="00136635">
              <w:rPr>
                <w:b/>
                <w:color w:val="000000" w:themeColor="text1"/>
                <w:lang w:val="uk-UA"/>
              </w:rPr>
              <w:t>Опис альтернативи</w:t>
            </w:r>
          </w:p>
        </w:tc>
      </w:tr>
      <w:tr w:rsidR="00136635" w:rsidRPr="00136635" w:rsidTr="00B82D54">
        <w:tc>
          <w:tcPr>
            <w:tcW w:w="4814" w:type="dxa"/>
          </w:tcPr>
          <w:p w:rsidR="00B82D54" w:rsidRPr="00136635" w:rsidRDefault="00B82D54" w:rsidP="00B82D54">
            <w:pPr>
              <w:pStyle w:val="af2"/>
              <w:rPr>
                <w:rStyle w:val="2"/>
                <w:b/>
                <w:color w:val="000000" w:themeColor="text1"/>
                <w:sz w:val="24"/>
                <w:szCs w:val="24"/>
                <w:lang w:val="uk-UA"/>
              </w:rPr>
            </w:pPr>
            <w:r w:rsidRPr="00136635">
              <w:rPr>
                <w:rStyle w:val="2"/>
                <w:b/>
                <w:color w:val="000000" w:themeColor="text1"/>
                <w:sz w:val="24"/>
                <w:szCs w:val="24"/>
                <w:lang w:val="uk-UA"/>
              </w:rPr>
              <w:t>Альтернатива 1</w:t>
            </w:r>
          </w:p>
          <w:p w:rsidR="00B82D54" w:rsidRPr="00136635" w:rsidRDefault="00F87511" w:rsidP="00B82D54">
            <w:pPr>
              <w:pStyle w:val="a3"/>
              <w:spacing w:before="120" w:beforeAutospacing="0" w:after="0" w:afterAutospacing="0"/>
              <w:jc w:val="both"/>
              <w:rPr>
                <w:b/>
                <w:color w:val="000000" w:themeColor="text1"/>
                <w:sz w:val="28"/>
                <w:szCs w:val="28"/>
                <w:lang w:val="uk-UA"/>
              </w:rPr>
            </w:pPr>
            <w:r w:rsidRPr="00136635">
              <w:rPr>
                <w:color w:val="000000" w:themeColor="text1"/>
                <w:lang w:val="uk-UA"/>
              </w:rPr>
              <w:t>Залишення існуючої на даний момент ситуації без змін</w:t>
            </w:r>
          </w:p>
        </w:tc>
        <w:tc>
          <w:tcPr>
            <w:tcW w:w="4814" w:type="dxa"/>
          </w:tcPr>
          <w:p w:rsidR="00A54C35" w:rsidRPr="00136635" w:rsidRDefault="00B82D54" w:rsidP="004458AD">
            <w:pPr>
              <w:pStyle w:val="af2"/>
              <w:jc w:val="both"/>
              <w:rPr>
                <w:color w:val="000000" w:themeColor="text1"/>
                <w:sz w:val="24"/>
                <w:szCs w:val="24"/>
                <w:lang w:val="uk-UA"/>
              </w:rPr>
            </w:pPr>
            <w:r w:rsidRPr="00136635">
              <w:rPr>
                <w:color w:val="000000" w:themeColor="text1"/>
                <w:sz w:val="24"/>
                <w:szCs w:val="24"/>
                <w:lang w:val="uk-UA"/>
              </w:rPr>
              <w:t>У разі прийняття даної альтернативи, по закінченню 2021 року діючий регуляторний акт, р</w:t>
            </w:r>
            <w:r w:rsidRPr="00136635">
              <w:rPr>
                <w:rStyle w:val="2"/>
                <w:color w:val="000000" w:themeColor="text1"/>
                <w:sz w:val="24"/>
                <w:szCs w:val="24"/>
                <w:lang w:val="uk-UA"/>
              </w:rPr>
              <w:t xml:space="preserve">ішення </w:t>
            </w:r>
            <w:r w:rsidR="0043279F" w:rsidRPr="00136635">
              <w:rPr>
                <w:rStyle w:val="2"/>
                <w:color w:val="000000" w:themeColor="text1"/>
                <w:sz w:val="24"/>
                <w:szCs w:val="24"/>
                <w:lang w:val="uk-UA"/>
              </w:rPr>
              <w:t xml:space="preserve">Піщанської сільської ради від 20 грудня 2018 року № 19-9/VII “Про внесення змін до рішення № 2-2/VII від 26 червня 2018 року “Про встановлення орендної плати за земельні ділянки на території Піщанської сільської ради” </w:t>
            </w:r>
            <w:r w:rsidR="004458AD" w:rsidRPr="00136635">
              <w:rPr>
                <w:color w:val="000000" w:themeColor="text1"/>
                <w:sz w:val="24"/>
                <w:szCs w:val="24"/>
                <w:lang w:val="uk-UA"/>
              </w:rPr>
              <w:t xml:space="preserve">продовжує дію, ставки  являються незмінними, що </w:t>
            </w:r>
            <w:r w:rsidR="00A54C35" w:rsidRPr="00136635">
              <w:rPr>
                <w:rStyle w:val="2"/>
                <w:color w:val="000000" w:themeColor="text1"/>
                <w:sz w:val="24"/>
                <w:szCs w:val="24"/>
                <w:lang w:val="uk-UA"/>
              </w:rPr>
              <w:t xml:space="preserve">не дасть можливості додатково залучити фінансовий ресурс до сільського бюджету в загальній сумі  500,0 тис. грн та </w:t>
            </w:r>
            <w:r w:rsidR="004458AD" w:rsidRPr="00136635">
              <w:rPr>
                <w:color w:val="000000" w:themeColor="text1"/>
                <w:sz w:val="24"/>
                <w:szCs w:val="24"/>
                <w:lang w:val="uk-UA"/>
              </w:rPr>
              <w:t xml:space="preserve">обмежить фінансування першочергових  видатків, які мають тенденцію до збільшення. Зміна ставок  податку дасть </w:t>
            </w:r>
            <w:r w:rsidR="00C15CE4">
              <w:rPr>
                <w:color w:val="000000" w:themeColor="text1"/>
                <w:sz w:val="24"/>
                <w:szCs w:val="24"/>
                <w:lang w:val="uk-UA"/>
              </w:rPr>
              <w:t>змогу</w:t>
            </w:r>
            <w:r w:rsidR="00083F9F">
              <w:rPr>
                <w:color w:val="000000" w:themeColor="text1"/>
                <w:sz w:val="24"/>
                <w:szCs w:val="24"/>
                <w:lang w:val="uk-UA"/>
              </w:rPr>
              <w:t xml:space="preserve"> </w:t>
            </w:r>
            <w:r w:rsidR="008C7626">
              <w:rPr>
                <w:color w:val="000000" w:themeColor="text1"/>
                <w:sz w:val="24"/>
                <w:szCs w:val="24"/>
                <w:lang w:val="uk-UA"/>
              </w:rPr>
              <w:t>забезпечити</w:t>
            </w:r>
            <w:r w:rsidR="004458AD" w:rsidRPr="00136635">
              <w:rPr>
                <w:color w:val="000000" w:themeColor="text1"/>
                <w:sz w:val="24"/>
                <w:szCs w:val="24"/>
                <w:lang w:val="uk-UA"/>
              </w:rPr>
              <w:t xml:space="preserve"> фінансування соціально важливих сільських цільових програм  в галузях освіти, медицини, соціального захисту населення, культури, спорту, житлово-комунального гос</w:t>
            </w:r>
            <w:r w:rsidR="00A54C35" w:rsidRPr="00136635">
              <w:rPr>
                <w:color w:val="000000" w:themeColor="text1"/>
                <w:sz w:val="24"/>
                <w:szCs w:val="24"/>
                <w:lang w:val="uk-UA"/>
              </w:rPr>
              <w:t>подар</w:t>
            </w:r>
            <w:r w:rsidR="00A64C76" w:rsidRPr="00136635">
              <w:rPr>
                <w:color w:val="000000" w:themeColor="text1"/>
                <w:sz w:val="24"/>
                <w:szCs w:val="24"/>
                <w:lang w:val="uk-UA"/>
              </w:rPr>
              <w:t>ст</w:t>
            </w:r>
            <w:r w:rsidR="0071276D">
              <w:rPr>
                <w:color w:val="000000" w:themeColor="text1"/>
                <w:sz w:val="24"/>
                <w:szCs w:val="24"/>
                <w:lang w:val="uk-UA"/>
              </w:rPr>
              <w:t>ва</w:t>
            </w:r>
            <w:r w:rsidR="008C7626">
              <w:rPr>
                <w:color w:val="000000" w:themeColor="text1"/>
                <w:sz w:val="24"/>
                <w:szCs w:val="24"/>
                <w:lang w:val="uk-UA"/>
              </w:rPr>
              <w:t xml:space="preserve"> тощо.</w:t>
            </w:r>
          </w:p>
          <w:p w:rsidR="00B82D54" w:rsidRPr="00136635" w:rsidRDefault="004458AD" w:rsidP="00A64C76">
            <w:pPr>
              <w:pStyle w:val="af2"/>
              <w:jc w:val="both"/>
              <w:rPr>
                <w:b/>
                <w:color w:val="000000" w:themeColor="text1"/>
                <w:sz w:val="28"/>
                <w:szCs w:val="28"/>
                <w:lang w:val="uk-UA"/>
              </w:rPr>
            </w:pPr>
            <w:r w:rsidRPr="00136635">
              <w:rPr>
                <w:color w:val="000000" w:themeColor="text1"/>
                <w:sz w:val="24"/>
                <w:szCs w:val="24"/>
                <w:lang w:val="uk-UA"/>
              </w:rPr>
              <w:t>Таким чином, альтернатива не є прийнятною</w:t>
            </w:r>
          </w:p>
        </w:tc>
      </w:tr>
      <w:tr w:rsidR="00136635" w:rsidRPr="00136635" w:rsidTr="00B82D54">
        <w:tc>
          <w:tcPr>
            <w:tcW w:w="4814" w:type="dxa"/>
          </w:tcPr>
          <w:p w:rsidR="00B82D54" w:rsidRPr="00136635" w:rsidRDefault="00B82D54" w:rsidP="00B82D54">
            <w:pPr>
              <w:pStyle w:val="af2"/>
              <w:rPr>
                <w:b/>
                <w:color w:val="000000" w:themeColor="text1"/>
                <w:sz w:val="24"/>
                <w:szCs w:val="24"/>
                <w:lang w:val="uk-UA"/>
              </w:rPr>
            </w:pPr>
            <w:r w:rsidRPr="00136635">
              <w:rPr>
                <w:b/>
                <w:color w:val="000000" w:themeColor="text1"/>
                <w:sz w:val="24"/>
                <w:szCs w:val="24"/>
                <w:lang w:val="uk-UA"/>
              </w:rPr>
              <w:t>Альтернатива 2</w:t>
            </w:r>
          </w:p>
          <w:p w:rsidR="00B82D54" w:rsidRPr="00136635" w:rsidRDefault="00B82D54" w:rsidP="00B82D54">
            <w:pPr>
              <w:pStyle w:val="a3"/>
              <w:spacing w:before="120" w:beforeAutospacing="0" w:after="0" w:afterAutospacing="0"/>
              <w:jc w:val="both"/>
              <w:rPr>
                <w:b/>
                <w:color w:val="000000" w:themeColor="text1"/>
                <w:sz w:val="28"/>
                <w:szCs w:val="28"/>
                <w:lang w:val="uk-UA"/>
              </w:rPr>
            </w:pPr>
            <w:r w:rsidRPr="00136635">
              <w:rPr>
                <w:color w:val="000000" w:themeColor="text1"/>
                <w:lang w:val="uk-UA"/>
              </w:rPr>
              <w:t>Установлення максимального розміру ставок орендної плати</w:t>
            </w:r>
          </w:p>
        </w:tc>
        <w:tc>
          <w:tcPr>
            <w:tcW w:w="4814" w:type="dxa"/>
          </w:tcPr>
          <w:p w:rsidR="00B82D54" w:rsidRPr="00136635" w:rsidRDefault="00B82D54" w:rsidP="00B82D54">
            <w:pPr>
              <w:pStyle w:val="af2"/>
              <w:rPr>
                <w:color w:val="000000" w:themeColor="text1"/>
                <w:sz w:val="24"/>
                <w:szCs w:val="24"/>
                <w:lang w:val="uk-UA"/>
              </w:rPr>
            </w:pPr>
            <w:r w:rsidRPr="00136635">
              <w:rPr>
                <w:color w:val="000000" w:themeColor="text1"/>
                <w:sz w:val="24"/>
                <w:szCs w:val="24"/>
                <w:lang w:val="uk-UA"/>
              </w:rPr>
              <w:t>Альтернатива може бути прийнятною.</w:t>
            </w:r>
          </w:p>
          <w:p w:rsidR="00B82D54" w:rsidRPr="00136635" w:rsidRDefault="00B82D54" w:rsidP="00B82D54">
            <w:pPr>
              <w:pStyle w:val="a3"/>
              <w:spacing w:before="120" w:beforeAutospacing="0" w:after="0" w:afterAutospacing="0"/>
              <w:jc w:val="both"/>
              <w:rPr>
                <w:b/>
                <w:color w:val="000000" w:themeColor="text1"/>
                <w:sz w:val="28"/>
                <w:szCs w:val="28"/>
                <w:lang w:val="uk-UA"/>
              </w:rPr>
            </w:pPr>
            <w:r w:rsidRPr="00136635">
              <w:rPr>
                <w:color w:val="000000" w:themeColor="text1"/>
                <w:lang w:val="uk-UA"/>
              </w:rPr>
              <w:t>Установлення максимального розміру ставок орендної плати забезпечить надходження до сільського бюджету, упорядкує відносини між органом місцевого самоврядування та громадянами, суб’єктами господарювання. Але, при цьому збільшується податкове навантаження на платників податку</w:t>
            </w:r>
          </w:p>
        </w:tc>
      </w:tr>
      <w:tr w:rsidR="00B82D54" w:rsidRPr="00136635" w:rsidTr="00B82D54">
        <w:tc>
          <w:tcPr>
            <w:tcW w:w="4814" w:type="dxa"/>
          </w:tcPr>
          <w:p w:rsidR="00B82D54" w:rsidRPr="00136635" w:rsidRDefault="00B82D54" w:rsidP="00B82D54">
            <w:pPr>
              <w:pStyle w:val="af2"/>
              <w:rPr>
                <w:b/>
                <w:color w:val="000000" w:themeColor="text1"/>
                <w:sz w:val="24"/>
                <w:szCs w:val="24"/>
                <w:lang w:val="uk-UA"/>
              </w:rPr>
            </w:pPr>
            <w:r w:rsidRPr="00136635">
              <w:rPr>
                <w:b/>
                <w:color w:val="000000" w:themeColor="text1"/>
                <w:sz w:val="24"/>
                <w:szCs w:val="24"/>
                <w:lang w:val="uk-UA"/>
              </w:rPr>
              <w:t xml:space="preserve">Альтернатива 3 </w:t>
            </w:r>
          </w:p>
          <w:p w:rsidR="00B82D54" w:rsidRPr="00136635" w:rsidRDefault="00B82D54" w:rsidP="00A50CFF">
            <w:pPr>
              <w:pStyle w:val="a3"/>
              <w:spacing w:before="120" w:beforeAutospacing="0" w:after="0" w:afterAutospacing="0"/>
              <w:jc w:val="both"/>
              <w:rPr>
                <w:b/>
                <w:color w:val="000000" w:themeColor="text1"/>
                <w:sz w:val="28"/>
                <w:szCs w:val="28"/>
                <w:lang w:val="uk-UA"/>
              </w:rPr>
            </w:pPr>
            <w:r w:rsidRPr="00136635">
              <w:rPr>
                <w:color w:val="000000" w:themeColor="text1"/>
                <w:lang w:val="uk-UA"/>
              </w:rPr>
              <w:t>Установлення диференційованого розміру ставок орендної плати</w:t>
            </w:r>
          </w:p>
        </w:tc>
        <w:tc>
          <w:tcPr>
            <w:tcW w:w="4814" w:type="dxa"/>
          </w:tcPr>
          <w:p w:rsidR="00B82D54" w:rsidRPr="00136635" w:rsidRDefault="00B82D54" w:rsidP="00083F9F">
            <w:pPr>
              <w:pStyle w:val="af2"/>
              <w:jc w:val="both"/>
              <w:rPr>
                <w:b/>
                <w:color w:val="000000" w:themeColor="text1"/>
                <w:sz w:val="28"/>
                <w:szCs w:val="28"/>
                <w:lang w:val="uk-UA"/>
              </w:rPr>
            </w:pPr>
            <w:r w:rsidRPr="00136635">
              <w:rPr>
                <w:color w:val="000000" w:themeColor="text1"/>
                <w:sz w:val="24"/>
                <w:szCs w:val="24"/>
                <w:lang w:val="uk-UA"/>
              </w:rPr>
              <w:t xml:space="preserve">Альтернатива може бути прийнятною. </w:t>
            </w:r>
            <w:r w:rsidRPr="00136635">
              <w:rPr>
                <w:rStyle w:val="2"/>
                <w:color w:val="000000" w:themeColor="text1"/>
                <w:sz w:val="24"/>
                <w:szCs w:val="24"/>
                <w:lang w:val="uk-UA"/>
              </w:rPr>
              <w:t>С</w:t>
            </w:r>
            <w:r w:rsidRPr="00136635">
              <w:rPr>
                <w:color w:val="000000" w:themeColor="text1"/>
                <w:sz w:val="24"/>
                <w:szCs w:val="24"/>
                <w:lang w:val="uk-UA"/>
              </w:rPr>
              <w:t xml:space="preserve">тавки орендної плати за земельні ділянки фізичних і юридичних осіб, установлюються з повним дотриманням вимог </w:t>
            </w:r>
            <w:r w:rsidR="00083F9F">
              <w:rPr>
                <w:color w:val="000000" w:themeColor="text1"/>
                <w:sz w:val="24"/>
                <w:szCs w:val="24"/>
                <w:lang w:val="uk-UA"/>
              </w:rPr>
              <w:t>ПКУ</w:t>
            </w:r>
            <w:r w:rsidRPr="00136635">
              <w:rPr>
                <w:color w:val="000000" w:themeColor="text1"/>
                <w:sz w:val="24"/>
                <w:szCs w:val="24"/>
                <w:lang w:val="uk-UA"/>
              </w:rPr>
              <w:t xml:space="preserve"> диференційовано залежно від цільового призначення земель. Прогнозні надходження від запропонованого регулювання </w:t>
            </w:r>
            <w:r w:rsidR="00A50CFF" w:rsidRPr="00F75F8E">
              <w:rPr>
                <w:color w:val="000000" w:themeColor="text1"/>
                <w:sz w:val="24"/>
                <w:szCs w:val="24"/>
                <w:lang w:val="uk-UA"/>
              </w:rPr>
              <w:t>6 000,0</w:t>
            </w:r>
            <w:r w:rsidRPr="00F75F8E">
              <w:rPr>
                <w:color w:val="000000" w:themeColor="text1"/>
                <w:sz w:val="24"/>
                <w:szCs w:val="24"/>
              </w:rPr>
              <w:t xml:space="preserve"> тис. </w:t>
            </w:r>
            <w:proofErr w:type="spellStart"/>
            <w:r w:rsidRPr="00F75F8E">
              <w:rPr>
                <w:color w:val="000000" w:themeColor="text1"/>
                <w:sz w:val="24"/>
                <w:szCs w:val="24"/>
              </w:rPr>
              <w:t>грн</w:t>
            </w:r>
            <w:proofErr w:type="spellEnd"/>
            <w:r w:rsidRPr="00F75F8E">
              <w:rPr>
                <w:color w:val="000000" w:themeColor="text1"/>
                <w:sz w:val="24"/>
                <w:szCs w:val="24"/>
                <w:lang w:val="uk-UA"/>
              </w:rPr>
              <w:t>, що забезпечить фінанс</w:t>
            </w:r>
            <w:r w:rsidRPr="00136635">
              <w:rPr>
                <w:color w:val="000000" w:themeColor="text1"/>
                <w:sz w:val="24"/>
                <w:szCs w:val="24"/>
                <w:lang w:val="uk-UA"/>
              </w:rPr>
              <w:t>ування соціально важливих сільських цільових програм в галузях освіти, медицини, соціального захисту населення, культури, спорту, житлово-комунального господарства тощо</w:t>
            </w:r>
          </w:p>
        </w:tc>
      </w:tr>
    </w:tbl>
    <w:p w:rsidR="008C7626" w:rsidRDefault="008C7626" w:rsidP="003F5E33">
      <w:pPr>
        <w:pStyle w:val="a3"/>
        <w:spacing w:before="120" w:beforeAutospacing="0" w:after="0" w:afterAutospacing="0"/>
        <w:jc w:val="center"/>
        <w:rPr>
          <w:b/>
          <w:color w:val="000000" w:themeColor="text1"/>
          <w:sz w:val="28"/>
          <w:szCs w:val="28"/>
          <w:lang w:val="uk-UA"/>
        </w:rPr>
      </w:pPr>
    </w:p>
    <w:p w:rsidR="008C7626" w:rsidRDefault="008C7626" w:rsidP="003F5E33">
      <w:pPr>
        <w:pStyle w:val="a3"/>
        <w:spacing w:before="120" w:beforeAutospacing="0" w:after="0" w:afterAutospacing="0"/>
        <w:jc w:val="center"/>
        <w:rPr>
          <w:b/>
          <w:color w:val="000000" w:themeColor="text1"/>
          <w:sz w:val="28"/>
          <w:szCs w:val="28"/>
          <w:lang w:val="uk-UA"/>
        </w:rPr>
      </w:pPr>
    </w:p>
    <w:p w:rsidR="00BF0B29" w:rsidRPr="00136635" w:rsidRDefault="00BF0B29" w:rsidP="003F5E33">
      <w:pPr>
        <w:pStyle w:val="a3"/>
        <w:spacing w:before="120" w:beforeAutospacing="0" w:after="0" w:afterAutospacing="0"/>
        <w:jc w:val="center"/>
        <w:rPr>
          <w:b/>
          <w:color w:val="000000" w:themeColor="text1"/>
          <w:sz w:val="28"/>
          <w:szCs w:val="28"/>
          <w:lang w:val="uk-UA"/>
        </w:rPr>
      </w:pPr>
      <w:r w:rsidRPr="00136635">
        <w:rPr>
          <w:b/>
          <w:color w:val="000000" w:themeColor="text1"/>
          <w:sz w:val="28"/>
          <w:szCs w:val="28"/>
          <w:lang w:val="uk-UA"/>
        </w:rPr>
        <w:lastRenderedPageBreak/>
        <w:t>2. Оцінка вибраних альтернативних способів досягнення цілей</w:t>
      </w:r>
    </w:p>
    <w:p w:rsidR="00BF0B29" w:rsidRPr="00136635" w:rsidRDefault="00BF0B29" w:rsidP="003F5E33">
      <w:pPr>
        <w:pStyle w:val="a3"/>
        <w:spacing w:before="120" w:beforeAutospacing="0" w:after="0" w:afterAutospacing="0"/>
        <w:jc w:val="center"/>
        <w:rPr>
          <w:b/>
          <w:color w:val="000000" w:themeColor="text1"/>
          <w:sz w:val="28"/>
          <w:szCs w:val="28"/>
          <w:lang w:val="uk-UA"/>
        </w:rPr>
      </w:pPr>
      <w:r w:rsidRPr="00136635">
        <w:rPr>
          <w:b/>
          <w:color w:val="000000" w:themeColor="text1"/>
          <w:sz w:val="28"/>
          <w:szCs w:val="28"/>
          <w:lang w:val="uk-UA"/>
        </w:rPr>
        <w:t>Оцінка впливу на сферу інтересів держави (органів місцевого самоврядування)</w:t>
      </w:r>
    </w:p>
    <w:p w:rsidR="007E33C8" w:rsidRPr="00136635" w:rsidRDefault="007E33C8" w:rsidP="00BF0B29">
      <w:pPr>
        <w:pStyle w:val="a3"/>
        <w:spacing w:before="120" w:beforeAutospacing="0" w:after="0" w:afterAutospacing="0"/>
        <w:jc w:val="both"/>
        <w:rPr>
          <w:b/>
          <w:color w:val="000000" w:themeColor="text1"/>
          <w:sz w:val="28"/>
          <w:szCs w:val="28"/>
          <w:lang w:val="uk-UA"/>
        </w:rPr>
      </w:pPr>
    </w:p>
    <w:tbl>
      <w:tblPr>
        <w:tblStyle w:val="afa"/>
        <w:tblW w:w="0" w:type="auto"/>
        <w:tblLook w:val="04A0" w:firstRow="1" w:lastRow="0" w:firstColumn="1" w:lastColumn="0" w:noHBand="0" w:noVBand="1"/>
      </w:tblPr>
      <w:tblGrid>
        <w:gridCol w:w="2547"/>
        <w:gridCol w:w="3260"/>
        <w:gridCol w:w="3821"/>
      </w:tblGrid>
      <w:tr w:rsidR="00136635" w:rsidRPr="00136635" w:rsidTr="00B82D54">
        <w:tc>
          <w:tcPr>
            <w:tcW w:w="2547" w:type="dxa"/>
          </w:tcPr>
          <w:p w:rsidR="00607859" w:rsidRPr="00136635" w:rsidRDefault="00607859" w:rsidP="00607859">
            <w:pPr>
              <w:pStyle w:val="a3"/>
              <w:spacing w:before="120" w:beforeAutospacing="0" w:after="0" w:afterAutospacing="0"/>
              <w:jc w:val="center"/>
              <w:rPr>
                <w:b/>
                <w:color w:val="000000" w:themeColor="text1"/>
                <w:sz w:val="28"/>
                <w:szCs w:val="28"/>
                <w:lang w:val="uk-UA"/>
              </w:rPr>
            </w:pPr>
            <w:r w:rsidRPr="00136635">
              <w:rPr>
                <w:b/>
                <w:color w:val="000000" w:themeColor="text1"/>
                <w:lang w:val="uk-UA"/>
              </w:rPr>
              <w:t>Вид альтернативи</w:t>
            </w:r>
          </w:p>
        </w:tc>
        <w:tc>
          <w:tcPr>
            <w:tcW w:w="3260" w:type="dxa"/>
          </w:tcPr>
          <w:p w:rsidR="00607859" w:rsidRPr="00136635" w:rsidRDefault="00607859" w:rsidP="00607859">
            <w:pPr>
              <w:pStyle w:val="a3"/>
              <w:spacing w:before="120" w:beforeAutospacing="0" w:after="0" w:afterAutospacing="0"/>
              <w:jc w:val="center"/>
              <w:rPr>
                <w:b/>
                <w:color w:val="000000" w:themeColor="text1"/>
                <w:sz w:val="28"/>
                <w:szCs w:val="28"/>
                <w:lang w:val="uk-UA"/>
              </w:rPr>
            </w:pPr>
            <w:r w:rsidRPr="00136635">
              <w:rPr>
                <w:b/>
                <w:color w:val="000000" w:themeColor="text1"/>
                <w:lang w:val="uk-UA"/>
              </w:rPr>
              <w:t>Вигоди</w:t>
            </w:r>
          </w:p>
        </w:tc>
        <w:tc>
          <w:tcPr>
            <w:tcW w:w="3821" w:type="dxa"/>
          </w:tcPr>
          <w:p w:rsidR="00607859" w:rsidRPr="00136635" w:rsidRDefault="00607859" w:rsidP="00607859">
            <w:pPr>
              <w:pStyle w:val="a3"/>
              <w:spacing w:before="120" w:beforeAutospacing="0" w:after="0" w:afterAutospacing="0"/>
              <w:jc w:val="center"/>
              <w:rPr>
                <w:b/>
                <w:color w:val="000000" w:themeColor="text1"/>
                <w:sz w:val="28"/>
                <w:szCs w:val="28"/>
                <w:lang w:val="uk-UA"/>
              </w:rPr>
            </w:pPr>
            <w:r w:rsidRPr="00136635">
              <w:rPr>
                <w:b/>
                <w:color w:val="000000" w:themeColor="text1"/>
                <w:lang w:val="uk-UA"/>
              </w:rPr>
              <w:t>Витрати</w:t>
            </w:r>
          </w:p>
        </w:tc>
      </w:tr>
      <w:tr w:rsidR="00136635" w:rsidRPr="00896031" w:rsidTr="00B82D54">
        <w:tc>
          <w:tcPr>
            <w:tcW w:w="2547" w:type="dxa"/>
          </w:tcPr>
          <w:p w:rsidR="00607859" w:rsidRPr="00136635" w:rsidRDefault="00607859" w:rsidP="00607859">
            <w:pPr>
              <w:pStyle w:val="af2"/>
              <w:rPr>
                <w:rStyle w:val="2"/>
                <w:b/>
                <w:color w:val="000000" w:themeColor="text1"/>
                <w:sz w:val="24"/>
                <w:szCs w:val="24"/>
                <w:lang w:val="uk-UA"/>
              </w:rPr>
            </w:pPr>
            <w:r w:rsidRPr="00136635">
              <w:rPr>
                <w:rStyle w:val="2"/>
                <w:b/>
                <w:color w:val="000000" w:themeColor="text1"/>
                <w:sz w:val="24"/>
                <w:szCs w:val="24"/>
                <w:lang w:val="uk-UA"/>
              </w:rPr>
              <w:t>Альтернатива 1</w:t>
            </w:r>
          </w:p>
          <w:p w:rsidR="00607859" w:rsidRPr="00136635" w:rsidRDefault="00F87511" w:rsidP="00607859">
            <w:pPr>
              <w:pStyle w:val="a3"/>
              <w:spacing w:before="120" w:beforeAutospacing="0" w:after="0" w:afterAutospacing="0"/>
              <w:rPr>
                <w:b/>
                <w:color w:val="000000" w:themeColor="text1"/>
                <w:sz w:val="28"/>
                <w:szCs w:val="28"/>
                <w:lang w:val="uk-UA"/>
              </w:rPr>
            </w:pPr>
            <w:r w:rsidRPr="00136635">
              <w:rPr>
                <w:color w:val="000000" w:themeColor="text1"/>
                <w:lang w:val="uk-UA"/>
              </w:rPr>
              <w:t>Залишення існуючої на даний момент ситуації без змін</w:t>
            </w:r>
          </w:p>
        </w:tc>
        <w:tc>
          <w:tcPr>
            <w:tcW w:w="3260" w:type="dxa"/>
          </w:tcPr>
          <w:p w:rsidR="00607859" w:rsidRPr="00136635" w:rsidRDefault="00607859" w:rsidP="00BF0B29">
            <w:pPr>
              <w:pStyle w:val="a3"/>
              <w:spacing w:before="120" w:beforeAutospacing="0" w:after="0" w:afterAutospacing="0"/>
              <w:jc w:val="both"/>
              <w:rPr>
                <w:b/>
                <w:color w:val="000000" w:themeColor="text1"/>
                <w:sz w:val="28"/>
                <w:szCs w:val="28"/>
                <w:lang w:val="uk-UA"/>
              </w:rPr>
            </w:pPr>
            <w:r w:rsidRPr="00136635">
              <w:rPr>
                <w:color w:val="000000" w:themeColor="text1"/>
                <w:lang w:val="uk-UA"/>
              </w:rPr>
              <w:t>Відсутні</w:t>
            </w:r>
          </w:p>
        </w:tc>
        <w:tc>
          <w:tcPr>
            <w:tcW w:w="3821" w:type="dxa"/>
          </w:tcPr>
          <w:p w:rsidR="00607859" w:rsidRPr="00136635" w:rsidRDefault="00607859" w:rsidP="00083F9F">
            <w:pPr>
              <w:pStyle w:val="af2"/>
              <w:jc w:val="both"/>
              <w:rPr>
                <w:b/>
                <w:color w:val="000000" w:themeColor="text1"/>
                <w:sz w:val="24"/>
                <w:szCs w:val="24"/>
                <w:lang w:val="uk-UA"/>
              </w:rPr>
            </w:pPr>
            <w:r w:rsidRPr="00136635">
              <w:rPr>
                <w:color w:val="000000" w:themeColor="text1"/>
                <w:sz w:val="24"/>
                <w:szCs w:val="24"/>
                <w:shd w:val="clear" w:color="auto" w:fill="FFFFFF"/>
                <w:lang w:val="uk-UA"/>
              </w:rPr>
              <w:t xml:space="preserve">У разі прийняття даної альтернативи, по закінченню 2021 року діючий регуляторний акт, не дасть можливості додатково залучити фінансовий ресурс до сільського бюджету в загальній сумі  </w:t>
            </w:r>
            <w:r w:rsidR="00872C1A" w:rsidRPr="00136635">
              <w:rPr>
                <w:color w:val="000000" w:themeColor="text1"/>
                <w:sz w:val="24"/>
                <w:szCs w:val="24"/>
                <w:shd w:val="clear" w:color="auto" w:fill="FFFFFF"/>
                <w:lang w:val="uk-UA"/>
              </w:rPr>
              <w:t>500,0</w:t>
            </w:r>
            <w:r w:rsidRPr="00136635">
              <w:rPr>
                <w:color w:val="000000" w:themeColor="text1"/>
                <w:sz w:val="24"/>
                <w:szCs w:val="24"/>
                <w:shd w:val="clear" w:color="auto" w:fill="FFFFFF"/>
                <w:lang w:val="uk-UA"/>
              </w:rPr>
              <w:t xml:space="preserve"> тис. грн, так як в зв’язку з </w:t>
            </w:r>
            <w:r w:rsidR="003C2043" w:rsidRPr="00136635">
              <w:rPr>
                <w:color w:val="000000" w:themeColor="text1"/>
                <w:sz w:val="24"/>
                <w:szCs w:val="24"/>
                <w:shd w:val="clear" w:color="auto" w:fill="FFFFFF"/>
                <w:lang w:val="uk-UA"/>
              </w:rPr>
              <w:t xml:space="preserve">неприйняттям рішення </w:t>
            </w:r>
            <w:r w:rsidR="00EC1BCA" w:rsidRPr="00136635">
              <w:rPr>
                <w:color w:val="000000" w:themeColor="text1"/>
                <w:sz w:val="24"/>
                <w:szCs w:val="24"/>
                <w:shd w:val="clear" w:color="auto" w:fill="FFFFFF"/>
                <w:lang w:val="uk-UA"/>
              </w:rPr>
              <w:t>щодо з</w:t>
            </w:r>
            <w:r w:rsidR="009A2ABB" w:rsidRPr="00136635">
              <w:rPr>
                <w:color w:val="000000" w:themeColor="text1"/>
                <w:sz w:val="24"/>
                <w:szCs w:val="24"/>
                <w:shd w:val="clear" w:color="auto" w:fill="FFFFFF"/>
                <w:lang w:val="uk-UA"/>
              </w:rPr>
              <w:t>міни</w:t>
            </w:r>
            <w:r w:rsidR="00EC1BCA" w:rsidRPr="00136635">
              <w:rPr>
                <w:color w:val="000000" w:themeColor="text1"/>
                <w:sz w:val="24"/>
                <w:szCs w:val="24"/>
                <w:shd w:val="clear" w:color="auto" w:fill="FFFFFF"/>
                <w:lang w:val="uk-UA"/>
              </w:rPr>
              <w:t xml:space="preserve"> ставок</w:t>
            </w:r>
            <w:r w:rsidR="008D68F0" w:rsidRPr="00136635">
              <w:rPr>
                <w:color w:val="000000" w:themeColor="text1"/>
                <w:sz w:val="24"/>
                <w:szCs w:val="24"/>
                <w:shd w:val="clear" w:color="auto" w:fill="FFFFFF"/>
                <w:lang w:val="uk-UA"/>
              </w:rPr>
              <w:t>,</w:t>
            </w:r>
            <w:r w:rsidR="00EC1BCA" w:rsidRPr="00136635">
              <w:rPr>
                <w:color w:val="000000" w:themeColor="text1"/>
                <w:sz w:val="24"/>
                <w:szCs w:val="24"/>
                <w:shd w:val="clear" w:color="auto" w:fill="FFFFFF"/>
                <w:lang w:val="uk-UA"/>
              </w:rPr>
              <w:t xml:space="preserve"> орендн</w:t>
            </w:r>
            <w:r w:rsidR="008D68F0" w:rsidRPr="00136635">
              <w:rPr>
                <w:color w:val="000000" w:themeColor="text1"/>
                <w:sz w:val="24"/>
                <w:szCs w:val="24"/>
                <w:shd w:val="clear" w:color="auto" w:fill="FFFFFF"/>
                <w:lang w:val="uk-UA"/>
              </w:rPr>
              <w:t>а</w:t>
            </w:r>
            <w:r w:rsidRPr="00136635">
              <w:rPr>
                <w:color w:val="000000" w:themeColor="text1"/>
                <w:sz w:val="24"/>
                <w:szCs w:val="24"/>
                <w:shd w:val="clear" w:color="auto" w:fill="FFFFFF"/>
                <w:lang w:val="uk-UA"/>
              </w:rPr>
              <w:t xml:space="preserve"> плат</w:t>
            </w:r>
            <w:r w:rsidR="008D68F0" w:rsidRPr="00136635">
              <w:rPr>
                <w:color w:val="000000" w:themeColor="text1"/>
                <w:sz w:val="24"/>
                <w:szCs w:val="24"/>
                <w:shd w:val="clear" w:color="auto" w:fill="FFFFFF"/>
                <w:lang w:val="uk-UA"/>
              </w:rPr>
              <w:t>а</w:t>
            </w:r>
            <w:r w:rsidR="00EC1BCA" w:rsidRPr="00136635">
              <w:rPr>
                <w:color w:val="000000" w:themeColor="text1"/>
                <w:sz w:val="24"/>
                <w:szCs w:val="24"/>
                <w:shd w:val="clear" w:color="auto" w:fill="FFFFFF"/>
                <w:lang w:val="uk-UA"/>
              </w:rPr>
              <w:t xml:space="preserve"> </w:t>
            </w:r>
            <w:r w:rsidRPr="00136635">
              <w:rPr>
                <w:color w:val="000000" w:themeColor="text1"/>
                <w:sz w:val="24"/>
                <w:szCs w:val="24"/>
                <w:shd w:val="clear" w:color="auto" w:fill="FFFFFF"/>
                <w:lang w:val="uk-UA"/>
              </w:rPr>
              <w:t xml:space="preserve"> за зем</w:t>
            </w:r>
            <w:r w:rsidR="008D68F0" w:rsidRPr="00136635">
              <w:rPr>
                <w:color w:val="000000" w:themeColor="text1"/>
                <w:sz w:val="24"/>
                <w:szCs w:val="24"/>
                <w:shd w:val="clear" w:color="auto" w:fill="FFFFFF"/>
                <w:lang w:val="uk-UA"/>
              </w:rPr>
              <w:t>ельні ділянки</w:t>
            </w:r>
            <w:r w:rsidR="0060475D" w:rsidRPr="00136635">
              <w:rPr>
                <w:color w:val="000000" w:themeColor="text1"/>
                <w:sz w:val="24"/>
                <w:szCs w:val="24"/>
                <w:shd w:val="clear" w:color="auto" w:fill="FFFFFF"/>
                <w:lang w:val="uk-UA"/>
              </w:rPr>
              <w:t xml:space="preserve"> </w:t>
            </w:r>
            <w:r w:rsidR="009A2ABB" w:rsidRPr="00136635">
              <w:rPr>
                <w:color w:val="000000" w:themeColor="text1"/>
                <w:sz w:val="24"/>
                <w:szCs w:val="24"/>
                <w:shd w:val="clear" w:color="auto" w:fill="FFFFFF"/>
                <w:lang w:val="uk-UA"/>
              </w:rPr>
              <w:t>буде</w:t>
            </w:r>
            <w:r w:rsidR="0060475D" w:rsidRPr="00136635">
              <w:rPr>
                <w:color w:val="000000" w:themeColor="text1"/>
                <w:sz w:val="24"/>
                <w:szCs w:val="24"/>
                <w:shd w:val="clear" w:color="auto" w:fill="FFFFFF"/>
                <w:lang w:val="uk-UA"/>
              </w:rPr>
              <w:t xml:space="preserve">                                                                                       </w:t>
            </w:r>
            <w:r w:rsidR="008D68F0" w:rsidRPr="00136635">
              <w:rPr>
                <w:color w:val="000000" w:themeColor="text1"/>
                <w:sz w:val="24"/>
                <w:szCs w:val="24"/>
                <w:shd w:val="clear" w:color="auto" w:fill="FFFFFF"/>
                <w:lang w:val="uk-UA"/>
              </w:rPr>
              <w:t xml:space="preserve"> </w:t>
            </w:r>
            <w:r w:rsidRPr="00136635">
              <w:rPr>
                <w:color w:val="000000" w:themeColor="text1"/>
                <w:sz w:val="24"/>
                <w:szCs w:val="24"/>
                <w:shd w:val="clear" w:color="auto" w:fill="FFFFFF"/>
                <w:lang w:val="uk-UA"/>
              </w:rPr>
              <w:t xml:space="preserve">  справлятися із застосуванням ставок, які діяли </w:t>
            </w:r>
            <w:r w:rsidR="00083F9F">
              <w:rPr>
                <w:color w:val="000000" w:themeColor="text1"/>
                <w:sz w:val="24"/>
                <w:szCs w:val="24"/>
                <w:shd w:val="clear" w:color="auto" w:fill="FFFFFF"/>
                <w:lang w:val="uk-UA"/>
              </w:rPr>
              <w:t>в 2021 році.</w:t>
            </w:r>
          </w:p>
        </w:tc>
      </w:tr>
      <w:tr w:rsidR="00136635" w:rsidRPr="00136635" w:rsidTr="00B82D54">
        <w:tc>
          <w:tcPr>
            <w:tcW w:w="2547" w:type="dxa"/>
          </w:tcPr>
          <w:p w:rsidR="00607859" w:rsidRPr="00136635" w:rsidRDefault="00607859" w:rsidP="00607859">
            <w:pPr>
              <w:pStyle w:val="af2"/>
              <w:rPr>
                <w:b/>
                <w:color w:val="000000" w:themeColor="text1"/>
                <w:sz w:val="24"/>
                <w:szCs w:val="24"/>
                <w:lang w:val="uk-UA"/>
              </w:rPr>
            </w:pPr>
            <w:r w:rsidRPr="00136635">
              <w:rPr>
                <w:b/>
                <w:color w:val="000000" w:themeColor="text1"/>
                <w:sz w:val="24"/>
                <w:szCs w:val="24"/>
                <w:lang w:val="uk-UA"/>
              </w:rPr>
              <w:t xml:space="preserve">Альтернатива 2 </w:t>
            </w:r>
          </w:p>
          <w:p w:rsidR="00607859" w:rsidRPr="00136635" w:rsidRDefault="00607859" w:rsidP="00B82D54">
            <w:pPr>
              <w:pStyle w:val="a3"/>
              <w:spacing w:before="120" w:beforeAutospacing="0" w:after="0" w:afterAutospacing="0"/>
              <w:rPr>
                <w:b/>
                <w:color w:val="000000" w:themeColor="text1"/>
                <w:sz w:val="28"/>
                <w:szCs w:val="28"/>
                <w:lang w:val="uk-UA"/>
              </w:rPr>
            </w:pPr>
            <w:r w:rsidRPr="00136635">
              <w:rPr>
                <w:color w:val="000000" w:themeColor="text1"/>
                <w:lang w:val="uk-UA"/>
              </w:rPr>
              <w:t>Установлення максимального розміру ставок орендної плати</w:t>
            </w:r>
          </w:p>
        </w:tc>
        <w:tc>
          <w:tcPr>
            <w:tcW w:w="3260" w:type="dxa"/>
          </w:tcPr>
          <w:p w:rsidR="00607859" w:rsidRPr="008F6FD0" w:rsidRDefault="00607859" w:rsidP="008F6FD0">
            <w:pPr>
              <w:pStyle w:val="a3"/>
              <w:spacing w:before="120" w:beforeAutospacing="0" w:after="0" w:afterAutospacing="0"/>
              <w:jc w:val="both"/>
              <w:rPr>
                <w:b/>
                <w:color w:val="000000" w:themeColor="text1"/>
                <w:sz w:val="28"/>
                <w:szCs w:val="28"/>
                <w:lang w:val="uk-UA"/>
              </w:rPr>
            </w:pPr>
            <w:proofErr w:type="spellStart"/>
            <w:r w:rsidRPr="00136635">
              <w:rPr>
                <w:color w:val="000000" w:themeColor="text1"/>
              </w:rPr>
              <w:t>Прийняття</w:t>
            </w:r>
            <w:proofErr w:type="spellEnd"/>
            <w:r w:rsidRPr="00136635">
              <w:rPr>
                <w:color w:val="000000" w:themeColor="text1"/>
              </w:rPr>
              <w:t xml:space="preserve"> нормативного акта органу </w:t>
            </w:r>
            <w:proofErr w:type="spellStart"/>
            <w:r w:rsidRPr="00136635">
              <w:rPr>
                <w:color w:val="000000" w:themeColor="text1"/>
              </w:rPr>
              <w:t>місцевого</w:t>
            </w:r>
            <w:proofErr w:type="spellEnd"/>
            <w:r w:rsidRPr="00136635">
              <w:rPr>
                <w:color w:val="000000" w:themeColor="text1"/>
              </w:rPr>
              <w:t xml:space="preserve"> </w:t>
            </w:r>
            <w:proofErr w:type="spellStart"/>
            <w:r w:rsidRPr="00136635">
              <w:rPr>
                <w:color w:val="000000" w:themeColor="text1"/>
              </w:rPr>
              <w:t>са</w:t>
            </w:r>
            <w:proofErr w:type="spellEnd"/>
            <w:r w:rsidR="001B59E4" w:rsidRPr="00136635">
              <w:rPr>
                <w:color w:val="000000" w:themeColor="text1"/>
                <w:lang w:val="uk-UA"/>
              </w:rPr>
              <w:t>-</w:t>
            </w:r>
            <w:proofErr w:type="spellStart"/>
            <w:r w:rsidRPr="00136635">
              <w:rPr>
                <w:color w:val="000000" w:themeColor="text1"/>
              </w:rPr>
              <w:t>моврядування</w:t>
            </w:r>
            <w:proofErr w:type="spellEnd"/>
            <w:r w:rsidRPr="00136635">
              <w:rPr>
                <w:color w:val="000000" w:themeColor="text1"/>
              </w:rPr>
              <w:t xml:space="preserve">              з ура</w:t>
            </w:r>
            <w:proofErr w:type="spellStart"/>
            <w:r w:rsidR="001B59E4" w:rsidRPr="00136635">
              <w:rPr>
                <w:color w:val="000000" w:themeColor="text1"/>
                <w:lang w:val="uk-UA"/>
              </w:rPr>
              <w:t>ху</w:t>
            </w:r>
            <w:proofErr w:type="spellEnd"/>
            <w:r w:rsidR="00B82D54" w:rsidRPr="00136635">
              <w:rPr>
                <w:color w:val="000000" w:themeColor="text1"/>
                <w:lang w:val="uk-UA"/>
              </w:rPr>
              <w:t>-</w:t>
            </w:r>
            <w:proofErr w:type="spellStart"/>
            <w:r w:rsidRPr="00136635">
              <w:rPr>
                <w:color w:val="000000" w:themeColor="text1"/>
              </w:rPr>
              <w:t>ванням</w:t>
            </w:r>
            <w:proofErr w:type="spellEnd"/>
            <w:r w:rsidRPr="00136635">
              <w:rPr>
                <w:color w:val="000000" w:themeColor="text1"/>
              </w:rPr>
              <w:t xml:space="preserve"> </w:t>
            </w:r>
            <w:proofErr w:type="spellStart"/>
            <w:r w:rsidRPr="00136635">
              <w:rPr>
                <w:color w:val="000000" w:themeColor="text1"/>
              </w:rPr>
              <w:t>вимог</w:t>
            </w:r>
            <w:proofErr w:type="spellEnd"/>
            <w:r w:rsidRPr="00136635">
              <w:rPr>
                <w:color w:val="000000" w:themeColor="text1"/>
              </w:rPr>
              <w:t xml:space="preserve"> </w:t>
            </w:r>
            <w:r w:rsidRPr="00136635">
              <w:rPr>
                <w:color w:val="000000" w:themeColor="text1"/>
                <w:lang w:val="uk-UA"/>
              </w:rPr>
              <w:t>ПКУ</w:t>
            </w:r>
            <w:r w:rsidRPr="00136635">
              <w:rPr>
                <w:color w:val="000000" w:themeColor="text1"/>
              </w:rPr>
              <w:t xml:space="preserve">. </w:t>
            </w:r>
            <w:proofErr w:type="spellStart"/>
            <w:r w:rsidRPr="00136635">
              <w:rPr>
                <w:color w:val="000000" w:themeColor="text1"/>
              </w:rPr>
              <w:t>Збільшення</w:t>
            </w:r>
            <w:proofErr w:type="spellEnd"/>
            <w:r w:rsidRPr="00136635">
              <w:rPr>
                <w:color w:val="000000" w:themeColor="text1"/>
              </w:rPr>
              <w:t xml:space="preserve"> </w:t>
            </w:r>
            <w:proofErr w:type="spellStart"/>
            <w:r w:rsidRPr="00136635">
              <w:rPr>
                <w:color w:val="000000" w:themeColor="text1"/>
              </w:rPr>
              <w:t>надходжень</w:t>
            </w:r>
            <w:proofErr w:type="spellEnd"/>
            <w:r w:rsidRPr="00136635">
              <w:rPr>
                <w:color w:val="000000" w:themeColor="text1"/>
              </w:rPr>
              <w:t xml:space="preserve"> до </w:t>
            </w:r>
            <w:proofErr w:type="spellStart"/>
            <w:r w:rsidRPr="00136635">
              <w:rPr>
                <w:color w:val="000000" w:themeColor="text1"/>
                <w:lang w:val="uk-UA"/>
              </w:rPr>
              <w:t>сільськ</w:t>
            </w:r>
            <w:proofErr w:type="spellEnd"/>
            <w:r w:rsidRPr="00136635">
              <w:rPr>
                <w:color w:val="000000" w:themeColor="text1"/>
              </w:rPr>
              <w:t xml:space="preserve">ого бюджету </w:t>
            </w:r>
            <w:proofErr w:type="spellStart"/>
            <w:r w:rsidRPr="00136635">
              <w:rPr>
                <w:color w:val="000000" w:themeColor="text1"/>
              </w:rPr>
              <w:t>від</w:t>
            </w:r>
            <w:proofErr w:type="spellEnd"/>
            <w:r w:rsidRPr="00136635">
              <w:rPr>
                <w:color w:val="000000" w:themeColor="text1"/>
              </w:rPr>
              <w:t xml:space="preserve"> </w:t>
            </w:r>
            <w:proofErr w:type="spellStart"/>
            <w:r w:rsidRPr="00136635">
              <w:rPr>
                <w:color w:val="000000" w:themeColor="text1"/>
              </w:rPr>
              <w:t>сплати</w:t>
            </w:r>
            <w:proofErr w:type="spellEnd"/>
            <w:r w:rsidRPr="00136635">
              <w:rPr>
                <w:color w:val="000000" w:themeColor="text1"/>
              </w:rPr>
              <w:t xml:space="preserve"> </w:t>
            </w:r>
            <w:r w:rsidRPr="00136635">
              <w:rPr>
                <w:color w:val="000000" w:themeColor="text1"/>
                <w:lang w:val="uk-UA"/>
              </w:rPr>
              <w:t>орендної плати за зе</w:t>
            </w:r>
            <w:r w:rsidR="00B82D54" w:rsidRPr="00136635">
              <w:rPr>
                <w:color w:val="000000" w:themeColor="text1"/>
                <w:lang w:val="uk-UA"/>
              </w:rPr>
              <w:t>м</w:t>
            </w:r>
            <w:r w:rsidRPr="00136635">
              <w:rPr>
                <w:color w:val="000000" w:themeColor="text1"/>
                <w:lang w:val="uk-UA"/>
              </w:rPr>
              <w:t>ельні ділянки</w:t>
            </w:r>
            <w:r w:rsidRPr="00136635">
              <w:rPr>
                <w:color w:val="000000" w:themeColor="text1"/>
              </w:rPr>
              <w:t xml:space="preserve">, </w:t>
            </w:r>
            <w:proofErr w:type="spellStart"/>
            <w:r w:rsidRPr="00136635">
              <w:rPr>
                <w:color w:val="000000" w:themeColor="text1"/>
              </w:rPr>
              <w:t>які</w:t>
            </w:r>
            <w:proofErr w:type="spellEnd"/>
            <w:r w:rsidRPr="00136635">
              <w:rPr>
                <w:color w:val="000000" w:themeColor="text1"/>
              </w:rPr>
              <w:t xml:space="preserve"> </w:t>
            </w:r>
            <w:proofErr w:type="spellStart"/>
            <w:r w:rsidRPr="00136635">
              <w:rPr>
                <w:color w:val="000000" w:themeColor="text1"/>
              </w:rPr>
              <w:t>мож</w:t>
            </w:r>
            <w:proofErr w:type="spellEnd"/>
            <w:r w:rsidR="00B82D54" w:rsidRPr="00136635">
              <w:rPr>
                <w:color w:val="000000" w:themeColor="text1"/>
                <w:lang w:val="uk-UA"/>
              </w:rPr>
              <w:t>-</w:t>
            </w:r>
            <w:proofErr w:type="spellStart"/>
            <w:r w:rsidRPr="00136635">
              <w:rPr>
                <w:color w:val="000000" w:themeColor="text1"/>
              </w:rPr>
              <w:t>ливо</w:t>
            </w:r>
            <w:proofErr w:type="spellEnd"/>
            <w:r w:rsidRPr="00136635">
              <w:rPr>
                <w:color w:val="000000" w:themeColor="text1"/>
              </w:rPr>
              <w:t xml:space="preserve"> </w:t>
            </w:r>
            <w:proofErr w:type="spellStart"/>
            <w:r w:rsidRPr="00136635">
              <w:rPr>
                <w:color w:val="000000" w:themeColor="text1"/>
              </w:rPr>
              <w:t>направити</w:t>
            </w:r>
            <w:proofErr w:type="spellEnd"/>
            <w:r w:rsidRPr="00136635">
              <w:rPr>
                <w:color w:val="000000" w:themeColor="text1"/>
              </w:rPr>
              <w:t xml:space="preserve"> для </w:t>
            </w:r>
            <w:proofErr w:type="spellStart"/>
            <w:r w:rsidRPr="00136635">
              <w:rPr>
                <w:color w:val="000000" w:themeColor="text1"/>
              </w:rPr>
              <w:t>забез</w:t>
            </w:r>
            <w:proofErr w:type="spellEnd"/>
            <w:r w:rsidR="00B82D54" w:rsidRPr="00136635">
              <w:rPr>
                <w:color w:val="000000" w:themeColor="text1"/>
                <w:lang w:val="uk-UA"/>
              </w:rPr>
              <w:t>-</w:t>
            </w:r>
            <w:proofErr w:type="spellStart"/>
            <w:r w:rsidRPr="00136635">
              <w:rPr>
                <w:color w:val="000000" w:themeColor="text1"/>
              </w:rPr>
              <w:t>печення</w:t>
            </w:r>
            <w:proofErr w:type="spellEnd"/>
            <w:r w:rsidRPr="00136635">
              <w:rPr>
                <w:color w:val="000000" w:themeColor="text1"/>
              </w:rPr>
              <w:t xml:space="preserve"> </w:t>
            </w:r>
            <w:proofErr w:type="spellStart"/>
            <w:r w:rsidRPr="00136635">
              <w:rPr>
                <w:color w:val="000000" w:themeColor="text1"/>
              </w:rPr>
              <w:t>фінансування</w:t>
            </w:r>
            <w:proofErr w:type="spellEnd"/>
            <w:r w:rsidRPr="00136635">
              <w:rPr>
                <w:color w:val="000000" w:themeColor="text1"/>
              </w:rPr>
              <w:t xml:space="preserve"> </w:t>
            </w:r>
            <w:r w:rsidRPr="00136635">
              <w:rPr>
                <w:rStyle w:val="af3"/>
                <w:color w:val="000000" w:themeColor="text1"/>
                <w:sz w:val="24"/>
              </w:rPr>
              <w:t>со</w:t>
            </w:r>
            <w:r w:rsidRPr="00136635">
              <w:rPr>
                <w:rStyle w:val="af3"/>
                <w:color w:val="000000" w:themeColor="text1"/>
                <w:sz w:val="24"/>
                <w:lang w:val="uk-UA"/>
              </w:rPr>
              <w:t>ці</w:t>
            </w:r>
            <w:r w:rsidR="00B82D54" w:rsidRPr="00136635">
              <w:rPr>
                <w:rStyle w:val="af3"/>
                <w:color w:val="000000" w:themeColor="text1"/>
                <w:sz w:val="24"/>
                <w:lang w:val="uk-UA"/>
              </w:rPr>
              <w:t>-</w:t>
            </w:r>
            <w:proofErr w:type="spellStart"/>
            <w:r w:rsidRPr="00136635">
              <w:rPr>
                <w:rStyle w:val="af3"/>
                <w:color w:val="000000" w:themeColor="text1"/>
                <w:sz w:val="24"/>
              </w:rPr>
              <w:t>ально</w:t>
            </w:r>
            <w:proofErr w:type="spellEnd"/>
            <w:r w:rsidRPr="00136635">
              <w:rPr>
                <w:color w:val="000000" w:themeColor="text1"/>
              </w:rPr>
              <w:t xml:space="preserve"> </w:t>
            </w:r>
            <w:proofErr w:type="spellStart"/>
            <w:r w:rsidRPr="00136635">
              <w:rPr>
                <w:color w:val="000000" w:themeColor="text1"/>
              </w:rPr>
              <w:t>важливих</w:t>
            </w:r>
            <w:proofErr w:type="spellEnd"/>
            <w:r w:rsidRPr="00136635">
              <w:rPr>
                <w:color w:val="000000" w:themeColor="text1"/>
              </w:rPr>
              <w:t xml:space="preserve"> </w:t>
            </w:r>
            <w:proofErr w:type="spellStart"/>
            <w:r w:rsidR="008F6FD0">
              <w:rPr>
                <w:color w:val="000000" w:themeColor="text1"/>
              </w:rPr>
              <w:t>цільових</w:t>
            </w:r>
            <w:proofErr w:type="spellEnd"/>
            <w:r w:rsidR="008F6FD0">
              <w:rPr>
                <w:color w:val="000000" w:themeColor="text1"/>
              </w:rPr>
              <w:t xml:space="preserve"> </w:t>
            </w:r>
            <w:proofErr w:type="spellStart"/>
            <w:r w:rsidR="008F6FD0">
              <w:rPr>
                <w:color w:val="000000" w:themeColor="text1"/>
              </w:rPr>
              <w:t>програм</w:t>
            </w:r>
            <w:proofErr w:type="spellEnd"/>
            <w:r w:rsidR="008F6FD0">
              <w:rPr>
                <w:color w:val="000000" w:themeColor="text1"/>
              </w:rPr>
              <w:t xml:space="preserve"> та</w:t>
            </w:r>
            <w:r w:rsidRPr="00136635">
              <w:rPr>
                <w:color w:val="000000" w:themeColor="text1"/>
              </w:rPr>
              <w:t xml:space="preserve"> </w:t>
            </w:r>
            <w:proofErr w:type="spellStart"/>
            <w:r w:rsidRPr="00136635">
              <w:rPr>
                <w:rStyle w:val="af3"/>
                <w:color w:val="000000" w:themeColor="text1"/>
                <w:sz w:val="24"/>
              </w:rPr>
              <w:t>бюджетної</w:t>
            </w:r>
            <w:proofErr w:type="spellEnd"/>
            <w:r w:rsidRPr="00136635">
              <w:rPr>
                <w:rStyle w:val="af3"/>
                <w:color w:val="000000" w:themeColor="text1"/>
                <w:sz w:val="24"/>
              </w:rPr>
              <w:t xml:space="preserve"> </w:t>
            </w:r>
            <w:proofErr w:type="spellStart"/>
            <w:r w:rsidRPr="00136635">
              <w:rPr>
                <w:rStyle w:val="af3"/>
                <w:color w:val="000000" w:themeColor="text1"/>
                <w:sz w:val="24"/>
              </w:rPr>
              <w:t>сфери</w:t>
            </w:r>
            <w:proofErr w:type="spellEnd"/>
            <w:r w:rsidRPr="00136635">
              <w:rPr>
                <w:rStyle w:val="af3"/>
                <w:color w:val="000000" w:themeColor="text1"/>
                <w:sz w:val="24"/>
              </w:rPr>
              <w:t xml:space="preserve"> </w:t>
            </w:r>
          </w:p>
        </w:tc>
        <w:tc>
          <w:tcPr>
            <w:tcW w:w="3821" w:type="dxa"/>
          </w:tcPr>
          <w:p w:rsidR="00607859" w:rsidRPr="00136635" w:rsidRDefault="007E33C8" w:rsidP="00BF0B29">
            <w:pPr>
              <w:pStyle w:val="a3"/>
              <w:spacing w:before="120" w:beforeAutospacing="0" w:after="0" w:afterAutospacing="0"/>
              <w:jc w:val="both"/>
              <w:rPr>
                <w:b/>
                <w:color w:val="000000" w:themeColor="text1"/>
                <w:sz w:val="28"/>
                <w:szCs w:val="28"/>
                <w:lang w:val="uk-UA"/>
              </w:rPr>
            </w:pPr>
            <w:r w:rsidRPr="00136635">
              <w:rPr>
                <w:color w:val="000000" w:themeColor="text1"/>
                <w:lang w:val="uk-UA"/>
              </w:rPr>
              <w:t xml:space="preserve">Орган місцевого самоврядування наділений повноваженнями лише встановлювати ставки місцевих податків (зборів), не змінюючи порядок їх обчислення, сплати та інші адміністративні процедури. </w:t>
            </w:r>
            <w:r w:rsidR="001017AF" w:rsidRPr="00136635">
              <w:rPr>
                <w:color w:val="000000" w:themeColor="text1"/>
                <w:lang w:val="uk-UA"/>
              </w:rPr>
              <w:t>Витрати часу, матеріальних ресурсів для фіскальних органів на адміністрування плати за землю</w:t>
            </w:r>
          </w:p>
        </w:tc>
      </w:tr>
      <w:tr w:rsidR="001017AF" w:rsidRPr="00136635" w:rsidTr="00B82D54">
        <w:tc>
          <w:tcPr>
            <w:tcW w:w="2547" w:type="dxa"/>
          </w:tcPr>
          <w:p w:rsidR="001017AF" w:rsidRPr="00136635" w:rsidRDefault="001017AF" w:rsidP="001017AF">
            <w:pPr>
              <w:pStyle w:val="af2"/>
              <w:rPr>
                <w:b/>
                <w:color w:val="000000" w:themeColor="text1"/>
                <w:sz w:val="24"/>
                <w:szCs w:val="24"/>
                <w:lang w:val="uk-UA"/>
              </w:rPr>
            </w:pPr>
            <w:r w:rsidRPr="00136635">
              <w:rPr>
                <w:b/>
                <w:color w:val="000000" w:themeColor="text1"/>
                <w:sz w:val="24"/>
                <w:szCs w:val="24"/>
                <w:lang w:val="uk-UA"/>
              </w:rPr>
              <w:t>Альтернатива 3</w:t>
            </w:r>
          </w:p>
          <w:p w:rsidR="001017AF" w:rsidRPr="00136635" w:rsidRDefault="001017AF" w:rsidP="001017AF">
            <w:pPr>
              <w:pStyle w:val="a3"/>
              <w:spacing w:before="120" w:beforeAutospacing="0" w:after="0" w:afterAutospacing="0"/>
              <w:jc w:val="both"/>
              <w:rPr>
                <w:b/>
                <w:color w:val="000000" w:themeColor="text1"/>
                <w:sz w:val="28"/>
                <w:szCs w:val="28"/>
                <w:lang w:val="uk-UA"/>
              </w:rPr>
            </w:pPr>
            <w:r w:rsidRPr="00136635">
              <w:rPr>
                <w:color w:val="000000" w:themeColor="text1"/>
                <w:lang w:val="uk-UA"/>
              </w:rPr>
              <w:t>Установлення диференційованого розміру ставок орендної плати</w:t>
            </w:r>
          </w:p>
        </w:tc>
        <w:tc>
          <w:tcPr>
            <w:tcW w:w="3260" w:type="dxa"/>
          </w:tcPr>
          <w:p w:rsidR="001017AF" w:rsidRPr="00136635" w:rsidRDefault="001017AF" w:rsidP="00B30177">
            <w:pPr>
              <w:pStyle w:val="af2"/>
              <w:jc w:val="both"/>
              <w:rPr>
                <w:color w:val="000000" w:themeColor="text1"/>
                <w:sz w:val="24"/>
                <w:szCs w:val="24"/>
                <w:lang w:val="uk-UA"/>
              </w:rPr>
            </w:pPr>
            <w:r w:rsidRPr="00136635">
              <w:rPr>
                <w:color w:val="000000" w:themeColor="text1"/>
                <w:sz w:val="24"/>
                <w:szCs w:val="24"/>
                <w:lang w:val="uk-UA"/>
              </w:rPr>
              <w:t>Удосконалення системи міс-</w:t>
            </w:r>
            <w:proofErr w:type="spellStart"/>
            <w:r w:rsidRPr="00136635">
              <w:rPr>
                <w:color w:val="000000" w:themeColor="text1"/>
                <w:sz w:val="24"/>
                <w:szCs w:val="24"/>
                <w:lang w:val="uk-UA"/>
              </w:rPr>
              <w:t>цевого</w:t>
            </w:r>
            <w:proofErr w:type="spellEnd"/>
            <w:r w:rsidRPr="00136635">
              <w:rPr>
                <w:color w:val="000000" w:themeColor="text1"/>
                <w:sz w:val="24"/>
                <w:szCs w:val="24"/>
                <w:lang w:val="uk-UA"/>
              </w:rPr>
              <w:t xml:space="preserve"> оподаткування; </w:t>
            </w:r>
            <w:proofErr w:type="spellStart"/>
            <w:r w:rsidRPr="00136635">
              <w:rPr>
                <w:color w:val="000000" w:themeColor="text1"/>
                <w:sz w:val="24"/>
                <w:szCs w:val="24"/>
                <w:lang w:val="uk-UA"/>
              </w:rPr>
              <w:t>підви-щення</w:t>
            </w:r>
            <w:proofErr w:type="spellEnd"/>
            <w:r w:rsidRPr="00136635">
              <w:rPr>
                <w:color w:val="000000" w:themeColor="text1"/>
                <w:sz w:val="24"/>
                <w:szCs w:val="24"/>
                <w:lang w:val="uk-UA"/>
              </w:rPr>
              <w:t xml:space="preserve"> рівня використання економічних ресурсів гро</w:t>
            </w:r>
            <w:r w:rsidR="00B30177" w:rsidRPr="00136635">
              <w:rPr>
                <w:color w:val="000000" w:themeColor="text1"/>
                <w:sz w:val="24"/>
                <w:szCs w:val="24"/>
                <w:lang w:val="uk-UA"/>
              </w:rPr>
              <w:t>-</w:t>
            </w:r>
            <w:proofErr w:type="spellStart"/>
            <w:r w:rsidR="0088123E">
              <w:rPr>
                <w:color w:val="000000" w:themeColor="text1"/>
                <w:sz w:val="24"/>
                <w:szCs w:val="24"/>
                <w:lang w:val="uk-UA"/>
              </w:rPr>
              <w:t>м</w:t>
            </w:r>
            <w:r w:rsidRPr="00136635">
              <w:rPr>
                <w:color w:val="000000" w:themeColor="text1"/>
                <w:sz w:val="24"/>
                <w:szCs w:val="24"/>
                <w:lang w:val="uk-UA"/>
              </w:rPr>
              <w:t>ади</w:t>
            </w:r>
            <w:proofErr w:type="spellEnd"/>
            <w:r w:rsidRPr="00136635">
              <w:rPr>
                <w:color w:val="000000" w:themeColor="text1"/>
                <w:sz w:val="24"/>
                <w:szCs w:val="24"/>
                <w:lang w:val="uk-UA"/>
              </w:rPr>
              <w:t xml:space="preserve">; забезпечення </w:t>
            </w:r>
            <w:proofErr w:type="spellStart"/>
            <w:r w:rsidRPr="00136635">
              <w:rPr>
                <w:color w:val="000000" w:themeColor="text1"/>
                <w:sz w:val="24"/>
                <w:szCs w:val="24"/>
                <w:lang w:val="uk-UA"/>
              </w:rPr>
              <w:t>надход</w:t>
            </w:r>
            <w:r w:rsidR="00B30177" w:rsidRPr="00136635">
              <w:rPr>
                <w:color w:val="000000" w:themeColor="text1"/>
                <w:sz w:val="24"/>
                <w:szCs w:val="24"/>
                <w:lang w:val="uk-UA"/>
              </w:rPr>
              <w:t>-</w:t>
            </w:r>
            <w:r w:rsidRPr="00136635">
              <w:rPr>
                <w:color w:val="000000" w:themeColor="text1"/>
                <w:sz w:val="24"/>
                <w:szCs w:val="24"/>
                <w:lang w:val="uk-UA"/>
              </w:rPr>
              <w:t>жень</w:t>
            </w:r>
            <w:proofErr w:type="spellEnd"/>
            <w:r w:rsidRPr="00136635">
              <w:rPr>
                <w:color w:val="000000" w:themeColor="text1"/>
                <w:sz w:val="24"/>
                <w:szCs w:val="24"/>
                <w:lang w:val="uk-UA"/>
              </w:rPr>
              <w:t xml:space="preserve"> до </w:t>
            </w:r>
            <w:r w:rsidR="00B82D54" w:rsidRPr="00136635">
              <w:rPr>
                <w:color w:val="000000" w:themeColor="text1"/>
                <w:sz w:val="24"/>
                <w:szCs w:val="24"/>
                <w:lang w:val="uk-UA"/>
              </w:rPr>
              <w:t>сільського</w:t>
            </w:r>
            <w:r w:rsidRPr="00136635">
              <w:rPr>
                <w:color w:val="000000" w:themeColor="text1"/>
                <w:sz w:val="24"/>
                <w:szCs w:val="24"/>
                <w:lang w:val="uk-UA"/>
              </w:rPr>
              <w:t xml:space="preserve"> бюджету від плати за землю, </w:t>
            </w:r>
            <w:r w:rsidRPr="00136635">
              <w:rPr>
                <w:rStyle w:val="af3"/>
                <w:color w:val="000000" w:themeColor="text1"/>
                <w:sz w:val="24"/>
                <w:szCs w:val="24"/>
                <w:lang w:val="uk-UA"/>
              </w:rPr>
              <w:t xml:space="preserve">що можуть бути спрямовані </w:t>
            </w:r>
            <w:r w:rsidR="00FD6CE8">
              <w:rPr>
                <w:rStyle w:val="af3"/>
                <w:color w:val="000000" w:themeColor="text1"/>
                <w:sz w:val="24"/>
                <w:szCs w:val="24"/>
                <w:lang w:val="uk-UA"/>
              </w:rPr>
              <w:t xml:space="preserve">на </w:t>
            </w:r>
            <w:r w:rsidR="00B30177" w:rsidRPr="00136635">
              <w:rPr>
                <w:rStyle w:val="af3"/>
                <w:color w:val="000000" w:themeColor="text1"/>
                <w:sz w:val="24"/>
                <w:szCs w:val="24"/>
                <w:lang w:val="uk-UA"/>
              </w:rPr>
              <w:t>забезпечення фінансування соціально важливих сіль-</w:t>
            </w:r>
            <w:proofErr w:type="spellStart"/>
            <w:r w:rsidR="00B30177" w:rsidRPr="00136635">
              <w:rPr>
                <w:rStyle w:val="af3"/>
                <w:color w:val="000000" w:themeColor="text1"/>
                <w:sz w:val="24"/>
                <w:szCs w:val="24"/>
                <w:lang w:val="uk-UA"/>
              </w:rPr>
              <w:t>ських</w:t>
            </w:r>
            <w:proofErr w:type="spellEnd"/>
            <w:r w:rsidR="00B30177" w:rsidRPr="00136635">
              <w:rPr>
                <w:rStyle w:val="af3"/>
                <w:color w:val="000000" w:themeColor="text1"/>
                <w:sz w:val="24"/>
                <w:szCs w:val="24"/>
                <w:lang w:val="uk-UA"/>
              </w:rPr>
              <w:t xml:space="preserve"> цільових програм, бюджетної сфери в галузях освіти, охорони здоров’я, соціального захисту, куль-тури, спорту, житлово-комунального господарства тощо</w:t>
            </w:r>
          </w:p>
        </w:tc>
        <w:tc>
          <w:tcPr>
            <w:tcW w:w="3821" w:type="dxa"/>
          </w:tcPr>
          <w:p w:rsidR="001017AF" w:rsidRPr="00136635" w:rsidRDefault="00F87511" w:rsidP="001017AF">
            <w:pPr>
              <w:pStyle w:val="a3"/>
              <w:spacing w:before="120" w:beforeAutospacing="0" w:after="0" w:afterAutospacing="0"/>
              <w:jc w:val="both"/>
              <w:rPr>
                <w:b/>
                <w:color w:val="000000" w:themeColor="text1"/>
                <w:sz w:val="28"/>
                <w:szCs w:val="28"/>
                <w:lang w:val="uk-UA"/>
              </w:rPr>
            </w:pPr>
            <w:r w:rsidRPr="00136635">
              <w:rPr>
                <w:color w:val="000000" w:themeColor="text1"/>
                <w:lang w:val="uk-UA"/>
              </w:rPr>
              <w:t xml:space="preserve">Орган місцевого самоврядування наділений повноваженнями лише встановлювати ставки місцевих податків (зборів), не змінюючи порядок їх обчислення, сплати та інші адміністративні процедури. </w:t>
            </w:r>
            <w:r w:rsidR="001017AF" w:rsidRPr="00136635">
              <w:rPr>
                <w:color w:val="000000" w:themeColor="text1"/>
                <w:lang w:val="uk-UA"/>
              </w:rPr>
              <w:t>Витрати часу, матеріальних ресурсів для фіскальних органів на адміністрування плати за землю</w:t>
            </w:r>
          </w:p>
        </w:tc>
      </w:tr>
    </w:tbl>
    <w:p w:rsidR="001B59E4" w:rsidRPr="00136635" w:rsidRDefault="001B59E4" w:rsidP="00BF0B29">
      <w:pPr>
        <w:pStyle w:val="a3"/>
        <w:spacing w:before="120" w:beforeAutospacing="0" w:after="0" w:afterAutospacing="0"/>
        <w:jc w:val="both"/>
        <w:rPr>
          <w:b/>
          <w:color w:val="000000" w:themeColor="text1"/>
          <w:sz w:val="28"/>
          <w:szCs w:val="28"/>
          <w:lang w:val="uk-UA"/>
        </w:rPr>
      </w:pPr>
    </w:p>
    <w:p w:rsidR="005F7C14" w:rsidRDefault="005F7C14" w:rsidP="003F5E33">
      <w:pPr>
        <w:pStyle w:val="a3"/>
        <w:spacing w:before="120" w:beforeAutospacing="0" w:after="0" w:afterAutospacing="0"/>
        <w:jc w:val="center"/>
        <w:rPr>
          <w:b/>
          <w:color w:val="000000" w:themeColor="text1"/>
          <w:sz w:val="28"/>
          <w:szCs w:val="28"/>
          <w:lang w:val="uk-UA"/>
        </w:rPr>
      </w:pPr>
    </w:p>
    <w:p w:rsidR="005F7C14" w:rsidRDefault="005F7C14" w:rsidP="003F5E33">
      <w:pPr>
        <w:pStyle w:val="a3"/>
        <w:spacing w:before="120" w:beforeAutospacing="0" w:after="0" w:afterAutospacing="0"/>
        <w:jc w:val="center"/>
        <w:rPr>
          <w:b/>
          <w:color w:val="000000" w:themeColor="text1"/>
          <w:sz w:val="28"/>
          <w:szCs w:val="28"/>
          <w:lang w:val="uk-UA"/>
        </w:rPr>
      </w:pPr>
    </w:p>
    <w:p w:rsidR="00BF0B29" w:rsidRPr="00136635" w:rsidRDefault="00BF0B29" w:rsidP="003F5E33">
      <w:pPr>
        <w:pStyle w:val="a3"/>
        <w:spacing w:before="120" w:beforeAutospacing="0" w:after="0" w:afterAutospacing="0"/>
        <w:jc w:val="center"/>
        <w:rPr>
          <w:b/>
          <w:color w:val="000000" w:themeColor="text1"/>
          <w:sz w:val="28"/>
          <w:szCs w:val="28"/>
          <w:lang w:val="uk-UA"/>
        </w:rPr>
      </w:pPr>
      <w:r w:rsidRPr="00136635">
        <w:rPr>
          <w:b/>
          <w:color w:val="000000" w:themeColor="text1"/>
          <w:sz w:val="28"/>
          <w:szCs w:val="28"/>
          <w:lang w:val="uk-UA"/>
        </w:rPr>
        <w:lastRenderedPageBreak/>
        <w:t>Оцінка впливу на сферу інтересів громадян</w:t>
      </w:r>
    </w:p>
    <w:p w:rsidR="007E33C8" w:rsidRPr="00136635" w:rsidRDefault="007E33C8" w:rsidP="00BF0B29">
      <w:pPr>
        <w:pStyle w:val="a3"/>
        <w:spacing w:before="120" w:beforeAutospacing="0" w:after="0" w:afterAutospacing="0"/>
        <w:jc w:val="both"/>
        <w:rPr>
          <w:b/>
          <w:color w:val="000000" w:themeColor="text1"/>
          <w:sz w:val="28"/>
          <w:szCs w:val="28"/>
          <w:lang w:val="uk-UA"/>
        </w:rPr>
      </w:pPr>
    </w:p>
    <w:tbl>
      <w:tblPr>
        <w:tblStyle w:val="afa"/>
        <w:tblW w:w="0" w:type="auto"/>
        <w:tblLook w:val="04A0" w:firstRow="1" w:lastRow="0" w:firstColumn="1" w:lastColumn="0" w:noHBand="0" w:noVBand="1"/>
      </w:tblPr>
      <w:tblGrid>
        <w:gridCol w:w="3209"/>
        <w:gridCol w:w="3209"/>
        <w:gridCol w:w="3210"/>
      </w:tblGrid>
      <w:tr w:rsidR="00136635" w:rsidRPr="00136635" w:rsidTr="001B59E4">
        <w:tc>
          <w:tcPr>
            <w:tcW w:w="3209" w:type="dxa"/>
          </w:tcPr>
          <w:p w:rsidR="001B59E4" w:rsidRPr="00136635" w:rsidRDefault="001B59E4" w:rsidP="00BF0B29">
            <w:pPr>
              <w:pStyle w:val="a3"/>
              <w:spacing w:before="120" w:beforeAutospacing="0" w:after="0" w:afterAutospacing="0"/>
              <w:jc w:val="both"/>
              <w:rPr>
                <w:b/>
                <w:color w:val="000000" w:themeColor="text1"/>
                <w:sz w:val="28"/>
                <w:szCs w:val="28"/>
                <w:lang w:val="uk-UA"/>
              </w:rPr>
            </w:pPr>
            <w:r w:rsidRPr="00136635">
              <w:rPr>
                <w:b/>
                <w:color w:val="000000" w:themeColor="text1"/>
                <w:lang w:val="uk-UA"/>
              </w:rPr>
              <w:t>Вид альтернативи</w:t>
            </w:r>
          </w:p>
        </w:tc>
        <w:tc>
          <w:tcPr>
            <w:tcW w:w="3209" w:type="dxa"/>
          </w:tcPr>
          <w:p w:rsidR="001B59E4" w:rsidRPr="00136635" w:rsidRDefault="001B59E4" w:rsidP="00BF0B29">
            <w:pPr>
              <w:pStyle w:val="a3"/>
              <w:spacing w:before="120" w:beforeAutospacing="0" w:after="0" w:afterAutospacing="0"/>
              <w:jc w:val="both"/>
              <w:rPr>
                <w:b/>
                <w:color w:val="000000" w:themeColor="text1"/>
                <w:sz w:val="28"/>
                <w:szCs w:val="28"/>
                <w:lang w:val="uk-UA"/>
              </w:rPr>
            </w:pPr>
            <w:r w:rsidRPr="00136635">
              <w:rPr>
                <w:b/>
                <w:color w:val="000000" w:themeColor="text1"/>
                <w:lang w:val="uk-UA"/>
              </w:rPr>
              <w:t>Вигоди</w:t>
            </w:r>
          </w:p>
        </w:tc>
        <w:tc>
          <w:tcPr>
            <w:tcW w:w="3210" w:type="dxa"/>
          </w:tcPr>
          <w:p w:rsidR="001B59E4" w:rsidRPr="00136635" w:rsidRDefault="001B59E4" w:rsidP="00BF0B29">
            <w:pPr>
              <w:pStyle w:val="a3"/>
              <w:spacing w:before="120" w:beforeAutospacing="0" w:after="0" w:afterAutospacing="0"/>
              <w:jc w:val="both"/>
              <w:rPr>
                <w:b/>
                <w:color w:val="000000" w:themeColor="text1"/>
                <w:sz w:val="28"/>
                <w:szCs w:val="28"/>
                <w:lang w:val="uk-UA"/>
              </w:rPr>
            </w:pPr>
            <w:r w:rsidRPr="00136635">
              <w:rPr>
                <w:b/>
                <w:color w:val="000000" w:themeColor="text1"/>
                <w:lang w:val="uk-UA"/>
              </w:rPr>
              <w:t>Витрати</w:t>
            </w:r>
          </w:p>
        </w:tc>
      </w:tr>
      <w:tr w:rsidR="00136635" w:rsidRPr="00896031" w:rsidTr="001B59E4">
        <w:tc>
          <w:tcPr>
            <w:tcW w:w="3209" w:type="dxa"/>
          </w:tcPr>
          <w:p w:rsidR="001B59E4" w:rsidRPr="00136635" w:rsidRDefault="001B59E4" w:rsidP="001B59E4">
            <w:pPr>
              <w:pStyle w:val="af2"/>
              <w:rPr>
                <w:rStyle w:val="2"/>
                <w:b/>
                <w:color w:val="000000" w:themeColor="text1"/>
                <w:sz w:val="24"/>
                <w:szCs w:val="24"/>
                <w:lang w:val="uk-UA"/>
              </w:rPr>
            </w:pPr>
            <w:r w:rsidRPr="00136635">
              <w:rPr>
                <w:rStyle w:val="2"/>
                <w:b/>
                <w:color w:val="000000" w:themeColor="text1"/>
                <w:sz w:val="24"/>
                <w:szCs w:val="24"/>
                <w:lang w:val="uk-UA"/>
              </w:rPr>
              <w:t>Альтернатива 1</w:t>
            </w:r>
          </w:p>
          <w:p w:rsidR="001B59E4" w:rsidRPr="00136635" w:rsidRDefault="00F87511" w:rsidP="001B59E4">
            <w:pPr>
              <w:pStyle w:val="a3"/>
              <w:spacing w:before="120" w:beforeAutospacing="0" w:after="0" w:afterAutospacing="0"/>
              <w:jc w:val="both"/>
              <w:rPr>
                <w:b/>
                <w:color w:val="000000" w:themeColor="text1"/>
                <w:sz w:val="28"/>
                <w:szCs w:val="28"/>
                <w:lang w:val="uk-UA"/>
              </w:rPr>
            </w:pPr>
            <w:r w:rsidRPr="00136635">
              <w:rPr>
                <w:color w:val="000000" w:themeColor="text1"/>
                <w:lang w:val="uk-UA"/>
              </w:rPr>
              <w:t>Залишення існуючої на даний момент ситуації без змін</w:t>
            </w:r>
          </w:p>
        </w:tc>
        <w:tc>
          <w:tcPr>
            <w:tcW w:w="3209" w:type="dxa"/>
          </w:tcPr>
          <w:p w:rsidR="004E6E9C" w:rsidRPr="00136635" w:rsidRDefault="004E6E9C" w:rsidP="00644F27">
            <w:pPr>
              <w:pStyle w:val="a3"/>
              <w:spacing w:before="120" w:beforeAutospacing="0" w:after="0" w:afterAutospacing="0"/>
              <w:jc w:val="both"/>
              <w:rPr>
                <w:color w:val="000000" w:themeColor="text1"/>
                <w:lang w:val="uk-UA"/>
              </w:rPr>
            </w:pPr>
            <w:r w:rsidRPr="00136635">
              <w:rPr>
                <w:color w:val="000000" w:themeColor="text1"/>
                <w:lang w:val="uk-UA"/>
              </w:rPr>
              <w:t>Вигоди для громадян відсутні.</w:t>
            </w:r>
          </w:p>
          <w:p w:rsidR="001B59E4" w:rsidRPr="00136635" w:rsidRDefault="001B59E4" w:rsidP="003B0345">
            <w:pPr>
              <w:pStyle w:val="a3"/>
              <w:spacing w:before="120" w:beforeAutospacing="0" w:after="0" w:afterAutospacing="0"/>
              <w:jc w:val="both"/>
              <w:rPr>
                <w:b/>
                <w:color w:val="000000" w:themeColor="text1"/>
                <w:sz w:val="28"/>
                <w:szCs w:val="28"/>
                <w:lang w:val="uk-UA"/>
              </w:rPr>
            </w:pPr>
          </w:p>
        </w:tc>
        <w:tc>
          <w:tcPr>
            <w:tcW w:w="3210" w:type="dxa"/>
          </w:tcPr>
          <w:p w:rsidR="001B59E4" w:rsidRPr="00136635" w:rsidRDefault="00B30177" w:rsidP="00FD6CE8">
            <w:pPr>
              <w:pStyle w:val="a3"/>
              <w:spacing w:before="120"/>
              <w:jc w:val="both"/>
              <w:rPr>
                <w:b/>
                <w:color w:val="000000" w:themeColor="text1"/>
                <w:sz w:val="28"/>
                <w:szCs w:val="28"/>
                <w:lang w:val="uk-UA"/>
              </w:rPr>
            </w:pPr>
            <w:r w:rsidRPr="00136635">
              <w:rPr>
                <w:color w:val="000000" w:themeColor="text1"/>
                <w:shd w:val="clear" w:color="auto" w:fill="FFFFFF"/>
                <w:lang w:val="uk-UA"/>
              </w:rPr>
              <w:t xml:space="preserve">У разі прийняття даної альтернативи, по закінченню 2021 року діючий </w:t>
            </w:r>
            <w:proofErr w:type="spellStart"/>
            <w:r w:rsidRPr="00136635">
              <w:rPr>
                <w:color w:val="000000" w:themeColor="text1"/>
                <w:shd w:val="clear" w:color="auto" w:fill="FFFFFF"/>
                <w:lang w:val="uk-UA"/>
              </w:rPr>
              <w:t>регу-ляторний</w:t>
            </w:r>
            <w:proofErr w:type="spellEnd"/>
            <w:r w:rsidRPr="00136635">
              <w:rPr>
                <w:color w:val="000000" w:themeColor="text1"/>
                <w:shd w:val="clear" w:color="auto" w:fill="FFFFFF"/>
                <w:lang w:val="uk-UA"/>
              </w:rPr>
              <w:t xml:space="preserve"> акт, не дасть можливості додатково залу-</w:t>
            </w:r>
            <w:proofErr w:type="spellStart"/>
            <w:r w:rsidRPr="00136635">
              <w:rPr>
                <w:color w:val="000000" w:themeColor="text1"/>
                <w:shd w:val="clear" w:color="auto" w:fill="FFFFFF"/>
                <w:lang w:val="uk-UA"/>
              </w:rPr>
              <w:t>чити</w:t>
            </w:r>
            <w:proofErr w:type="spellEnd"/>
            <w:r w:rsidRPr="00136635">
              <w:rPr>
                <w:color w:val="000000" w:themeColor="text1"/>
                <w:shd w:val="clear" w:color="auto" w:fill="FFFFFF"/>
                <w:lang w:val="uk-UA"/>
              </w:rPr>
              <w:t xml:space="preserve"> фінансовий ресурс до сільського бюджету в загальній сумі  </w:t>
            </w:r>
            <w:r w:rsidR="00F73681" w:rsidRPr="00136635">
              <w:rPr>
                <w:color w:val="000000" w:themeColor="text1"/>
                <w:shd w:val="clear" w:color="auto" w:fill="FFFFFF"/>
                <w:lang w:val="uk-UA"/>
              </w:rPr>
              <w:t>500,0</w:t>
            </w:r>
            <w:r w:rsidRPr="00136635">
              <w:rPr>
                <w:color w:val="000000" w:themeColor="text1"/>
                <w:shd w:val="clear" w:color="auto" w:fill="FFFFFF"/>
                <w:lang w:val="uk-UA"/>
              </w:rPr>
              <w:t xml:space="preserve"> тис. грн, </w:t>
            </w:r>
            <w:r w:rsidR="00756B97" w:rsidRPr="00136635">
              <w:rPr>
                <w:color w:val="000000" w:themeColor="text1"/>
                <w:shd w:val="clear" w:color="auto" w:fill="FFFFFF"/>
                <w:lang w:val="uk-UA"/>
              </w:rPr>
              <w:t xml:space="preserve">так як в зв’язку з неприйняттям рішення щодо зміни ставок, орендна плата  за земельні ділянки буде                                                                                          справлятися із застосуванням ставок, які діяли </w:t>
            </w:r>
            <w:r w:rsidR="00756B97">
              <w:rPr>
                <w:color w:val="000000" w:themeColor="text1"/>
                <w:shd w:val="clear" w:color="auto" w:fill="FFFFFF"/>
                <w:lang w:val="uk-UA"/>
              </w:rPr>
              <w:t>в 2021 році.</w:t>
            </w:r>
          </w:p>
        </w:tc>
      </w:tr>
      <w:tr w:rsidR="00136635" w:rsidRPr="00136635" w:rsidTr="001B59E4">
        <w:tc>
          <w:tcPr>
            <w:tcW w:w="3209" w:type="dxa"/>
          </w:tcPr>
          <w:p w:rsidR="001B59E4" w:rsidRPr="00136635" w:rsidRDefault="001B59E4" w:rsidP="001B59E4">
            <w:pPr>
              <w:pStyle w:val="af2"/>
              <w:rPr>
                <w:b/>
                <w:color w:val="000000" w:themeColor="text1"/>
                <w:sz w:val="24"/>
                <w:szCs w:val="24"/>
                <w:lang w:val="uk-UA"/>
              </w:rPr>
            </w:pPr>
            <w:r w:rsidRPr="00136635">
              <w:rPr>
                <w:b/>
                <w:color w:val="000000" w:themeColor="text1"/>
                <w:sz w:val="24"/>
                <w:szCs w:val="24"/>
                <w:lang w:val="uk-UA"/>
              </w:rPr>
              <w:t xml:space="preserve">Альтернатива 2 </w:t>
            </w:r>
          </w:p>
          <w:p w:rsidR="001B59E4" w:rsidRPr="00136635" w:rsidRDefault="001B59E4" w:rsidP="001B59E4">
            <w:pPr>
              <w:pStyle w:val="af2"/>
              <w:rPr>
                <w:color w:val="000000" w:themeColor="text1"/>
                <w:sz w:val="24"/>
                <w:szCs w:val="24"/>
                <w:lang w:val="uk-UA"/>
              </w:rPr>
            </w:pPr>
            <w:r w:rsidRPr="00136635">
              <w:rPr>
                <w:color w:val="000000" w:themeColor="text1"/>
                <w:sz w:val="24"/>
                <w:szCs w:val="24"/>
                <w:lang w:val="uk-UA"/>
              </w:rPr>
              <w:t>Установлення максимального розміру ставок орендної плати</w:t>
            </w:r>
          </w:p>
        </w:tc>
        <w:tc>
          <w:tcPr>
            <w:tcW w:w="3209" w:type="dxa"/>
          </w:tcPr>
          <w:p w:rsidR="001B59E4" w:rsidRPr="00136635" w:rsidRDefault="001B59E4" w:rsidP="00165364">
            <w:pPr>
              <w:pStyle w:val="af2"/>
              <w:spacing w:line="235" w:lineRule="auto"/>
              <w:jc w:val="both"/>
              <w:rPr>
                <w:color w:val="000000" w:themeColor="text1"/>
                <w:sz w:val="24"/>
                <w:szCs w:val="24"/>
                <w:shd w:val="clear" w:color="auto" w:fill="FFFFFF"/>
                <w:lang w:val="uk-UA"/>
              </w:rPr>
            </w:pPr>
            <w:r w:rsidRPr="00136635">
              <w:rPr>
                <w:color w:val="000000" w:themeColor="text1"/>
                <w:sz w:val="24"/>
                <w:szCs w:val="24"/>
                <w:lang w:val="uk-UA"/>
              </w:rPr>
              <w:t xml:space="preserve">При збільшенні </w:t>
            </w:r>
            <w:proofErr w:type="spellStart"/>
            <w:r w:rsidRPr="00136635">
              <w:rPr>
                <w:color w:val="000000" w:themeColor="text1"/>
                <w:sz w:val="24"/>
                <w:szCs w:val="24"/>
                <w:lang w:val="uk-UA"/>
              </w:rPr>
              <w:t>прогно-зованого</w:t>
            </w:r>
            <w:proofErr w:type="spellEnd"/>
            <w:r w:rsidRPr="00136635">
              <w:rPr>
                <w:color w:val="000000" w:themeColor="text1"/>
                <w:sz w:val="24"/>
                <w:szCs w:val="24"/>
                <w:lang w:val="uk-UA"/>
              </w:rPr>
              <w:t xml:space="preserve"> надходження до </w:t>
            </w:r>
            <w:r w:rsidR="00165364" w:rsidRPr="00136635">
              <w:rPr>
                <w:color w:val="000000" w:themeColor="text1"/>
                <w:sz w:val="24"/>
                <w:szCs w:val="24"/>
                <w:lang w:val="uk-UA"/>
              </w:rPr>
              <w:t>с</w:t>
            </w:r>
            <w:r w:rsidRPr="00136635">
              <w:rPr>
                <w:color w:val="000000" w:themeColor="text1"/>
                <w:sz w:val="24"/>
                <w:szCs w:val="24"/>
                <w:lang w:val="uk-UA"/>
              </w:rPr>
              <w:t>і</w:t>
            </w:r>
            <w:r w:rsidR="00165364" w:rsidRPr="00136635">
              <w:rPr>
                <w:color w:val="000000" w:themeColor="text1"/>
                <w:sz w:val="24"/>
                <w:szCs w:val="24"/>
                <w:lang w:val="uk-UA"/>
              </w:rPr>
              <w:t>льсько</w:t>
            </w:r>
            <w:r w:rsidRPr="00136635">
              <w:rPr>
                <w:color w:val="000000" w:themeColor="text1"/>
                <w:sz w:val="24"/>
                <w:szCs w:val="24"/>
                <w:lang w:val="uk-UA"/>
              </w:rPr>
              <w:t xml:space="preserve">го бюджету є можливість збільшення ви-датків на фінансування соціально важливих </w:t>
            </w:r>
            <w:r w:rsidRPr="00136635">
              <w:rPr>
                <w:color w:val="000000" w:themeColor="text1"/>
                <w:lang w:val="uk-UA"/>
              </w:rPr>
              <w:t>сільських</w:t>
            </w:r>
            <w:r w:rsidRPr="00136635">
              <w:rPr>
                <w:color w:val="000000" w:themeColor="text1"/>
                <w:sz w:val="24"/>
                <w:szCs w:val="24"/>
                <w:lang w:val="uk-UA"/>
              </w:rPr>
              <w:t xml:space="preserve"> цільових програм, </w:t>
            </w:r>
            <w:r w:rsidRPr="00136635">
              <w:rPr>
                <w:rStyle w:val="af3"/>
                <w:color w:val="000000" w:themeColor="text1"/>
                <w:sz w:val="24"/>
                <w:szCs w:val="24"/>
                <w:lang w:val="uk-UA"/>
              </w:rPr>
              <w:t>бюджет-</w:t>
            </w:r>
            <w:proofErr w:type="spellStart"/>
            <w:r w:rsidRPr="00136635">
              <w:rPr>
                <w:rStyle w:val="af3"/>
                <w:color w:val="000000" w:themeColor="text1"/>
                <w:sz w:val="24"/>
                <w:szCs w:val="24"/>
                <w:lang w:val="uk-UA"/>
              </w:rPr>
              <w:t>ної</w:t>
            </w:r>
            <w:proofErr w:type="spellEnd"/>
            <w:r w:rsidRPr="00136635">
              <w:rPr>
                <w:rStyle w:val="af3"/>
                <w:color w:val="000000" w:themeColor="text1"/>
                <w:sz w:val="24"/>
                <w:szCs w:val="24"/>
                <w:lang w:val="uk-UA"/>
              </w:rPr>
              <w:t xml:space="preserve"> сфери в галузях освіти, медицини, соціального захисту, культури, спорту, житлово-комунального господарства тощо. При цьому втрачається </w:t>
            </w:r>
            <w:proofErr w:type="spellStart"/>
            <w:r w:rsidRPr="00136635">
              <w:rPr>
                <w:rStyle w:val="af3"/>
                <w:color w:val="000000" w:themeColor="text1"/>
                <w:sz w:val="24"/>
                <w:szCs w:val="24"/>
                <w:lang w:val="uk-UA"/>
              </w:rPr>
              <w:t>інвес-тиційна</w:t>
            </w:r>
            <w:proofErr w:type="spellEnd"/>
            <w:r w:rsidRPr="00136635">
              <w:rPr>
                <w:rStyle w:val="af3"/>
                <w:color w:val="000000" w:themeColor="text1"/>
                <w:sz w:val="24"/>
                <w:szCs w:val="24"/>
                <w:lang w:val="uk-UA"/>
              </w:rPr>
              <w:t xml:space="preserve"> привабливість, що позначається на зменшенні рівня підприємницької активності, відповідного скорочення ринку праці та скороченні відповідних надходжень, що в сумі не компенсує зростання від даного податку</w:t>
            </w:r>
          </w:p>
        </w:tc>
        <w:tc>
          <w:tcPr>
            <w:tcW w:w="3210" w:type="dxa"/>
          </w:tcPr>
          <w:p w:rsidR="001B59E4" w:rsidRPr="00136635" w:rsidRDefault="001B59E4" w:rsidP="001B59E4">
            <w:pPr>
              <w:pStyle w:val="af2"/>
              <w:spacing w:line="235" w:lineRule="auto"/>
              <w:jc w:val="both"/>
              <w:rPr>
                <w:color w:val="000000" w:themeColor="text1"/>
                <w:sz w:val="24"/>
                <w:szCs w:val="24"/>
              </w:rPr>
            </w:pPr>
            <w:proofErr w:type="spellStart"/>
            <w:r w:rsidRPr="00136635">
              <w:rPr>
                <w:color w:val="000000" w:themeColor="text1"/>
                <w:sz w:val="24"/>
                <w:szCs w:val="24"/>
              </w:rPr>
              <w:t>Витрати</w:t>
            </w:r>
            <w:proofErr w:type="spellEnd"/>
            <w:r w:rsidRPr="00136635">
              <w:rPr>
                <w:color w:val="000000" w:themeColor="text1"/>
                <w:sz w:val="24"/>
                <w:szCs w:val="24"/>
              </w:rPr>
              <w:t xml:space="preserve"> </w:t>
            </w:r>
            <w:proofErr w:type="spellStart"/>
            <w:r w:rsidRPr="00136635">
              <w:rPr>
                <w:color w:val="000000" w:themeColor="text1"/>
                <w:sz w:val="24"/>
                <w:szCs w:val="24"/>
              </w:rPr>
              <w:t>громадян</w:t>
            </w:r>
            <w:proofErr w:type="spellEnd"/>
            <w:r w:rsidRPr="00136635">
              <w:rPr>
                <w:color w:val="000000" w:themeColor="text1"/>
                <w:sz w:val="24"/>
                <w:szCs w:val="24"/>
              </w:rPr>
              <w:t xml:space="preserve"> на </w:t>
            </w:r>
            <w:proofErr w:type="spellStart"/>
            <w:r w:rsidRPr="00136635">
              <w:rPr>
                <w:color w:val="000000" w:themeColor="text1"/>
                <w:sz w:val="24"/>
                <w:szCs w:val="24"/>
              </w:rPr>
              <w:t>сплату</w:t>
            </w:r>
            <w:proofErr w:type="spellEnd"/>
            <w:r w:rsidRPr="00136635">
              <w:rPr>
                <w:color w:val="000000" w:themeColor="text1"/>
                <w:sz w:val="24"/>
                <w:szCs w:val="24"/>
              </w:rPr>
              <w:t xml:space="preserve"> </w:t>
            </w:r>
            <w:proofErr w:type="spellStart"/>
            <w:r w:rsidRPr="00136635">
              <w:rPr>
                <w:color w:val="000000" w:themeColor="text1"/>
                <w:sz w:val="24"/>
                <w:szCs w:val="24"/>
              </w:rPr>
              <w:t>податку</w:t>
            </w:r>
            <w:proofErr w:type="spellEnd"/>
            <w:r w:rsidRPr="00136635">
              <w:rPr>
                <w:color w:val="000000" w:themeColor="text1"/>
                <w:sz w:val="24"/>
                <w:szCs w:val="24"/>
              </w:rPr>
              <w:t xml:space="preserve"> за </w:t>
            </w:r>
            <w:proofErr w:type="spellStart"/>
            <w:proofErr w:type="gramStart"/>
            <w:r w:rsidRPr="00136635">
              <w:rPr>
                <w:color w:val="000000" w:themeColor="text1"/>
                <w:sz w:val="24"/>
                <w:szCs w:val="24"/>
              </w:rPr>
              <w:t>максимальн</w:t>
            </w:r>
            <w:r w:rsidRPr="00136635">
              <w:rPr>
                <w:color w:val="000000" w:themeColor="text1"/>
                <w:sz w:val="24"/>
                <w:szCs w:val="24"/>
                <w:lang w:val="uk-UA"/>
              </w:rPr>
              <w:t>им</w:t>
            </w:r>
            <w:proofErr w:type="spellEnd"/>
            <w:r w:rsidRPr="00136635">
              <w:rPr>
                <w:color w:val="000000" w:themeColor="text1"/>
                <w:sz w:val="24"/>
                <w:szCs w:val="24"/>
              </w:rPr>
              <w:t xml:space="preserve"> </w:t>
            </w:r>
            <w:r w:rsidRPr="00136635">
              <w:rPr>
                <w:color w:val="000000" w:themeColor="text1"/>
                <w:sz w:val="24"/>
                <w:szCs w:val="24"/>
                <w:lang w:val="uk-UA"/>
              </w:rPr>
              <w:t xml:space="preserve"> розміром</w:t>
            </w:r>
            <w:proofErr w:type="gramEnd"/>
            <w:r w:rsidRPr="00136635">
              <w:rPr>
                <w:color w:val="000000" w:themeColor="text1"/>
                <w:sz w:val="24"/>
                <w:szCs w:val="24"/>
                <w:lang w:val="uk-UA"/>
              </w:rPr>
              <w:t xml:space="preserve"> ставки орендної плати</w:t>
            </w:r>
            <w:r w:rsidR="00756B97">
              <w:rPr>
                <w:color w:val="000000" w:themeColor="text1"/>
                <w:sz w:val="24"/>
                <w:szCs w:val="24"/>
                <w:lang w:val="uk-UA"/>
              </w:rPr>
              <w:t xml:space="preserve"> за земельні ділянки</w:t>
            </w:r>
            <w:r w:rsidRPr="00136635">
              <w:rPr>
                <w:color w:val="000000" w:themeColor="text1"/>
                <w:sz w:val="24"/>
                <w:szCs w:val="24"/>
                <w:lang w:val="uk-UA"/>
              </w:rPr>
              <w:t>.</w:t>
            </w:r>
            <w:r w:rsidRPr="00136635">
              <w:rPr>
                <w:color w:val="000000" w:themeColor="text1"/>
                <w:sz w:val="24"/>
                <w:szCs w:val="24"/>
              </w:rPr>
              <w:t xml:space="preserve"> </w:t>
            </w:r>
            <w:proofErr w:type="spellStart"/>
            <w:r w:rsidRPr="00136635">
              <w:rPr>
                <w:color w:val="000000" w:themeColor="text1"/>
                <w:sz w:val="24"/>
                <w:szCs w:val="24"/>
              </w:rPr>
              <w:t>Зростає</w:t>
            </w:r>
            <w:proofErr w:type="spellEnd"/>
            <w:r w:rsidRPr="00136635">
              <w:rPr>
                <w:color w:val="000000" w:themeColor="text1"/>
                <w:sz w:val="24"/>
                <w:szCs w:val="24"/>
              </w:rPr>
              <w:t xml:space="preserve"> </w:t>
            </w:r>
            <w:proofErr w:type="spellStart"/>
            <w:r w:rsidRPr="00136635">
              <w:rPr>
                <w:color w:val="000000" w:themeColor="text1"/>
                <w:sz w:val="24"/>
                <w:szCs w:val="24"/>
              </w:rPr>
              <w:t>рівень</w:t>
            </w:r>
            <w:proofErr w:type="spellEnd"/>
            <w:r w:rsidRPr="00136635">
              <w:rPr>
                <w:color w:val="000000" w:themeColor="text1"/>
                <w:sz w:val="24"/>
                <w:szCs w:val="24"/>
              </w:rPr>
              <w:t xml:space="preserve"> </w:t>
            </w:r>
            <w:proofErr w:type="spellStart"/>
            <w:r w:rsidRPr="00136635">
              <w:rPr>
                <w:color w:val="000000" w:themeColor="text1"/>
                <w:sz w:val="24"/>
                <w:szCs w:val="24"/>
              </w:rPr>
              <w:t>невдоволеності</w:t>
            </w:r>
            <w:proofErr w:type="spellEnd"/>
            <w:r w:rsidRPr="00136635">
              <w:rPr>
                <w:color w:val="000000" w:themeColor="text1"/>
                <w:sz w:val="24"/>
                <w:szCs w:val="24"/>
              </w:rPr>
              <w:t xml:space="preserve"> та </w:t>
            </w:r>
            <w:proofErr w:type="spellStart"/>
            <w:r w:rsidRPr="00136635">
              <w:rPr>
                <w:color w:val="000000" w:themeColor="text1"/>
                <w:sz w:val="24"/>
                <w:szCs w:val="24"/>
              </w:rPr>
              <w:t>неза</w:t>
            </w:r>
            <w:proofErr w:type="spellEnd"/>
            <w:r w:rsidRPr="00136635">
              <w:rPr>
                <w:color w:val="000000" w:themeColor="text1"/>
                <w:sz w:val="24"/>
                <w:szCs w:val="24"/>
                <w:lang w:val="uk-UA"/>
              </w:rPr>
              <w:t>-</w:t>
            </w:r>
            <w:proofErr w:type="spellStart"/>
            <w:r w:rsidRPr="00136635">
              <w:rPr>
                <w:color w:val="000000" w:themeColor="text1"/>
                <w:sz w:val="24"/>
                <w:szCs w:val="24"/>
              </w:rPr>
              <w:t>безпеченості</w:t>
            </w:r>
            <w:proofErr w:type="spellEnd"/>
            <w:r w:rsidRPr="00136635">
              <w:rPr>
                <w:color w:val="000000" w:themeColor="text1"/>
                <w:sz w:val="24"/>
                <w:szCs w:val="24"/>
              </w:rPr>
              <w:t xml:space="preserve"> </w:t>
            </w:r>
            <w:proofErr w:type="spellStart"/>
            <w:r w:rsidRPr="00136635">
              <w:rPr>
                <w:color w:val="000000" w:themeColor="text1"/>
                <w:sz w:val="24"/>
                <w:szCs w:val="24"/>
              </w:rPr>
              <w:t>громадян</w:t>
            </w:r>
            <w:proofErr w:type="spellEnd"/>
          </w:p>
        </w:tc>
      </w:tr>
      <w:tr w:rsidR="00367A7D" w:rsidRPr="00136635" w:rsidTr="001B59E4">
        <w:tc>
          <w:tcPr>
            <w:tcW w:w="3209" w:type="dxa"/>
          </w:tcPr>
          <w:p w:rsidR="001B59E4" w:rsidRPr="00136635" w:rsidRDefault="001B59E4" w:rsidP="001B59E4">
            <w:pPr>
              <w:pStyle w:val="af2"/>
              <w:rPr>
                <w:b/>
                <w:color w:val="000000" w:themeColor="text1"/>
                <w:sz w:val="24"/>
                <w:szCs w:val="24"/>
                <w:lang w:val="uk-UA"/>
              </w:rPr>
            </w:pPr>
            <w:r w:rsidRPr="00136635">
              <w:rPr>
                <w:b/>
                <w:color w:val="000000" w:themeColor="text1"/>
                <w:sz w:val="24"/>
                <w:szCs w:val="24"/>
                <w:lang w:val="uk-UA"/>
              </w:rPr>
              <w:t>Альтернатива 3</w:t>
            </w:r>
          </w:p>
          <w:p w:rsidR="001B59E4" w:rsidRPr="00136635" w:rsidRDefault="001B59E4" w:rsidP="001B59E4">
            <w:pPr>
              <w:pStyle w:val="af2"/>
              <w:rPr>
                <w:b/>
                <w:i/>
                <w:color w:val="000000" w:themeColor="text1"/>
                <w:sz w:val="24"/>
                <w:szCs w:val="24"/>
                <w:lang w:val="uk-UA"/>
              </w:rPr>
            </w:pPr>
            <w:r w:rsidRPr="00136635">
              <w:rPr>
                <w:color w:val="000000" w:themeColor="text1"/>
                <w:sz w:val="24"/>
                <w:szCs w:val="24"/>
                <w:lang w:val="uk-UA"/>
              </w:rPr>
              <w:t>Установлення диференційованого розміру ставок орендної плати</w:t>
            </w:r>
          </w:p>
        </w:tc>
        <w:tc>
          <w:tcPr>
            <w:tcW w:w="3209" w:type="dxa"/>
          </w:tcPr>
          <w:p w:rsidR="001B59E4" w:rsidRPr="00136635" w:rsidRDefault="001B59E4" w:rsidP="001B59E4">
            <w:pPr>
              <w:pStyle w:val="af2"/>
              <w:rPr>
                <w:rStyle w:val="2"/>
                <w:rFonts w:eastAsia="Calibri"/>
                <w:color w:val="000000" w:themeColor="text1"/>
                <w:sz w:val="24"/>
                <w:szCs w:val="24"/>
                <w:lang w:val="uk-UA"/>
              </w:rPr>
            </w:pPr>
            <w:r w:rsidRPr="00136635">
              <w:rPr>
                <w:rStyle w:val="2"/>
                <w:color w:val="000000" w:themeColor="text1"/>
                <w:sz w:val="24"/>
                <w:szCs w:val="24"/>
                <w:lang w:val="uk-UA"/>
              </w:rPr>
              <w:t>Забезпечує досягнення цілей державного регулювання.</w:t>
            </w:r>
          </w:p>
          <w:p w:rsidR="001B59E4" w:rsidRPr="00136635" w:rsidRDefault="001B59E4" w:rsidP="001B59E4">
            <w:pPr>
              <w:pStyle w:val="af2"/>
              <w:jc w:val="both"/>
              <w:rPr>
                <w:rStyle w:val="2"/>
                <w:color w:val="000000" w:themeColor="text1"/>
                <w:sz w:val="24"/>
                <w:szCs w:val="24"/>
                <w:lang w:val="uk-UA"/>
              </w:rPr>
            </w:pPr>
            <w:r w:rsidRPr="00136635">
              <w:rPr>
                <w:rStyle w:val="2"/>
                <w:color w:val="000000" w:themeColor="text1"/>
                <w:sz w:val="24"/>
                <w:szCs w:val="24"/>
                <w:lang w:val="uk-UA"/>
              </w:rPr>
              <w:t xml:space="preserve">Враховує пропозиції </w:t>
            </w:r>
            <w:proofErr w:type="spellStart"/>
            <w:r w:rsidRPr="00136635">
              <w:rPr>
                <w:rStyle w:val="2"/>
                <w:color w:val="000000" w:themeColor="text1"/>
                <w:sz w:val="24"/>
                <w:szCs w:val="24"/>
                <w:lang w:val="uk-UA"/>
              </w:rPr>
              <w:t>фізич</w:t>
            </w:r>
            <w:proofErr w:type="spellEnd"/>
            <w:r w:rsidR="004E1E62">
              <w:rPr>
                <w:rStyle w:val="2"/>
                <w:color w:val="000000" w:themeColor="text1"/>
                <w:sz w:val="24"/>
                <w:szCs w:val="24"/>
                <w:lang w:val="uk-UA"/>
              </w:rPr>
              <w:t>-</w:t>
            </w:r>
            <w:r w:rsidRPr="00136635">
              <w:rPr>
                <w:rStyle w:val="2"/>
                <w:color w:val="000000" w:themeColor="text1"/>
                <w:sz w:val="24"/>
                <w:szCs w:val="24"/>
                <w:lang w:val="uk-UA"/>
              </w:rPr>
              <w:t xml:space="preserve">них та юридичних осіб, які прийняли участь в </w:t>
            </w:r>
            <w:proofErr w:type="spellStart"/>
            <w:r w:rsidRPr="00136635">
              <w:rPr>
                <w:rStyle w:val="2"/>
                <w:color w:val="000000" w:themeColor="text1"/>
                <w:sz w:val="24"/>
                <w:szCs w:val="24"/>
                <w:lang w:val="uk-UA"/>
              </w:rPr>
              <w:t>обгово</w:t>
            </w:r>
            <w:r w:rsidR="004E1E62">
              <w:rPr>
                <w:rStyle w:val="2"/>
                <w:color w:val="000000" w:themeColor="text1"/>
                <w:sz w:val="24"/>
                <w:szCs w:val="24"/>
                <w:lang w:val="uk-UA"/>
              </w:rPr>
              <w:t>-</w:t>
            </w:r>
            <w:r w:rsidRPr="00136635">
              <w:rPr>
                <w:rStyle w:val="2"/>
                <w:color w:val="000000" w:themeColor="text1"/>
                <w:sz w:val="24"/>
                <w:szCs w:val="24"/>
                <w:lang w:val="uk-UA"/>
              </w:rPr>
              <w:t>рені</w:t>
            </w:r>
            <w:proofErr w:type="spellEnd"/>
            <w:r w:rsidRPr="00136635">
              <w:rPr>
                <w:rStyle w:val="2"/>
                <w:color w:val="000000" w:themeColor="text1"/>
                <w:sz w:val="24"/>
                <w:szCs w:val="24"/>
                <w:lang w:val="uk-UA"/>
              </w:rPr>
              <w:t xml:space="preserve"> </w:t>
            </w:r>
            <w:proofErr w:type="spellStart"/>
            <w:r w:rsidRPr="00136635">
              <w:rPr>
                <w:rStyle w:val="2"/>
                <w:color w:val="000000" w:themeColor="text1"/>
                <w:sz w:val="24"/>
                <w:szCs w:val="24"/>
                <w:lang w:val="uk-UA"/>
              </w:rPr>
              <w:t>проєкту</w:t>
            </w:r>
            <w:proofErr w:type="spellEnd"/>
            <w:r w:rsidRPr="00136635">
              <w:rPr>
                <w:rStyle w:val="2"/>
                <w:color w:val="000000" w:themeColor="text1"/>
                <w:sz w:val="24"/>
                <w:szCs w:val="24"/>
                <w:lang w:val="uk-UA"/>
              </w:rPr>
              <w:t xml:space="preserve"> рішення</w:t>
            </w:r>
          </w:p>
          <w:p w:rsidR="001B59E4" w:rsidRPr="00136635" w:rsidRDefault="001B59E4" w:rsidP="00F83580">
            <w:pPr>
              <w:pStyle w:val="a3"/>
              <w:spacing w:before="120" w:beforeAutospacing="0" w:after="0" w:afterAutospacing="0"/>
              <w:jc w:val="both"/>
              <w:rPr>
                <w:b/>
                <w:color w:val="000000" w:themeColor="text1"/>
                <w:sz w:val="28"/>
                <w:szCs w:val="28"/>
                <w:lang w:val="uk-UA"/>
              </w:rPr>
            </w:pPr>
            <w:r w:rsidRPr="00136635">
              <w:rPr>
                <w:rStyle w:val="2"/>
                <w:color w:val="000000" w:themeColor="text1"/>
                <w:lang w:val="uk-UA"/>
              </w:rPr>
              <w:t xml:space="preserve">Збільшує привабливість та ефективне використання земельних ділянок, які знаходяться </w:t>
            </w:r>
            <w:r w:rsidR="00F83580">
              <w:rPr>
                <w:rStyle w:val="2"/>
                <w:color w:val="000000" w:themeColor="text1"/>
                <w:lang w:val="uk-UA"/>
              </w:rPr>
              <w:t>в оренді.</w:t>
            </w:r>
          </w:p>
        </w:tc>
        <w:tc>
          <w:tcPr>
            <w:tcW w:w="3210" w:type="dxa"/>
          </w:tcPr>
          <w:p w:rsidR="001B59E4" w:rsidRPr="00136635" w:rsidRDefault="00367A7D" w:rsidP="007E6D49">
            <w:pPr>
              <w:pStyle w:val="a3"/>
              <w:spacing w:before="120"/>
              <w:jc w:val="both"/>
              <w:rPr>
                <w:b/>
                <w:color w:val="000000" w:themeColor="text1"/>
                <w:sz w:val="28"/>
                <w:szCs w:val="28"/>
                <w:lang w:val="uk-UA"/>
              </w:rPr>
            </w:pPr>
            <w:r w:rsidRPr="00136635">
              <w:rPr>
                <w:color w:val="000000" w:themeColor="text1"/>
                <w:lang w:val="uk-UA"/>
              </w:rPr>
              <w:t xml:space="preserve">Ураховуючи соціально-економічну ситуацію в державі, установлення у 2022 році для всіх категорій землекористувачів </w:t>
            </w:r>
            <w:proofErr w:type="spellStart"/>
            <w:r w:rsidRPr="00136635">
              <w:rPr>
                <w:color w:val="000000" w:themeColor="text1"/>
                <w:lang w:val="uk-UA"/>
              </w:rPr>
              <w:t>диферен-ційованого</w:t>
            </w:r>
            <w:proofErr w:type="spellEnd"/>
            <w:r w:rsidRPr="00136635">
              <w:rPr>
                <w:color w:val="000000" w:themeColor="text1"/>
                <w:lang w:val="uk-UA"/>
              </w:rPr>
              <w:t xml:space="preserve"> розміру ставок орендної плати </w:t>
            </w:r>
            <w:r w:rsidR="00756B97">
              <w:rPr>
                <w:color w:val="000000" w:themeColor="text1"/>
                <w:lang w:val="uk-UA"/>
              </w:rPr>
              <w:t>за земельні ділянки</w:t>
            </w:r>
            <w:r w:rsidR="00F83580">
              <w:rPr>
                <w:color w:val="000000" w:themeColor="text1"/>
                <w:lang w:val="uk-UA"/>
              </w:rPr>
              <w:t xml:space="preserve"> </w:t>
            </w:r>
            <w:r w:rsidRPr="00136635">
              <w:rPr>
                <w:color w:val="000000" w:themeColor="text1"/>
                <w:lang w:val="uk-UA"/>
              </w:rPr>
              <w:t xml:space="preserve">є доцільним. З введенням у дію </w:t>
            </w:r>
            <w:proofErr w:type="spellStart"/>
            <w:r w:rsidRPr="00136635">
              <w:rPr>
                <w:color w:val="000000" w:themeColor="text1"/>
                <w:lang w:val="uk-UA"/>
              </w:rPr>
              <w:t>запро-понованого</w:t>
            </w:r>
            <w:proofErr w:type="spellEnd"/>
            <w:r w:rsidRPr="00136635">
              <w:rPr>
                <w:color w:val="000000" w:themeColor="text1"/>
                <w:lang w:val="uk-UA"/>
              </w:rPr>
              <w:t xml:space="preserve"> регуляторного </w:t>
            </w:r>
            <w:proofErr w:type="spellStart"/>
            <w:r w:rsidRPr="00136635">
              <w:rPr>
                <w:color w:val="000000" w:themeColor="text1"/>
                <w:lang w:val="uk-UA"/>
              </w:rPr>
              <w:t>акта</w:t>
            </w:r>
            <w:proofErr w:type="spellEnd"/>
            <w:r w:rsidRPr="00136635">
              <w:rPr>
                <w:color w:val="000000" w:themeColor="text1"/>
                <w:lang w:val="uk-UA"/>
              </w:rPr>
              <w:t xml:space="preserve"> будуть упорядковані відносини між </w:t>
            </w:r>
            <w:proofErr w:type="spellStart"/>
            <w:r w:rsidRPr="00136635">
              <w:rPr>
                <w:color w:val="000000" w:themeColor="text1"/>
                <w:lang w:val="uk-UA"/>
              </w:rPr>
              <w:t>землеко-ристувачами</w:t>
            </w:r>
            <w:proofErr w:type="spellEnd"/>
            <w:r w:rsidRPr="00136635">
              <w:rPr>
                <w:color w:val="000000" w:themeColor="text1"/>
                <w:lang w:val="uk-UA"/>
              </w:rPr>
              <w:t xml:space="preserve"> та органом </w:t>
            </w:r>
            <w:r w:rsidRPr="00136635">
              <w:rPr>
                <w:color w:val="000000" w:themeColor="text1"/>
                <w:lang w:val="uk-UA"/>
              </w:rPr>
              <w:lastRenderedPageBreak/>
              <w:t xml:space="preserve">місцевого самоврядування з питань </w:t>
            </w:r>
            <w:r w:rsidR="00F83580">
              <w:rPr>
                <w:color w:val="000000" w:themeColor="text1"/>
                <w:lang w:val="uk-UA"/>
              </w:rPr>
              <w:t xml:space="preserve">орендної </w:t>
            </w:r>
            <w:r w:rsidRPr="00136635">
              <w:rPr>
                <w:color w:val="000000" w:themeColor="text1"/>
                <w:lang w:val="uk-UA"/>
              </w:rPr>
              <w:t xml:space="preserve">плати за </w:t>
            </w:r>
            <w:proofErr w:type="spellStart"/>
            <w:r w:rsidRPr="00136635">
              <w:rPr>
                <w:color w:val="000000" w:themeColor="text1"/>
                <w:lang w:val="uk-UA"/>
              </w:rPr>
              <w:t>користу</w:t>
            </w:r>
            <w:r w:rsidR="004E1E62">
              <w:rPr>
                <w:color w:val="000000" w:themeColor="text1"/>
                <w:lang w:val="uk-UA"/>
              </w:rPr>
              <w:t>-</w:t>
            </w:r>
            <w:r w:rsidRPr="00136635">
              <w:rPr>
                <w:color w:val="000000" w:themeColor="text1"/>
                <w:lang w:val="uk-UA"/>
              </w:rPr>
              <w:t>вання</w:t>
            </w:r>
            <w:proofErr w:type="spellEnd"/>
            <w:r w:rsidRPr="00136635">
              <w:rPr>
                <w:color w:val="000000" w:themeColor="text1"/>
                <w:lang w:val="uk-UA"/>
              </w:rPr>
              <w:t xml:space="preserve"> земельними ділянками. Ухвалення запропонованого рішення забезпечить сталі над</w:t>
            </w:r>
            <w:r w:rsidR="004E1E62">
              <w:rPr>
                <w:color w:val="000000" w:themeColor="text1"/>
                <w:lang w:val="uk-UA"/>
              </w:rPr>
              <w:t>ход</w:t>
            </w:r>
            <w:r w:rsidRPr="00136635">
              <w:rPr>
                <w:color w:val="000000" w:themeColor="text1"/>
                <w:lang w:val="uk-UA"/>
              </w:rPr>
              <w:t>ження до бюджету громади та нестиме більш прийнятне податкове навантаження на суб’єктів господарювання</w:t>
            </w:r>
          </w:p>
        </w:tc>
      </w:tr>
    </w:tbl>
    <w:p w:rsidR="00FD434A" w:rsidRPr="00136635" w:rsidRDefault="00FD434A" w:rsidP="00FD434A">
      <w:pPr>
        <w:pStyle w:val="a3"/>
        <w:spacing w:before="0" w:beforeAutospacing="0" w:after="0" w:afterAutospacing="0"/>
        <w:ind w:firstLine="709"/>
        <w:jc w:val="both"/>
        <w:rPr>
          <w:b/>
          <w:color w:val="000000" w:themeColor="text1"/>
          <w:sz w:val="28"/>
          <w:szCs w:val="28"/>
          <w:lang w:val="uk-UA"/>
        </w:rPr>
      </w:pPr>
    </w:p>
    <w:p w:rsidR="00BF0B29" w:rsidRPr="00136635" w:rsidRDefault="00BF0B29" w:rsidP="00FD434A">
      <w:pPr>
        <w:pStyle w:val="a3"/>
        <w:spacing w:before="0" w:beforeAutospacing="0" w:after="0" w:afterAutospacing="0"/>
        <w:ind w:firstLine="709"/>
        <w:jc w:val="both"/>
        <w:rPr>
          <w:b/>
          <w:color w:val="000000" w:themeColor="text1"/>
          <w:sz w:val="28"/>
          <w:szCs w:val="28"/>
          <w:lang w:val="uk-UA"/>
        </w:rPr>
      </w:pPr>
      <w:r w:rsidRPr="00136635">
        <w:rPr>
          <w:b/>
          <w:color w:val="000000" w:themeColor="text1"/>
          <w:sz w:val="28"/>
          <w:szCs w:val="28"/>
          <w:lang w:val="uk-UA"/>
        </w:rPr>
        <w:t>Оцінка впливу на сферу інтересів суб'єктів господарювання</w:t>
      </w:r>
    </w:p>
    <w:p w:rsidR="00FD434A" w:rsidRPr="00136635" w:rsidRDefault="00FD434A" w:rsidP="00FD434A">
      <w:pPr>
        <w:pStyle w:val="af2"/>
        <w:ind w:firstLine="709"/>
        <w:jc w:val="both"/>
        <w:rPr>
          <w:color w:val="000000" w:themeColor="text1"/>
          <w:sz w:val="28"/>
          <w:szCs w:val="28"/>
          <w:lang w:val="uk-UA"/>
        </w:rPr>
      </w:pPr>
    </w:p>
    <w:p w:rsidR="00BF0B29" w:rsidRPr="00136635" w:rsidRDefault="00BF0B29" w:rsidP="00FD434A">
      <w:pPr>
        <w:pStyle w:val="af2"/>
        <w:ind w:firstLine="709"/>
        <w:jc w:val="both"/>
        <w:rPr>
          <w:color w:val="000000" w:themeColor="text1"/>
          <w:sz w:val="28"/>
          <w:szCs w:val="28"/>
          <w:lang w:val="uk-UA"/>
        </w:rPr>
      </w:pPr>
      <w:r w:rsidRPr="00136635">
        <w:rPr>
          <w:color w:val="000000" w:themeColor="text1"/>
          <w:sz w:val="28"/>
          <w:szCs w:val="28"/>
          <w:lang w:val="uk-UA"/>
        </w:rPr>
        <w:t>Розрахункова кількість суб’єктів господарювання, на яких поширюється д</w:t>
      </w:r>
      <w:r w:rsidR="003D653D" w:rsidRPr="00136635">
        <w:rPr>
          <w:color w:val="000000" w:themeColor="text1"/>
          <w:sz w:val="28"/>
          <w:szCs w:val="28"/>
          <w:lang w:val="uk-UA"/>
        </w:rPr>
        <w:t xml:space="preserve">ія регуляторного </w:t>
      </w:r>
      <w:proofErr w:type="spellStart"/>
      <w:r w:rsidR="003D653D" w:rsidRPr="00136635">
        <w:rPr>
          <w:color w:val="000000" w:themeColor="text1"/>
          <w:sz w:val="28"/>
          <w:szCs w:val="28"/>
          <w:lang w:val="uk-UA"/>
        </w:rPr>
        <w:t>акта</w:t>
      </w:r>
      <w:proofErr w:type="spellEnd"/>
      <w:r w:rsidR="003D653D" w:rsidRPr="00136635">
        <w:rPr>
          <w:color w:val="000000" w:themeColor="text1"/>
          <w:sz w:val="28"/>
          <w:szCs w:val="28"/>
          <w:lang w:val="uk-UA"/>
        </w:rPr>
        <w:t xml:space="preserve">, складає </w:t>
      </w:r>
      <w:r w:rsidR="000A361F" w:rsidRPr="00136635">
        <w:rPr>
          <w:color w:val="000000" w:themeColor="text1"/>
          <w:sz w:val="28"/>
          <w:szCs w:val="28"/>
          <w:lang w:val="uk-UA"/>
        </w:rPr>
        <w:t>2</w:t>
      </w:r>
      <w:r w:rsidR="00640B21" w:rsidRPr="00136635">
        <w:rPr>
          <w:color w:val="000000" w:themeColor="text1"/>
          <w:sz w:val="28"/>
          <w:szCs w:val="28"/>
          <w:lang w:val="uk-UA"/>
        </w:rPr>
        <w:t>27</w:t>
      </w:r>
      <w:r w:rsidRPr="00136635">
        <w:rPr>
          <w:color w:val="000000" w:themeColor="text1"/>
          <w:sz w:val="28"/>
          <w:szCs w:val="28"/>
          <w:lang w:val="uk-UA"/>
        </w:rPr>
        <w:t xml:space="preserve"> осіб: </w:t>
      </w:r>
    </w:p>
    <w:p w:rsidR="00367A7D" w:rsidRPr="00136635" w:rsidRDefault="00367A7D" w:rsidP="00FD434A">
      <w:pPr>
        <w:pStyle w:val="af2"/>
        <w:ind w:firstLine="709"/>
        <w:jc w:val="both"/>
        <w:rPr>
          <w:color w:val="000000" w:themeColor="text1"/>
          <w:sz w:val="28"/>
          <w:szCs w:val="28"/>
          <w:lang w:val="uk-UA"/>
        </w:rPr>
      </w:pPr>
    </w:p>
    <w:tbl>
      <w:tblPr>
        <w:tblW w:w="4943" w:type="pct"/>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4"/>
        <w:gridCol w:w="971"/>
        <w:gridCol w:w="1110"/>
        <w:gridCol w:w="832"/>
        <w:gridCol w:w="857"/>
        <w:gridCol w:w="885"/>
      </w:tblGrid>
      <w:tr w:rsidR="00136635" w:rsidRPr="00136635" w:rsidTr="00367A7D">
        <w:tc>
          <w:tcPr>
            <w:tcW w:w="2555" w:type="pct"/>
          </w:tcPr>
          <w:p w:rsidR="00367A7D" w:rsidRPr="00136635" w:rsidRDefault="00367A7D" w:rsidP="008C6F4C">
            <w:pPr>
              <w:spacing w:line="250" w:lineRule="auto"/>
              <w:jc w:val="center"/>
              <w:rPr>
                <w:b/>
                <w:i/>
                <w:color w:val="000000" w:themeColor="text1"/>
                <w:sz w:val="24"/>
                <w:szCs w:val="24"/>
                <w:lang w:val="uk-UA"/>
              </w:rPr>
            </w:pPr>
            <w:r w:rsidRPr="00136635">
              <w:rPr>
                <w:b/>
                <w:i/>
                <w:color w:val="000000" w:themeColor="text1"/>
                <w:sz w:val="24"/>
                <w:szCs w:val="24"/>
                <w:lang w:val="uk-UA"/>
              </w:rPr>
              <w:t>Показник</w:t>
            </w:r>
          </w:p>
        </w:tc>
        <w:tc>
          <w:tcPr>
            <w:tcW w:w="510" w:type="pct"/>
          </w:tcPr>
          <w:p w:rsidR="00367A7D" w:rsidRPr="00136635" w:rsidRDefault="00367A7D" w:rsidP="008C6F4C">
            <w:pPr>
              <w:spacing w:line="250" w:lineRule="auto"/>
              <w:jc w:val="center"/>
              <w:rPr>
                <w:b/>
                <w:i/>
                <w:color w:val="000000" w:themeColor="text1"/>
                <w:sz w:val="24"/>
                <w:szCs w:val="24"/>
                <w:lang w:val="uk-UA"/>
              </w:rPr>
            </w:pPr>
            <w:r w:rsidRPr="00136635">
              <w:rPr>
                <w:b/>
                <w:i/>
                <w:color w:val="000000" w:themeColor="text1"/>
                <w:sz w:val="24"/>
                <w:szCs w:val="24"/>
                <w:lang w:val="uk-UA"/>
              </w:rPr>
              <w:t>Великі</w:t>
            </w:r>
          </w:p>
        </w:tc>
        <w:tc>
          <w:tcPr>
            <w:tcW w:w="583" w:type="pct"/>
          </w:tcPr>
          <w:p w:rsidR="00367A7D" w:rsidRPr="00136635" w:rsidRDefault="00367A7D" w:rsidP="008C6F4C">
            <w:pPr>
              <w:spacing w:line="250" w:lineRule="auto"/>
              <w:jc w:val="center"/>
              <w:rPr>
                <w:b/>
                <w:i/>
                <w:color w:val="000000" w:themeColor="text1"/>
                <w:sz w:val="24"/>
                <w:szCs w:val="24"/>
                <w:lang w:val="uk-UA"/>
              </w:rPr>
            </w:pPr>
            <w:r w:rsidRPr="00136635">
              <w:rPr>
                <w:b/>
                <w:i/>
                <w:color w:val="000000" w:themeColor="text1"/>
                <w:sz w:val="24"/>
                <w:szCs w:val="24"/>
                <w:lang w:val="uk-UA"/>
              </w:rPr>
              <w:t>Середні</w:t>
            </w:r>
          </w:p>
        </w:tc>
        <w:tc>
          <w:tcPr>
            <w:tcW w:w="437" w:type="pct"/>
          </w:tcPr>
          <w:p w:rsidR="00367A7D" w:rsidRPr="00136635" w:rsidRDefault="00367A7D" w:rsidP="008C6F4C">
            <w:pPr>
              <w:spacing w:line="250" w:lineRule="auto"/>
              <w:jc w:val="center"/>
              <w:rPr>
                <w:b/>
                <w:i/>
                <w:color w:val="000000" w:themeColor="text1"/>
                <w:sz w:val="24"/>
                <w:szCs w:val="24"/>
                <w:lang w:val="uk-UA"/>
              </w:rPr>
            </w:pPr>
            <w:r w:rsidRPr="00136635">
              <w:rPr>
                <w:b/>
                <w:i/>
                <w:color w:val="000000" w:themeColor="text1"/>
                <w:sz w:val="24"/>
                <w:szCs w:val="24"/>
                <w:lang w:val="uk-UA"/>
              </w:rPr>
              <w:t>Малі</w:t>
            </w:r>
          </w:p>
        </w:tc>
        <w:tc>
          <w:tcPr>
            <w:tcW w:w="450" w:type="pct"/>
          </w:tcPr>
          <w:p w:rsidR="00367A7D" w:rsidRPr="00136635" w:rsidRDefault="00367A7D" w:rsidP="008C6F4C">
            <w:pPr>
              <w:spacing w:line="250" w:lineRule="auto"/>
              <w:jc w:val="center"/>
              <w:rPr>
                <w:b/>
                <w:i/>
                <w:color w:val="000000" w:themeColor="text1"/>
                <w:sz w:val="24"/>
                <w:szCs w:val="24"/>
                <w:lang w:val="uk-UA"/>
              </w:rPr>
            </w:pPr>
            <w:r w:rsidRPr="00136635">
              <w:rPr>
                <w:b/>
                <w:i/>
                <w:color w:val="000000" w:themeColor="text1"/>
                <w:sz w:val="24"/>
                <w:szCs w:val="24"/>
                <w:lang w:val="uk-UA"/>
              </w:rPr>
              <w:t>Мікро</w:t>
            </w:r>
          </w:p>
        </w:tc>
        <w:tc>
          <w:tcPr>
            <w:tcW w:w="466" w:type="pct"/>
          </w:tcPr>
          <w:p w:rsidR="00367A7D" w:rsidRPr="00136635" w:rsidRDefault="00367A7D" w:rsidP="008C6F4C">
            <w:pPr>
              <w:spacing w:line="250" w:lineRule="auto"/>
              <w:jc w:val="center"/>
              <w:rPr>
                <w:b/>
                <w:i/>
                <w:color w:val="000000" w:themeColor="text1"/>
                <w:sz w:val="24"/>
                <w:szCs w:val="24"/>
                <w:lang w:val="uk-UA"/>
              </w:rPr>
            </w:pPr>
            <w:r w:rsidRPr="00136635">
              <w:rPr>
                <w:b/>
                <w:i/>
                <w:color w:val="000000" w:themeColor="text1"/>
                <w:sz w:val="24"/>
                <w:szCs w:val="24"/>
                <w:lang w:val="uk-UA"/>
              </w:rPr>
              <w:t>Разом</w:t>
            </w:r>
          </w:p>
        </w:tc>
      </w:tr>
      <w:tr w:rsidR="00136635" w:rsidRPr="00136635" w:rsidTr="00367A7D">
        <w:trPr>
          <w:trHeight w:val="713"/>
        </w:trPr>
        <w:tc>
          <w:tcPr>
            <w:tcW w:w="2555" w:type="pct"/>
          </w:tcPr>
          <w:p w:rsidR="00367A7D" w:rsidRPr="00136635" w:rsidRDefault="00367A7D" w:rsidP="008C6F4C">
            <w:pPr>
              <w:spacing w:line="250" w:lineRule="auto"/>
              <w:jc w:val="both"/>
              <w:rPr>
                <w:rFonts w:ascii="Times New Roman" w:hAnsi="Times New Roman"/>
                <w:color w:val="000000" w:themeColor="text1"/>
                <w:sz w:val="24"/>
                <w:szCs w:val="24"/>
                <w:lang w:val="uk-UA"/>
              </w:rPr>
            </w:pPr>
            <w:r w:rsidRPr="00136635">
              <w:rPr>
                <w:rFonts w:ascii="Times New Roman" w:hAnsi="Times New Roman"/>
                <w:color w:val="000000" w:themeColor="text1"/>
                <w:sz w:val="24"/>
                <w:szCs w:val="24"/>
                <w:lang w:val="uk-UA"/>
              </w:rPr>
              <w:t>Розрахункова кількість суб’єктів господа-</w:t>
            </w:r>
            <w:proofErr w:type="spellStart"/>
            <w:r w:rsidRPr="00136635">
              <w:rPr>
                <w:rFonts w:ascii="Times New Roman" w:hAnsi="Times New Roman"/>
                <w:color w:val="000000" w:themeColor="text1"/>
                <w:sz w:val="24"/>
                <w:szCs w:val="24"/>
                <w:lang w:val="uk-UA"/>
              </w:rPr>
              <w:t>рювання</w:t>
            </w:r>
            <w:proofErr w:type="spellEnd"/>
            <w:r w:rsidRPr="00136635">
              <w:rPr>
                <w:rFonts w:ascii="Times New Roman" w:hAnsi="Times New Roman"/>
                <w:color w:val="000000" w:themeColor="text1"/>
                <w:sz w:val="24"/>
                <w:szCs w:val="24"/>
                <w:lang w:val="uk-UA"/>
              </w:rPr>
              <w:t xml:space="preserve">, що підпадають під дію </w:t>
            </w:r>
            <w:proofErr w:type="spellStart"/>
            <w:r w:rsidRPr="00136635">
              <w:rPr>
                <w:rFonts w:ascii="Times New Roman" w:hAnsi="Times New Roman"/>
                <w:color w:val="000000" w:themeColor="text1"/>
                <w:sz w:val="24"/>
                <w:szCs w:val="24"/>
                <w:lang w:val="uk-UA"/>
              </w:rPr>
              <w:t>регулю-вання</w:t>
            </w:r>
            <w:proofErr w:type="spellEnd"/>
            <w:r w:rsidRPr="00136635">
              <w:rPr>
                <w:rFonts w:ascii="Times New Roman" w:hAnsi="Times New Roman"/>
                <w:color w:val="000000" w:themeColor="text1"/>
                <w:sz w:val="24"/>
                <w:szCs w:val="24"/>
                <w:lang w:val="uk-UA"/>
              </w:rPr>
              <w:t xml:space="preserve">,  одиниць* </w:t>
            </w:r>
          </w:p>
        </w:tc>
        <w:tc>
          <w:tcPr>
            <w:tcW w:w="510" w:type="pct"/>
          </w:tcPr>
          <w:p w:rsidR="00367A7D" w:rsidRPr="00136635" w:rsidRDefault="00367A7D" w:rsidP="008C6F4C">
            <w:pPr>
              <w:spacing w:line="250" w:lineRule="auto"/>
              <w:jc w:val="center"/>
              <w:rPr>
                <w:rFonts w:ascii="Times New Roman" w:hAnsi="Times New Roman"/>
                <w:b/>
                <w:i/>
                <w:color w:val="000000" w:themeColor="text1"/>
                <w:sz w:val="24"/>
                <w:szCs w:val="24"/>
                <w:lang w:val="uk-UA"/>
              </w:rPr>
            </w:pPr>
          </w:p>
          <w:p w:rsidR="00367A7D" w:rsidRPr="00136635" w:rsidRDefault="00367A7D" w:rsidP="00480EBB">
            <w:pPr>
              <w:spacing w:line="250" w:lineRule="auto"/>
              <w:jc w:val="center"/>
              <w:rPr>
                <w:rFonts w:ascii="Times New Roman" w:hAnsi="Times New Roman"/>
                <w:color w:val="000000" w:themeColor="text1"/>
                <w:sz w:val="24"/>
                <w:szCs w:val="24"/>
                <w:lang w:val="uk-UA"/>
              </w:rPr>
            </w:pPr>
            <w:r w:rsidRPr="00136635">
              <w:rPr>
                <w:rFonts w:ascii="Times New Roman" w:hAnsi="Times New Roman"/>
                <w:color w:val="000000" w:themeColor="text1"/>
                <w:sz w:val="24"/>
                <w:szCs w:val="24"/>
                <w:lang w:val="uk-UA"/>
              </w:rPr>
              <w:t>1</w:t>
            </w:r>
            <w:r w:rsidR="00480EBB">
              <w:rPr>
                <w:rFonts w:ascii="Times New Roman" w:hAnsi="Times New Roman"/>
                <w:color w:val="000000" w:themeColor="text1"/>
                <w:sz w:val="24"/>
                <w:szCs w:val="24"/>
                <w:lang w:val="uk-UA"/>
              </w:rPr>
              <w:t>7</w:t>
            </w:r>
          </w:p>
        </w:tc>
        <w:tc>
          <w:tcPr>
            <w:tcW w:w="583" w:type="pct"/>
          </w:tcPr>
          <w:p w:rsidR="00367A7D" w:rsidRPr="00136635" w:rsidRDefault="00367A7D" w:rsidP="008C6F4C">
            <w:pPr>
              <w:spacing w:line="250" w:lineRule="auto"/>
              <w:jc w:val="center"/>
              <w:rPr>
                <w:rFonts w:ascii="Times New Roman" w:hAnsi="Times New Roman"/>
                <w:color w:val="000000" w:themeColor="text1"/>
                <w:sz w:val="24"/>
                <w:szCs w:val="24"/>
                <w:lang w:val="uk-UA"/>
              </w:rPr>
            </w:pPr>
          </w:p>
          <w:p w:rsidR="00367A7D" w:rsidRPr="00136635" w:rsidRDefault="00AC3D17" w:rsidP="000A361F">
            <w:pPr>
              <w:spacing w:line="250" w:lineRule="auto"/>
              <w:jc w:val="center"/>
              <w:rPr>
                <w:rFonts w:ascii="Times New Roman" w:hAnsi="Times New Roman"/>
                <w:color w:val="000000" w:themeColor="text1"/>
                <w:sz w:val="24"/>
                <w:szCs w:val="24"/>
                <w:lang w:val="uk-UA"/>
              </w:rPr>
            </w:pPr>
            <w:r w:rsidRPr="00136635">
              <w:rPr>
                <w:rFonts w:ascii="Times New Roman" w:hAnsi="Times New Roman"/>
                <w:color w:val="000000" w:themeColor="text1"/>
                <w:sz w:val="24"/>
                <w:szCs w:val="24"/>
                <w:lang w:val="uk-UA"/>
              </w:rPr>
              <w:t>44</w:t>
            </w:r>
          </w:p>
        </w:tc>
        <w:tc>
          <w:tcPr>
            <w:tcW w:w="437" w:type="pct"/>
          </w:tcPr>
          <w:p w:rsidR="00367A7D" w:rsidRPr="00136635" w:rsidRDefault="00367A7D" w:rsidP="008C6F4C">
            <w:pPr>
              <w:spacing w:line="250" w:lineRule="auto"/>
              <w:jc w:val="center"/>
              <w:rPr>
                <w:rFonts w:ascii="Times New Roman" w:hAnsi="Times New Roman"/>
                <w:color w:val="000000" w:themeColor="text1"/>
                <w:sz w:val="24"/>
                <w:szCs w:val="24"/>
                <w:lang w:val="uk-UA"/>
              </w:rPr>
            </w:pPr>
          </w:p>
          <w:p w:rsidR="00367A7D" w:rsidRPr="00136635" w:rsidRDefault="00AC3D17" w:rsidP="008C6F4C">
            <w:pPr>
              <w:spacing w:line="250" w:lineRule="auto"/>
              <w:jc w:val="center"/>
              <w:rPr>
                <w:rFonts w:ascii="Times New Roman" w:hAnsi="Times New Roman"/>
                <w:color w:val="000000" w:themeColor="text1"/>
                <w:sz w:val="24"/>
                <w:szCs w:val="24"/>
                <w:lang w:val="uk-UA"/>
              </w:rPr>
            </w:pPr>
            <w:r w:rsidRPr="00136635">
              <w:rPr>
                <w:rFonts w:ascii="Times New Roman" w:hAnsi="Times New Roman"/>
                <w:color w:val="000000" w:themeColor="text1"/>
                <w:sz w:val="24"/>
                <w:szCs w:val="24"/>
                <w:lang w:val="uk-UA"/>
              </w:rPr>
              <w:t>71</w:t>
            </w:r>
          </w:p>
          <w:p w:rsidR="00367A7D" w:rsidRPr="00136635" w:rsidRDefault="00367A7D" w:rsidP="008C6F4C">
            <w:pPr>
              <w:spacing w:line="250" w:lineRule="auto"/>
              <w:jc w:val="center"/>
              <w:rPr>
                <w:rFonts w:ascii="Times New Roman" w:hAnsi="Times New Roman"/>
                <w:color w:val="000000" w:themeColor="text1"/>
                <w:sz w:val="24"/>
                <w:szCs w:val="24"/>
                <w:lang w:val="uk-UA"/>
              </w:rPr>
            </w:pPr>
          </w:p>
        </w:tc>
        <w:tc>
          <w:tcPr>
            <w:tcW w:w="450" w:type="pct"/>
          </w:tcPr>
          <w:p w:rsidR="00367A7D" w:rsidRPr="00136635" w:rsidRDefault="00367A7D" w:rsidP="008C6F4C">
            <w:pPr>
              <w:spacing w:line="250" w:lineRule="auto"/>
              <w:jc w:val="center"/>
              <w:rPr>
                <w:rFonts w:ascii="Times New Roman" w:hAnsi="Times New Roman"/>
                <w:color w:val="000000" w:themeColor="text1"/>
                <w:sz w:val="24"/>
                <w:szCs w:val="24"/>
                <w:lang w:val="uk-UA"/>
              </w:rPr>
            </w:pPr>
          </w:p>
          <w:p w:rsidR="00367A7D" w:rsidRPr="00136635" w:rsidRDefault="000A361F" w:rsidP="00AC3D17">
            <w:pPr>
              <w:spacing w:line="250" w:lineRule="auto"/>
              <w:jc w:val="center"/>
              <w:rPr>
                <w:rFonts w:ascii="Times New Roman" w:hAnsi="Times New Roman"/>
                <w:color w:val="000000" w:themeColor="text1"/>
                <w:sz w:val="24"/>
                <w:szCs w:val="24"/>
                <w:lang w:val="uk-UA"/>
              </w:rPr>
            </w:pPr>
            <w:r w:rsidRPr="00136635">
              <w:rPr>
                <w:rFonts w:ascii="Times New Roman" w:hAnsi="Times New Roman"/>
                <w:color w:val="000000" w:themeColor="text1"/>
                <w:sz w:val="24"/>
                <w:szCs w:val="24"/>
                <w:lang w:val="uk-UA"/>
              </w:rPr>
              <w:t>9</w:t>
            </w:r>
            <w:r w:rsidR="00AC3D17" w:rsidRPr="00136635">
              <w:rPr>
                <w:rFonts w:ascii="Times New Roman" w:hAnsi="Times New Roman"/>
                <w:color w:val="000000" w:themeColor="text1"/>
                <w:sz w:val="24"/>
                <w:szCs w:val="24"/>
                <w:lang w:val="uk-UA"/>
              </w:rPr>
              <w:t>4</w:t>
            </w:r>
          </w:p>
        </w:tc>
        <w:tc>
          <w:tcPr>
            <w:tcW w:w="466" w:type="pct"/>
          </w:tcPr>
          <w:p w:rsidR="00367A7D" w:rsidRPr="00136635" w:rsidRDefault="00367A7D" w:rsidP="008C6F4C">
            <w:pPr>
              <w:spacing w:line="250" w:lineRule="auto"/>
              <w:jc w:val="center"/>
              <w:rPr>
                <w:rFonts w:ascii="Times New Roman" w:hAnsi="Times New Roman"/>
                <w:color w:val="000000" w:themeColor="text1"/>
                <w:sz w:val="24"/>
                <w:szCs w:val="24"/>
                <w:lang w:val="uk-UA"/>
              </w:rPr>
            </w:pPr>
          </w:p>
          <w:p w:rsidR="00367A7D" w:rsidRPr="00136635" w:rsidRDefault="000A361F" w:rsidP="008C6F4C">
            <w:pPr>
              <w:spacing w:line="250" w:lineRule="auto"/>
              <w:jc w:val="center"/>
              <w:rPr>
                <w:rFonts w:ascii="Times New Roman" w:hAnsi="Times New Roman"/>
                <w:color w:val="000000" w:themeColor="text1"/>
                <w:sz w:val="24"/>
                <w:szCs w:val="24"/>
                <w:lang w:val="uk-UA"/>
              </w:rPr>
            </w:pPr>
            <w:r w:rsidRPr="00136635">
              <w:rPr>
                <w:rFonts w:ascii="Times New Roman" w:hAnsi="Times New Roman"/>
                <w:color w:val="000000" w:themeColor="text1"/>
                <w:sz w:val="24"/>
                <w:szCs w:val="24"/>
                <w:lang w:val="uk-UA"/>
              </w:rPr>
              <w:t>2</w:t>
            </w:r>
            <w:r w:rsidR="00640B21" w:rsidRPr="00136635">
              <w:rPr>
                <w:rFonts w:ascii="Times New Roman" w:hAnsi="Times New Roman"/>
                <w:color w:val="000000" w:themeColor="text1"/>
                <w:sz w:val="24"/>
                <w:szCs w:val="24"/>
                <w:lang w:val="uk-UA"/>
              </w:rPr>
              <w:t>2</w:t>
            </w:r>
            <w:r w:rsidR="00480EBB">
              <w:rPr>
                <w:rFonts w:ascii="Times New Roman" w:hAnsi="Times New Roman"/>
                <w:color w:val="000000" w:themeColor="text1"/>
                <w:sz w:val="24"/>
                <w:szCs w:val="24"/>
                <w:lang w:val="uk-UA"/>
              </w:rPr>
              <w:t>6</w:t>
            </w:r>
          </w:p>
          <w:p w:rsidR="00367A7D" w:rsidRPr="00136635" w:rsidRDefault="00367A7D" w:rsidP="008C6F4C">
            <w:pPr>
              <w:spacing w:line="250" w:lineRule="auto"/>
              <w:jc w:val="center"/>
              <w:rPr>
                <w:rFonts w:ascii="Times New Roman" w:hAnsi="Times New Roman"/>
                <w:color w:val="000000" w:themeColor="text1"/>
                <w:sz w:val="24"/>
                <w:szCs w:val="24"/>
                <w:lang w:val="uk-UA"/>
              </w:rPr>
            </w:pPr>
          </w:p>
        </w:tc>
      </w:tr>
      <w:tr w:rsidR="000A361F" w:rsidRPr="00136635" w:rsidTr="00367A7D">
        <w:tc>
          <w:tcPr>
            <w:tcW w:w="2555" w:type="pct"/>
          </w:tcPr>
          <w:p w:rsidR="00367A7D" w:rsidRPr="00136635" w:rsidRDefault="00367A7D" w:rsidP="008C6F4C">
            <w:pPr>
              <w:spacing w:line="250" w:lineRule="auto"/>
              <w:jc w:val="both"/>
              <w:rPr>
                <w:rFonts w:ascii="Times New Roman" w:hAnsi="Times New Roman"/>
                <w:color w:val="000000" w:themeColor="text1"/>
                <w:sz w:val="24"/>
                <w:szCs w:val="24"/>
                <w:lang w:val="uk-UA"/>
              </w:rPr>
            </w:pPr>
            <w:r w:rsidRPr="00136635">
              <w:rPr>
                <w:rFonts w:ascii="Times New Roman" w:hAnsi="Times New Roman"/>
                <w:color w:val="000000" w:themeColor="text1"/>
                <w:sz w:val="24"/>
                <w:szCs w:val="24"/>
                <w:lang w:val="uk-UA"/>
              </w:rPr>
              <w:t>Питома вага групи в загальній кількості, відсотків</w:t>
            </w:r>
          </w:p>
        </w:tc>
        <w:tc>
          <w:tcPr>
            <w:tcW w:w="510" w:type="pct"/>
          </w:tcPr>
          <w:p w:rsidR="00367A7D" w:rsidRPr="00136635" w:rsidRDefault="000A361F" w:rsidP="00480EBB">
            <w:pPr>
              <w:spacing w:line="250" w:lineRule="auto"/>
              <w:jc w:val="center"/>
              <w:rPr>
                <w:rFonts w:ascii="Times New Roman" w:hAnsi="Times New Roman"/>
                <w:color w:val="000000" w:themeColor="text1"/>
                <w:sz w:val="24"/>
                <w:szCs w:val="24"/>
                <w:lang w:val="uk-UA"/>
              </w:rPr>
            </w:pPr>
            <w:r w:rsidRPr="00136635">
              <w:rPr>
                <w:rFonts w:ascii="Times New Roman" w:hAnsi="Times New Roman"/>
                <w:color w:val="000000" w:themeColor="text1"/>
                <w:sz w:val="24"/>
                <w:szCs w:val="24"/>
                <w:lang w:val="uk-UA"/>
              </w:rPr>
              <w:t>7,</w:t>
            </w:r>
            <w:r w:rsidR="00480EBB">
              <w:rPr>
                <w:rFonts w:ascii="Times New Roman" w:hAnsi="Times New Roman"/>
                <w:color w:val="000000" w:themeColor="text1"/>
                <w:sz w:val="24"/>
                <w:szCs w:val="24"/>
                <w:lang w:val="uk-UA"/>
              </w:rPr>
              <w:t>5</w:t>
            </w:r>
          </w:p>
        </w:tc>
        <w:tc>
          <w:tcPr>
            <w:tcW w:w="583" w:type="pct"/>
          </w:tcPr>
          <w:p w:rsidR="00367A7D" w:rsidRPr="00136635" w:rsidRDefault="00640B21" w:rsidP="00480EBB">
            <w:pPr>
              <w:spacing w:line="250" w:lineRule="auto"/>
              <w:jc w:val="center"/>
              <w:rPr>
                <w:rFonts w:ascii="Times New Roman" w:hAnsi="Times New Roman"/>
                <w:color w:val="000000" w:themeColor="text1"/>
                <w:sz w:val="24"/>
                <w:szCs w:val="24"/>
                <w:lang w:val="uk-UA"/>
              </w:rPr>
            </w:pPr>
            <w:r w:rsidRPr="00136635">
              <w:rPr>
                <w:rFonts w:ascii="Times New Roman" w:hAnsi="Times New Roman"/>
                <w:color w:val="000000" w:themeColor="text1"/>
                <w:sz w:val="24"/>
                <w:szCs w:val="24"/>
                <w:lang w:val="uk-UA"/>
              </w:rPr>
              <w:t>19,</w:t>
            </w:r>
            <w:r w:rsidR="00480EBB">
              <w:rPr>
                <w:rFonts w:ascii="Times New Roman" w:hAnsi="Times New Roman"/>
                <w:color w:val="000000" w:themeColor="text1"/>
                <w:sz w:val="24"/>
                <w:szCs w:val="24"/>
                <w:lang w:val="uk-UA"/>
              </w:rPr>
              <w:t>5</w:t>
            </w:r>
          </w:p>
        </w:tc>
        <w:tc>
          <w:tcPr>
            <w:tcW w:w="437" w:type="pct"/>
          </w:tcPr>
          <w:p w:rsidR="00367A7D" w:rsidRPr="00136635" w:rsidRDefault="00640B21" w:rsidP="00480EBB">
            <w:pPr>
              <w:spacing w:line="250" w:lineRule="auto"/>
              <w:jc w:val="center"/>
              <w:rPr>
                <w:rFonts w:ascii="Times New Roman" w:hAnsi="Times New Roman"/>
                <w:color w:val="000000" w:themeColor="text1"/>
                <w:sz w:val="24"/>
                <w:szCs w:val="24"/>
                <w:lang w:val="uk-UA"/>
              </w:rPr>
            </w:pPr>
            <w:r w:rsidRPr="00136635">
              <w:rPr>
                <w:rFonts w:ascii="Times New Roman" w:hAnsi="Times New Roman"/>
                <w:color w:val="000000" w:themeColor="text1"/>
                <w:sz w:val="24"/>
                <w:szCs w:val="24"/>
                <w:lang w:val="uk-UA"/>
              </w:rPr>
              <w:t>31,</w:t>
            </w:r>
            <w:r w:rsidR="00480EBB">
              <w:rPr>
                <w:rFonts w:ascii="Times New Roman" w:hAnsi="Times New Roman"/>
                <w:color w:val="000000" w:themeColor="text1"/>
                <w:sz w:val="24"/>
                <w:szCs w:val="24"/>
                <w:lang w:val="uk-UA"/>
              </w:rPr>
              <w:t>4</w:t>
            </w:r>
          </w:p>
        </w:tc>
        <w:tc>
          <w:tcPr>
            <w:tcW w:w="450" w:type="pct"/>
          </w:tcPr>
          <w:p w:rsidR="00367A7D" w:rsidRPr="00136635" w:rsidRDefault="00367A7D" w:rsidP="00640B21">
            <w:pPr>
              <w:spacing w:line="250" w:lineRule="auto"/>
              <w:jc w:val="center"/>
              <w:rPr>
                <w:rFonts w:ascii="Times New Roman" w:hAnsi="Times New Roman"/>
                <w:color w:val="000000" w:themeColor="text1"/>
                <w:sz w:val="24"/>
                <w:szCs w:val="24"/>
                <w:lang w:val="uk-UA"/>
              </w:rPr>
            </w:pPr>
            <w:r w:rsidRPr="00136635">
              <w:rPr>
                <w:rFonts w:ascii="Times New Roman" w:hAnsi="Times New Roman"/>
                <w:color w:val="000000" w:themeColor="text1"/>
                <w:sz w:val="24"/>
                <w:szCs w:val="24"/>
                <w:lang w:val="uk-UA"/>
              </w:rPr>
              <w:t>41,</w:t>
            </w:r>
            <w:r w:rsidR="00480EBB">
              <w:rPr>
                <w:rFonts w:ascii="Times New Roman" w:hAnsi="Times New Roman"/>
                <w:color w:val="000000" w:themeColor="text1"/>
                <w:sz w:val="24"/>
                <w:szCs w:val="24"/>
                <w:lang w:val="uk-UA"/>
              </w:rPr>
              <w:t>6</w:t>
            </w:r>
          </w:p>
        </w:tc>
        <w:tc>
          <w:tcPr>
            <w:tcW w:w="466" w:type="pct"/>
          </w:tcPr>
          <w:p w:rsidR="00367A7D" w:rsidRPr="00136635" w:rsidRDefault="00367A7D" w:rsidP="008C6F4C">
            <w:pPr>
              <w:spacing w:line="250" w:lineRule="auto"/>
              <w:jc w:val="center"/>
              <w:rPr>
                <w:rFonts w:ascii="Times New Roman" w:hAnsi="Times New Roman"/>
                <w:color w:val="000000" w:themeColor="text1"/>
                <w:sz w:val="24"/>
                <w:szCs w:val="24"/>
                <w:lang w:val="uk-UA"/>
              </w:rPr>
            </w:pPr>
            <w:r w:rsidRPr="00136635">
              <w:rPr>
                <w:rFonts w:ascii="Times New Roman" w:hAnsi="Times New Roman"/>
                <w:color w:val="000000" w:themeColor="text1"/>
                <w:sz w:val="24"/>
                <w:szCs w:val="24"/>
                <w:lang w:val="uk-UA"/>
              </w:rPr>
              <w:t>100</w:t>
            </w:r>
          </w:p>
        </w:tc>
      </w:tr>
    </w:tbl>
    <w:p w:rsidR="00A21211" w:rsidRPr="00136635" w:rsidRDefault="00A21211" w:rsidP="00BF0B29">
      <w:pPr>
        <w:pStyle w:val="af2"/>
        <w:jc w:val="both"/>
        <w:rPr>
          <w:color w:val="000000" w:themeColor="text1"/>
          <w:sz w:val="24"/>
          <w:szCs w:val="24"/>
          <w:lang w:val="uk-UA"/>
        </w:rPr>
      </w:pPr>
    </w:p>
    <w:tbl>
      <w:tblPr>
        <w:tblStyle w:val="afa"/>
        <w:tblW w:w="0" w:type="auto"/>
        <w:tblLook w:val="04A0" w:firstRow="1" w:lastRow="0" w:firstColumn="1" w:lastColumn="0" w:noHBand="0" w:noVBand="1"/>
      </w:tblPr>
      <w:tblGrid>
        <w:gridCol w:w="3209"/>
        <w:gridCol w:w="3209"/>
        <w:gridCol w:w="3210"/>
      </w:tblGrid>
      <w:tr w:rsidR="00136635" w:rsidRPr="00136635" w:rsidTr="0066786A">
        <w:tc>
          <w:tcPr>
            <w:tcW w:w="3209" w:type="dxa"/>
          </w:tcPr>
          <w:p w:rsidR="0066786A" w:rsidRPr="00136635" w:rsidRDefault="0066786A" w:rsidP="00485ABD">
            <w:pPr>
              <w:pStyle w:val="af2"/>
              <w:jc w:val="center"/>
              <w:rPr>
                <w:color w:val="000000" w:themeColor="text1"/>
                <w:sz w:val="24"/>
                <w:szCs w:val="24"/>
                <w:lang w:val="uk-UA"/>
              </w:rPr>
            </w:pPr>
            <w:r w:rsidRPr="00136635">
              <w:rPr>
                <w:b/>
                <w:color w:val="000000" w:themeColor="text1"/>
                <w:lang w:val="uk-UA"/>
              </w:rPr>
              <w:t>Вид альтернативи</w:t>
            </w:r>
          </w:p>
        </w:tc>
        <w:tc>
          <w:tcPr>
            <w:tcW w:w="3209" w:type="dxa"/>
          </w:tcPr>
          <w:p w:rsidR="0066786A" w:rsidRPr="00136635" w:rsidRDefault="0066786A" w:rsidP="00485ABD">
            <w:pPr>
              <w:pStyle w:val="af2"/>
              <w:jc w:val="center"/>
              <w:rPr>
                <w:color w:val="000000" w:themeColor="text1"/>
                <w:sz w:val="24"/>
                <w:szCs w:val="24"/>
                <w:lang w:val="uk-UA"/>
              </w:rPr>
            </w:pPr>
            <w:r w:rsidRPr="00136635">
              <w:rPr>
                <w:b/>
                <w:color w:val="000000" w:themeColor="text1"/>
                <w:lang w:val="uk-UA"/>
              </w:rPr>
              <w:t>Вигоди</w:t>
            </w:r>
          </w:p>
        </w:tc>
        <w:tc>
          <w:tcPr>
            <w:tcW w:w="3210" w:type="dxa"/>
          </w:tcPr>
          <w:p w:rsidR="0066786A" w:rsidRPr="00136635" w:rsidRDefault="00485ABD" w:rsidP="00485ABD">
            <w:pPr>
              <w:pStyle w:val="af2"/>
              <w:jc w:val="center"/>
              <w:rPr>
                <w:color w:val="000000" w:themeColor="text1"/>
                <w:sz w:val="24"/>
                <w:szCs w:val="24"/>
                <w:lang w:val="uk-UA"/>
              </w:rPr>
            </w:pPr>
            <w:r w:rsidRPr="00136635">
              <w:rPr>
                <w:b/>
                <w:color w:val="000000" w:themeColor="text1"/>
                <w:lang w:val="uk-UA"/>
              </w:rPr>
              <w:t>Витрати</w:t>
            </w:r>
          </w:p>
        </w:tc>
      </w:tr>
      <w:tr w:rsidR="00136635" w:rsidRPr="00136635" w:rsidTr="0066786A">
        <w:tc>
          <w:tcPr>
            <w:tcW w:w="3209" w:type="dxa"/>
          </w:tcPr>
          <w:p w:rsidR="00485ABD" w:rsidRPr="00136635" w:rsidRDefault="00485ABD" w:rsidP="00485ABD">
            <w:pPr>
              <w:pStyle w:val="af2"/>
              <w:rPr>
                <w:rStyle w:val="2"/>
                <w:b/>
                <w:color w:val="000000" w:themeColor="text1"/>
                <w:sz w:val="24"/>
                <w:szCs w:val="24"/>
                <w:lang w:val="uk-UA"/>
              </w:rPr>
            </w:pPr>
            <w:r w:rsidRPr="00136635">
              <w:rPr>
                <w:rStyle w:val="2"/>
                <w:b/>
                <w:color w:val="000000" w:themeColor="text1"/>
                <w:sz w:val="24"/>
                <w:szCs w:val="24"/>
                <w:lang w:val="uk-UA"/>
              </w:rPr>
              <w:t>Альтернатива 1</w:t>
            </w:r>
          </w:p>
          <w:p w:rsidR="0066786A" w:rsidRPr="00136635" w:rsidRDefault="00485ABD" w:rsidP="00485ABD">
            <w:pPr>
              <w:pStyle w:val="af2"/>
              <w:jc w:val="both"/>
              <w:rPr>
                <w:color w:val="000000" w:themeColor="text1"/>
                <w:sz w:val="24"/>
                <w:szCs w:val="24"/>
                <w:lang w:val="uk-UA"/>
              </w:rPr>
            </w:pPr>
            <w:r w:rsidRPr="00136635">
              <w:rPr>
                <w:rStyle w:val="2"/>
                <w:color w:val="000000" w:themeColor="text1"/>
                <w:sz w:val="24"/>
                <w:szCs w:val="24"/>
                <w:lang w:val="uk-UA"/>
              </w:rPr>
              <w:t>Залишення існуючої на даний момент ситуації без змін</w:t>
            </w:r>
          </w:p>
        </w:tc>
        <w:tc>
          <w:tcPr>
            <w:tcW w:w="3209" w:type="dxa"/>
          </w:tcPr>
          <w:p w:rsidR="0066786A" w:rsidRPr="00136635" w:rsidRDefault="00485ABD" w:rsidP="00BF0B29">
            <w:pPr>
              <w:pStyle w:val="af2"/>
              <w:jc w:val="both"/>
              <w:rPr>
                <w:color w:val="000000" w:themeColor="text1"/>
                <w:sz w:val="24"/>
                <w:szCs w:val="24"/>
                <w:lang w:val="uk-UA"/>
              </w:rPr>
            </w:pPr>
            <w:r w:rsidRPr="00136635">
              <w:rPr>
                <w:color w:val="000000" w:themeColor="text1"/>
                <w:sz w:val="24"/>
                <w:szCs w:val="24"/>
                <w:lang w:val="uk-UA"/>
              </w:rPr>
              <w:t>Сплата податку на рівні 2021 року</w:t>
            </w:r>
          </w:p>
        </w:tc>
        <w:tc>
          <w:tcPr>
            <w:tcW w:w="3210" w:type="dxa"/>
          </w:tcPr>
          <w:p w:rsidR="0066786A" w:rsidRPr="00136635" w:rsidRDefault="00485ABD" w:rsidP="00BF0B29">
            <w:pPr>
              <w:pStyle w:val="af2"/>
              <w:jc w:val="both"/>
              <w:rPr>
                <w:color w:val="000000" w:themeColor="text1"/>
                <w:sz w:val="24"/>
                <w:szCs w:val="24"/>
                <w:lang w:val="uk-UA"/>
              </w:rPr>
            </w:pPr>
            <w:r w:rsidRPr="00136635">
              <w:rPr>
                <w:color w:val="000000" w:themeColor="text1"/>
                <w:sz w:val="24"/>
                <w:szCs w:val="24"/>
                <w:lang w:val="uk-UA"/>
              </w:rPr>
              <w:t>Для суб’єктів господарю-</w:t>
            </w:r>
            <w:proofErr w:type="spellStart"/>
            <w:r w:rsidRPr="00136635">
              <w:rPr>
                <w:color w:val="000000" w:themeColor="text1"/>
                <w:sz w:val="24"/>
                <w:szCs w:val="24"/>
                <w:lang w:val="uk-UA"/>
              </w:rPr>
              <w:t>вання</w:t>
            </w:r>
            <w:proofErr w:type="spellEnd"/>
            <w:r w:rsidRPr="00136635">
              <w:rPr>
                <w:color w:val="000000" w:themeColor="text1"/>
                <w:sz w:val="24"/>
                <w:szCs w:val="24"/>
                <w:lang w:val="uk-UA"/>
              </w:rPr>
              <w:t xml:space="preserve"> розмір плати за землю не збільшується, тому вони несуть витрати лише на сплату податку</w:t>
            </w:r>
          </w:p>
        </w:tc>
      </w:tr>
      <w:tr w:rsidR="00136635" w:rsidRPr="00136635" w:rsidTr="0066786A">
        <w:tc>
          <w:tcPr>
            <w:tcW w:w="3209" w:type="dxa"/>
          </w:tcPr>
          <w:p w:rsidR="00485ABD" w:rsidRPr="00136635" w:rsidRDefault="00485ABD" w:rsidP="00485ABD">
            <w:pPr>
              <w:pStyle w:val="af2"/>
              <w:rPr>
                <w:b/>
                <w:color w:val="000000" w:themeColor="text1"/>
                <w:sz w:val="24"/>
                <w:szCs w:val="24"/>
                <w:lang w:val="uk-UA"/>
              </w:rPr>
            </w:pPr>
            <w:r w:rsidRPr="00136635">
              <w:rPr>
                <w:b/>
                <w:color w:val="000000" w:themeColor="text1"/>
                <w:sz w:val="24"/>
                <w:szCs w:val="24"/>
                <w:lang w:val="uk-UA"/>
              </w:rPr>
              <w:t xml:space="preserve">Альтернатива 2 </w:t>
            </w:r>
          </w:p>
          <w:p w:rsidR="0066786A" w:rsidRPr="00136635" w:rsidRDefault="00485ABD" w:rsidP="00485ABD">
            <w:pPr>
              <w:pStyle w:val="af2"/>
              <w:jc w:val="both"/>
              <w:rPr>
                <w:color w:val="000000" w:themeColor="text1"/>
                <w:sz w:val="24"/>
                <w:szCs w:val="24"/>
                <w:lang w:val="uk-UA"/>
              </w:rPr>
            </w:pPr>
            <w:r w:rsidRPr="00136635">
              <w:rPr>
                <w:color w:val="000000" w:themeColor="text1"/>
                <w:sz w:val="24"/>
                <w:szCs w:val="24"/>
                <w:lang w:val="uk-UA"/>
              </w:rPr>
              <w:t>Установлення максимального розміру ставок орендної плати</w:t>
            </w:r>
          </w:p>
        </w:tc>
        <w:tc>
          <w:tcPr>
            <w:tcW w:w="3209" w:type="dxa"/>
          </w:tcPr>
          <w:p w:rsidR="00946313" w:rsidRPr="00136635" w:rsidRDefault="00946313" w:rsidP="00946313">
            <w:pPr>
              <w:pStyle w:val="af2"/>
              <w:jc w:val="both"/>
              <w:rPr>
                <w:rStyle w:val="af3"/>
                <w:color w:val="000000" w:themeColor="text1"/>
                <w:sz w:val="24"/>
                <w:szCs w:val="24"/>
                <w:lang w:val="uk-UA"/>
              </w:rPr>
            </w:pPr>
            <w:r w:rsidRPr="00136635">
              <w:rPr>
                <w:rStyle w:val="af3"/>
                <w:color w:val="000000" w:themeColor="text1"/>
                <w:sz w:val="24"/>
                <w:szCs w:val="24"/>
                <w:lang w:val="uk-UA"/>
              </w:rPr>
              <w:t>Відсутні</w:t>
            </w:r>
          </w:p>
          <w:p w:rsidR="0066786A" w:rsidRPr="00136635" w:rsidRDefault="009B66CD" w:rsidP="00E17823">
            <w:pPr>
              <w:pStyle w:val="af2"/>
              <w:jc w:val="both"/>
              <w:rPr>
                <w:color w:val="000000" w:themeColor="text1"/>
                <w:sz w:val="24"/>
                <w:szCs w:val="24"/>
                <w:lang w:val="uk-UA"/>
              </w:rPr>
            </w:pPr>
            <w:r w:rsidRPr="00136635">
              <w:rPr>
                <w:rStyle w:val="af3"/>
                <w:color w:val="000000" w:themeColor="text1"/>
                <w:sz w:val="24"/>
                <w:szCs w:val="24"/>
                <w:lang w:val="uk-UA"/>
              </w:rPr>
              <w:t xml:space="preserve">При цьому втрачається інвестиційна привабливість, що позначається на зменшенні рівня </w:t>
            </w:r>
            <w:proofErr w:type="spellStart"/>
            <w:r w:rsidRPr="00136635">
              <w:rPr>
                <w:rStyle w:val="af3"/>
                <w:color w:val="000000" w:themeColor="text1"/>
                <w:sz w:val="24"/>
                <w:szCs w:val="24"/>
                <w:lang w:val="uk-UA"/>
              </w:rPr>
              <w:t>підприєм</w:t>
            </w:r>
            <w:r w:rsidR="00E17823" w:rsidRPr="00136635">
              <w:rPr>
                <w:rStyle w:val="af3"/>
                <w:color w:val="000000" w:themeColor="text1"/>
                <w:sz w:val="24"/>
                <w:szCs w:val="24"/>
                <w:lang w:val="uk-UA"/>
              </w:rPr>
              <w:t>-</w:t>
            </w:r>
            <w:r w:rsidRPr="00136635">
              <w:rPr>
                <w:rStyle w:val="af3"/>
                <w:color w:val="000000" w:themeColor="text1"/>
                <w:sz w:val="24"/>
                <w:szCs w:val="24"/>
                <w:lang w:val="uk-UA"/>
              </w:rPr>
              <w:t>ницької</w:t>
            </w:r>
            <w:proofErr w:type="spellEnd"/>
            <w:r w:rsidRPr="00136635">
              <w:rPr>
                <w:rStyle w:val="af3"/>
                <w:color w:val="000000" w:themeColor="text1"/>
                <w:sz w:val="24"/>
                <w:szCs w:val="24"/>
                <w:lang w:val="uk-UA"/>
              </w:rPr>
              <w:t xml:space="preserve"> активності, </w:t>
            </w:r>
            <w:proofErr w:type="spellStart"/>
            <w:r w:rsidRPr="00136635">
              <w:rPr>
                <w:rStyle w:val="af3"/>
                <w:color w:val="000000" w:themeColor="text1"/>
                <w:sz w:val="24"/>
                <w:szCs w:val="24"/>
                <w:lang w:val="uk-UA"/>
              </w:rPr>
              <w:t>відпо</w:t>
            </w:r>
            <w:proofErr w:type="spellEnd"/>
            <w:r w:rsidR="00E17823" w:rsidRPr="00136635">
              <w:rPr>
                <w:rStyle w:val="af3"/>
                <w:color w:val="000000" w:themeColor="text1"/>
                <w:sz w:val="24"/>
                <w:szCs w:val="24"/>
                <w:lang w:val="uk-UA"/>
              </w:rPr>
              <w:t>-</w:t>
            </w:r>
            <w:r w:rsidRPr="00136635">
              <w:rPr>
                <w:rStyle w:val="af3"/>
                <w:color w:val="000000" w:themeColor="text1"/>
                <w:sz w:val="24"/>
                <w:szCs w:val="24"/>
                <w:lang w:val="uk-UA"/>
              </w:rPr>
              <w:t xml:space="preserve">відного скорочення ринку праці та скороченні відповідних надходжень, що в сумі не компенсує </w:t>
            </w:r>
            <w:proofErr w:type="spellStart"/>
            <w:r w:rsidRPr="00136635">
              <w:rPr>
                <w:rStyle w:val="af3"/>
                <w:color w:val="000000" w:themeColor="text1"/>
                <w:sz w:val="24"/>
                <w:szCs w:val="24"/>
                <w:lang w:val="uk-UA"/>
              </w:rPr>
              <w:t>зро</w:t>
            </w:r>
            <w:r w:rsidR="00E17823" w:rsidRPr="00136635">
              <w:rPr>
                <w:rStyle w:val="af3"/>
                <w:color w:val="000000" w:themeColor="text1"/>
                <w:sz w:val="24"/>
                <w:szCs w:val="24"/>
                <w:lang w:val="uk-UA"/>
              </w:rPr>
              <w:t>с-</w:t>
            </w:r>
            <w:r w:rsidRPr="00136635">
              <w:rPr>
                <w:rStyle w:val="af3"/>
                <w:color w:val="000000" w:themeColor="text1"/>
                <w:sz w:val="24"/>
                <w:szCs w:val="24"/>
                <w:lang w:val="uk-UA"/>
              </w:rPr>
              <w:t>тання</w:t>
            </w:r>
            <w:proofErr w:type="spellEnd"/>
            <w:r w:rsidRPr="00136635">
              <w:rPr>
                <w:rStyle w:val="af3"/>
                <w:color w:val="000000" w:themeColor="text1"/>
                <w:sz w:val="24"/>
                <w:szCs w:val="24"/>
                <w:lang w:val="uk-UA"/>
              </w:rPr>
              <w:t xml:space="preserve"> від даного податку</w:t>
            </w:r>
          </w:p>
        </w:tc>
        <w:tc>
          <w:tcPr>
            <w:tcW w:w="3210" w:type="dxa"/>
          </w:tcPr>
          <w:p w:rsidR="0066786A" w:rsidRPr="00465C0D" w:rsidRDefault="009B66CD" w:rsidP="00946313">
            <w:pPr>
              <w:pStyle w:val="af2"/>
              <w:jc w:val="both"/>
              <w:rPr>
                <w:color w:val="000000" w:themeColor="text1"/>
                <w:sz w:val="24"/>
                <w:szCs w:val="24"/>
                <w:lang w:val="uk-UA"/>
              </w:rPr>
            </w:pPr>
            <w:proofErr w:type="spellStart"/>
            <w:r w:rsidRPr="00136635">
              <w:rPr>
                <w:color w:val="000000" w:themeColor="text1"/>
                <w:sz w:val="24"/>
                <w:szCs w:val="24"/>
              </w:rPr>
              <w:t>Витрати</w:t>
            </w:r>
            <w:proofErr w:type="spellEnd"/>
            <w:r w:rsidRPr="00136635">
              <w:rPr>
                <w:color w:val="000000" w:themeColor="text1"/>
                <w:sz w:val="24"/>
                <w:szCs w:val="24"/>
              </w:rPr>
              <w:t xml:space="preserve"> </w:t>
            </w:r>
            <w:r w:rsidR="00C14382" w:rsidRPr="00136635">
              <w:rPr>
                <w:color w:val="000000" w:themeColor="text1"/>
                <w:sz w:val="24"/>
                <w:szCs w:val="24"/>
                <w:lang w:val="uk-UA"/>
              </w:rPr>
              <w:t>суб’єктів господа</w:t>
            </w:r>
            <w:r w:rsidR="00946313" w:rsidRPr="00136635">
              <w:rPr>
                <w:color w:val="000000" w:themeColor="text1"/>
                <w:sz w:val="24"/>
                <w:szCs w:val="24"/>
                <w:lang w:val="uk-UA"/>
              </w:rPr>
              <w:t>-</w:t>
            </w:r>
            <w:proofErr w:type="spellStart"/>
            <w:r w:rsidR="00C14382" w:rsidRPr="00136635">
              <w:rPr>
                <w:color w:val="000000" w:themeColor="text1"/>
                <w:sz w:val="24"/>
                <w:szCs w:val="24"/>
                <w:lang w:val="uk-UA"/>
              </w:rPr>
              <w:t>рювання</w:t>
            </w:r>
            <w:proofErr w:type="spellEnd"/>
            <w:r w:rsidR="00C14382" w:rsidRPr="00136635">
              <w:rPr>
                <w:color w:val="000000" w:themeColor="text1"/>
                <w:sz w:val="24"/>
                <w:szCs w:val="24"/>
                <w:lang w:val="uk-UA"/>
              </w:rPr>
              <w:t xml:space="preserve"> </w:t>
            </w:r>
            <w:r w:rsidRPr="00136635">
              <w:rPr>
                <w:color w:val="000000" w:themeColor="text1"/>
                <w:sz w:val="24"/>
                <w:szCs w:val="24"/>
              </w:rPr>
              <w:t xml:space="preserve">на </w:t>
            </w:r>
            <w:proofErr w:type="spellStart"/>
            <w:r w:rsidRPr="00136635">
              <w:rPr>
                <w:color w:val="000000" w:themeColor="text1"/>
                <w:sz w:val="24"/>
                <w:szCs w:val="24"/>
              </w:rPr>
              <w:t>сплату</w:t>
            </w:r>
            <w:proofErr w:type="spellEnd"/>
            <w:r w:rsidRPr="00136635">
              <w:rPr>
                <w:color w:val="000000" w:themeColor="text1"/>
                <w:sz w:val="24"/>
                <w:szCs w:val="24"/>
              </w:rPr>
              <w:t xml:space="preserve"> </w:t>
            </w:r>
            <w:proofErr w:type="spellStart"/>
            <w:r w:rsidRPr="00136635">
              <w:rPr>
                <w:color w:val="000000" w:themeColor="text1"/>
                <w:sz w:val="24"/>
                <w:szCs w:val="24"/>
              </w:rPr>
              <w:t>податку</w:t>
            </w:r>
            <w:proofErr w:type="spellEnd"/>
            <w:r w:rsidRPr="00136635">
              <w:rPr>
                <w:color w:val="000000" w:themeColor="text1"/>
                <w:sz w:val="24"/>
                <w:szCs w:val="24"/>
              </w:rPr>
              <w:t xml:space="preserve"> за </w:t>
            </w:r>
            <w:proofErr w:type="spellStart"/>
            <w:proofErr w:type="gramStart"/>
            <w:r w:rsidRPr="00136635">
              <w:rPr>
                <w:color w:val="000000" w:themeColor="text1"/>
                <w:sz w:val="24"/>
                <w:szCs w:val="24"/>
              </w:rPr>
              <w:t>максимальн</w:t>
            </w:r>
            <w:r w:rsidRPr="00136635">
              <w:rPr>
                <w:color w:val="000000" w:themeColor="text1"/>
                <w:sz w:val="24"/>
                <w:szCs w:val="24"/>
                <w:lang w:val="uk-UA"/>
              </w:rPr>
              <w:t>им</w:t>
            </w:r>
            <w:proofErr w:type="spellEnd"/>
            <w:r w:rsidRPr="00136635">
              <w:rPr>
                <w:color w:val="000000" w:themeColor="text1"/>
                <w:sz w:val="24"/>
                <w:szCs w:val="24"/>
              </w:rPr>
              <w:t xml:space="preserve"> </w:t>
            </w:r>
            <w:r w:rsidRPr="00136635">
              <w:rPr>
                <w:color w:val="000000" w:themeColor="text1"/>
                <w:sz w:val="24"/>
                <w:szCs w:val="24"/>
                <w:lang w:val="uk-UA"/>
              </w:rPr>
              <w:t xml:space="preserve"> розміром</w:t>
            </w:r>
            <w:proofErr w:type="gramEnd"/>
            <w:r w:rsidRPr="00136635">
              <w:rPr>
                <w:color w:val="000000" w:themeColor="text1"/>
                <w:sz w:val="24"/>
                <w:szCs w:val="24"/>
                <w:lang w:val="uk-UA"/>
              </w:rPr>
              <w:t xml:space="preserve"> ставки орендної плати.</w:t>
            </w:r>
            <w:r w:rsidRPr="00136635">
              <w:rPr>
                <w:color w:val="000000" w:themeColor="text1"/>
                <w:sz w:val="24"/>
                <w:szCs w:val="24"/>
              </w:rPr>
              <w:t xml:space="preserve"> </w:t>
            </w:r>
            <w:proofErr w:type="spellStart"/>
            <w:r w:rsidRPr="00136635">
              <w:rPr>
                <w:color w:val="000000" w:themeColor="text1"/>
                <w:sz w:val="24"/>
                <w:szCs w:val="24"/>
              </w:rPr>
              <w:t>Зростає</w:t>
            </w:r>
            <w:proofErr w:type="spellEnd"/>
            <w:r w:rsidRPr="00136635">
              <w:rPr>
                <w:color w:val="000000" w:themeColor="text1"/>
                <w:sz w:val="24"/>
                <w:szCs w:val="24"/>
              </w:rPr>
              <w:t xml:space="preserve"> </w:t>
            </w:r>
            <w:proofErr w:type="spellStart"/>
            <w:r w:rsidRPr="00136635">
              <w:rPr>
                <w:color w:val="000000" w:themeColor="text1"/>
                <w:sz w:val="24"/>
                <w:szCs w:val="24"/>
              </w:rPr>
              <w:t>рівень</w:t>
            </w:r>
            <w:proofErr w:type="spellEnd"/>
            <w:r w:rsidRPr="00136635">
              <w:rPr>
                <w:color w:val="000000" w:themeColor="text1"/>
                <w:sz w:val="24"/>
                <w:szCs w:val="24"/>
              </w:rPr>
              <w:t xml:space="preserve"> </w:t>
            </w:r>
            <w:proofErr w:type="spellStart"/>
            <w:r w:rsidRPr="00136635">
              <w:rPr>
                <w:color w:val="000000" w:themeColor="text1"/>
                <w:sz w:val="24"/>
                <w:szCs w:val="24"/>
              </w:rPr>
              <w:t>невдово</w:t>
            </w:r>
            <w:proofErr w:type="spellEnd"/>
            <w:r w:rsidR="00946313" w:rsidRPr="00136635">
              <w:rPr>
                <w:color w:val="000000" w:themeColor="text1"/>
                <w:sz w:val="24"/>
                <w:szCs w:val="24"/>
                <w:lang w:val="uk-UA"/>
              </w:rPr>
              <w:t>-</w:t>
            </w:r>
            <w:proofErr w:type="spellStart"/>
            <w:r w:rsidRPr="00136635">
              <w:rPr>
                <w:color w:val="000000" w:themeColor="text1"/>
                <w:sz w:val="24"/>
                <w:szCs w:val="24"/>
              </w:rPr>
              <w:t>леності</w:t>
            </w:r>
            <w:proofErr w:type="spellEnd"/>
            <w:r w:rsidRPr="00136635">
              <w:rPr>
                <w:color w:val="000000" w:themeColor="text1"/>
                <w:sz w:val="24"/>
                <w:szCs w:val="24"/>
              </w:rPr>
              <w:t xml:space="preserve"> та </w:t>
            </w:r>
            <w:proofErr w:type="spellStart"/>
            <w:r w:rsidRPr="00136635">
              <w:rPr>
                <w:color w:val="000000" w:themeColor="text1"/>
                <w:sz w:val="24"/>
                <w:szCs w:val="24"/>
              </w:rPr>
              <w:t>незабезпеченості</w:t>
            </w:r>
            <w:proofErr w:type="spellEnd"/>
            <w:r w:rsidRPr="00136635">
              <w:rPr>
                <w:color w:val="000000" w:themeColor="text1"/>
                <w:sz w:val="24"/>
                <w:szCs w:val="24"/>
              </w:rPr>
              <w:t xml:space="preserve"> </w:t>
            </w:r>
            <w:proofErr w:type="spellStart"/>
            <w:r w:rsidRPr="00136635">
              <w:rPr>
                <w:color w:val="000000" w:themeColor="text1"/>
                <w:sz w:val="24"/>
                <w:szCs w:val="24"/>
              </w:rPr>
              <w:t>громадя</w:t>
            </w:r>
            <w:proofErr w:type="spellEnd"/>
            <w:r w:rsidR="00465C0D">
              <w:rPr>
                <w:color w:val="000000" w:themeColor="text1"/>
                <w:sz w:val="24"/>
                <w:szCs w:val="24"/>
                <w:lang w:val="uk-UA"/>
              </w:rPr>
              <w:t>н</w:t>
            </w:r>
          </w:p>
        </w:tc>
      </w:tr>
      <w:tr w:rsidR="0066786A" w:rsidRPr="00136635" w:rsidTr="0066786A">
        <w:tc>
          <w:tcPr>
            <w:tcW w:w="3209" w:type="dxa"/>
          </w:tcPr>
          <w:p w:rsidR="009B66CD" w:rsidRPr="00136635" w:rsidRDefault="009B66CD" w:rsidP="009B66CD">
            <w:pPr>
              <w:pStyle w:val="af2"/>
              <w:rPr>
                <w:b/>
                <w:color w:val="000000" w:themeColor="text1"/>
                <w:sz w:val="24"/>
                <w:szCs w:val="24"/>
                <w:lang w:val="uk-UA"/>
              </w:rPr>
            </w:pPr>
            <w:r w:rsidRPr="00136635">
              <w:rPr>
                <w:b/>
                <w:color w:val="000000" w:themeColor="text1"/>
                <w:sz w:val="24"/>
                <w:szCs w:val="24"/>
                <w:lang w:val="uk-UA"/>
              </w:rPr>
              <w:t>Альтернатива 3</w:t>
            </w:r>
          </w:p>
          <w:p w:rsidR="0066786A" w:rsidRPr="00136635" w:rsidRDefault="009B66CD" w:rsidP="009B66CD">
            <w:pPr>
              <w:pStyle w:val="af2"/>
              <w:jc w:val="both"/>
              <w:rPr>
                <w:color w:val="000000" w:themeColor="text1"/>
                <w:sz w:val="24"/>
                <w:szCs w:val="24"/>
                <w:lang w:val="uk-UA"/>
              </w:rPr>
            </w:pPr>
            <w:r w:rsidRPr="00136635">
              <w:rPr>
                <w:color w:val="000000" w:themeColor="text1"/>
                <w:sz w:val="24"/>
                <w:szCs w:val="24"/>
                <w:lang w:val="uk-UA"/>
              </w:rPr>
              <w:t>Установлення диференційованого розміру ставок орендної плати</w:t>
            </w:r>
          </w:p>
        </w:tc>
        <w:tc>
          <w:tcPr>
            <w:tcW w:w="3209" w:type="dxa"/>
          </w:tcPr>
          <w:p w:rsidR="009B66CD" w:rsidRPr="00136635" w:rsidRDefault="009B66CD" w:rsidP="009B66CD">
            <w:pPr>
              <w:pStyle w:val="af2"/>
              <w:rPr>
                <w:rStyle w:val="2"/>
                <w:rFonts w:eastAsia="Calibri"/>
                <w:color w:val="000000" w:themeColor="text1"/>
                <w:sz w:val="24"/>
                <w:szCs w:val="24"/>
                <w:lang w:val="uk-UA"/>
              </w:rPr>
            </w:pPr>
            <w:r w:rsidRPr="00136635">
              <w:rPr>
                <w:rStyle w:val="2"/>
                <w:color w:val="000000" w:themeColor="text1"/>
                <w:sz w:val="24"/>
                <w:szCs w:val="24"/>
                <w:lang w:val="uk-UA"/>
              </w:rPr>
              <w:t>Забезпечує досягнення цілей державного регулювання.</w:t>
            </w:r>
          </w:p>
          <w:p w:rsidR="0066786A" w:rsidRPr="00136635" w:rsidRDefault="009B66CD" w:rsidP="00480EBB">
            <w:pPr>
              <w:pStyle w:val="af2"/>
              <w:jc w:val="both"/>
              <w:rPr>
                <w:color w:val="000000" w:themeColor="text1"/>
                <w:sz w:val="24"/>
                <w:szCs w:val="24"/>
                <w:lang w:val="uk-UA"/>
              </w:rPr>
            </w:pPr>
            <w:r w:rsidRPr="00136635">
              <w:rPr>
                <w:rStyle w:val="2"/>
                <w:color w:val="000000" w:themeColor="text1"/>
                <w:sz w:val="24"/>
                <w:szCs w:val="24"/>
                <w:lang w:val="uk-UA"/>
              </w:rPr>
              <w:t xml:space="preserve">Збільшує привабливість та ефективне використання земельних ділянок, які знаходяться </w:t>
            </w:r>
            <w:r w:rsidR="00480EBB">
              <w:rPr>
                <w:rStyle w:val="2"/>
                <w:color w:val="000000" w:themeColor="text1"/>
                <w:sz w:val="24"/>
                <w:szCs w:val="24"/>
                <w:lang w:val="uk-UA"/>
              </w:rPr>
              <w:t>в оренді</w:t>
            </w:r>
            <w:r w:rsidRPr="00136635">
              <w:rPr>
                <w:rStyle w:val="2"/>
                <w:color w:val="000000" w:themeColor="text1"/>
                <w:sz w:val="24"/>
                <w:szCs w:val="24"/>
                <w:lang w:val="uk-UA"/>
              </w:rPr>
              <w:t xml:space="preserve">. Дозволяє наповнювати </w:t>
            </w:r>
            <w:r w:rsidRPr="00136635">
              <w:rPr>
                <w:rStyle w:val="2"/>
                <w:color w:val="000000" w:themeColor="text1"/>
                <w:sz w:val="24"/>
                <w:szCs w:val="24"/>
                <w:lang w:val="uk-UA"/>
              </w:rPr>
              <w:lastRenderedPageBreak/>
              <w:t xml:space="preserve">сільський бюджет власними </w:t>
            </w:r>
            <w:proofErr w:type="spellStart"/>
            <w:r w:rsidRPr="00136635">
              <w:rPr>
                <w:rStyle w:val="2"/>
                <w:color w:val="000000" w:themeColor="text1"/>
                <w:sz w:val="24"/>
                <w:szCs w:val="24"/>
                <w:lang w:val="uk-UA"/>
              </w:rPr>
              <w:t>надход-женнями</w:t>
            </w:r>
            <w:proofErr w:type="spellEnd"/>
            <w:r w:rsidRPr="00136635">
              <w:rPr>
                <w:rStyle w:val="2"/>
                <w:color w:val="000000" w:themeColor="text1"/>
                <w:sz w:val="24"/>
                <w:szCs w:val="24"/>
                <w:lang w:val="uk-UA"/>
              </w:rPr>
              <w:t>.</w:t>
            </w:r>
          </w:p>
        </w:tc>
        <w:tc>
          <w:tcPr>
            <w:tcW w:w="3210" w:type="dxa"/>
          </w:tcPr>
          <w:p w:rsidR="0066786A" w:rsidRPr="00136635" w:rsidRDefault="007B7168" w:rsidP="00E17823">
            <w:pPr>
              <w:pStyle w:val="af2"/>
              <w:jc w:val="both"/>
              <w:rPr>
                <w:color w:val="000000" w:themeColor="text1"/>
                <w:sz w:val="24"/>
                <w:szCs w:val="24"/>
                <w:lang w:val="uk-UA"/>
              </w:rPr>
            </w:pPr>
            <w:r w:rsidRPr="00136635">
              <w:rPr>
                <w:color w:val="000000" w:themeColor="text1"/>
                <w:sz w:val="24"/>
                <w:szCs w:val="24"/>
                <w:lang w:val="uk-UA"/>
              </w:rPr>
              <w:lastRenderedPageBreak/>
              <w:t xml:space="preserve">Ураховуючи соціально-економічну ситуацію в державі, установлення </w:t>
            </w:r>
            <w:r w:rsidR="00E17823" w:rsidRPr="00136635">
              <w:rPr>
                <w:color w:val="000000" w:themeColor="text1"/>
                <w:sz w:val="24"/>
                <w:szCs w:val="24"/>
                <w:lang w:val="uk-UA"/>
              </w:rPr>
              <w:t>з</w:t>
            </w:r>
            <w:r w:rsidRPr="00136635">
              <w:rPr>
                <w:color w:val="000000" w:themeColor="text1"/>
                <w:sz w:val="24"/>
                <w:szCs w:val="24"/>
                <w:lang w:val="uk-UA"/>
              </w:rPr>
              <w:t xml:space="preserve"> 2022 ро</w:t>
            </w:r>
            <w:r w:rsidR="00E17823" w:rsidRPr="00136635">
              <w:rPr>
                <w:color w:val="000000" w:themeColor="text1"/>
                <w:sz w:val="24"/>
                <w:szCs w:val="24"/>
                <w:lang w:val="uk-UA"/>
              </w:rPr>
              <w:t>ку</w:t>
            </w:r>
            <w:r w:rsidRPr="00136635">
              <w:rPr>
                <w:color w:val="000000" w:themeColor="text1"/>
                <w:sz w:val="24"/>
                <w:szCs w:val="24"/>
                <w:lang w:val="uk-UA"/>
              </w:rPr>
              <w:t xml:space="preserve"> для всіх категорій землекористувачів </w:t>
            </w:r>
            <w:proofErr w:type="spellStart"/>
            <w:r w:rsidRPr="00136635">
              <w:rPr>
                <w:color w:val="000000" w:themeColor="text1"/>
                <w:sz w:val="24"/>
                <w:szCs w:val="24"/>
                <w:lang w:val="uk-UA"/>
              </w:rPr>
              <w:t>диферен-ційованого</w:t>
            </w:r>
            <w:proofErr w:type="spellEnd"/>
            <w:r w:rsidRPr="00136635">
              <w:rPr>
                <w:color w:val="000000" w:themeColor="text1"/>
                <w:sz w:val="24"/>
                <w:szCs w:val="24"/>
                <w:lang w:val="uk-UA"/>
              </w:rPr>
              <w:t xml:space="preserve"> розміру ставок орендної плати є доцільним. З введенням у дію </w:t>
            </w:r>
            <w:proofErr w:type="spellStart"/>
            <w:r w:rsidRPr="00136635">
              <w:rPr>
                <w:color w:val="000000" w:themeColor="text1"/>
                <w:sz w:val="24"/>
                <w:szCs w:val="24"/>
                <w:lang w:val="uk-UA"/>
              </w:rPr>
              <w:t>запро-</w:t>
            </w:r>
            <w:r w:rsidRPr="00136635">
              <w:rPr>
                <w:color w:val="000000" w:themeColor="text1"/>
                <w:sz w:val="24"/>
                <w:szCs w:val="24"/>
                <w:lang w:val="uk-UA"/>
              </w:rPr>
              <w:lastRenderedPageBreak/>
              <w:t>понованого</w:t>
            </w:r>
            <w:proofErr w:type="spellEnd"/>
            <w:r w:rsidRPr="00136635">
              <w:rPr>
                <w:color w:val="000000" w:themeColor="text1"/>
                <w:sz w:val="24"/>
                <w:szCs w:val="24"/>
                <w:lang w:val="uk-UA"/>
              </w:rPr>
              <w:t xml:space="preserve"> регуляторного </w:t>
            </w:r>
            <w:proofErr w:type="spellStart"/>
            <w:r w:rsidRPr="00136635">
              <w:rPr>
                <w:color w:val="000000" w:themeColor="text1"/>
                <w:sz w:val="24"/>
                <w:szCs w:val="24"/>
                <w:lang w:val="uk-UA"/>
              </w:rPr>
              <w:t>акта</w:t>
            </w:r>
            <w:proofErr w:type="spellEnd"/>
            <w:r w:rsidRPr="00136635">
              <w:rPr>
                <w:color w:val="000000" w:themeColor="text1"/>
                <w:sz w:val="24"/>
                <w:szCs w:val="24"/>
                <w:lang w:val="uk-UA"/>
              </w:rPr>
              <w:t xml:space="preserve"> будуть упорядковані відносини між </w:t>
            </w:r>
            <w:proofErr w:type="spellStart"/>
            <w:r w:rsidRPr="00136635">
              <w:rPr>
                <w:color w:val="000000" w:themeColor="text1"/>
                <w:sz w:val="24"/>
                <w:szCs w:val="24"/>
                <w:lang w:val="uk-UA"/>
              </w:rPr>
              <w:t>землеко-ристувачами</w:t>
            </w:r>
            <w:proofErr w:type="spellEnd"/>
            <w:r w:rsidRPr="00136635">
              <w:rPr>
                <w:color w:val="000000" w:themeColor="text1"/>
                <w:sz w:val="24"/>
                <w:szCs w:val="24"/>
                <w:lang w:val="uk-UA"/>
              </w:rPr>
              <w:t xml:space="preserve"> та органом місцевого самоврядування з питань</w:t>
            </w:r>
            <w:r w:rsidR="00480EBB">
              <w:rPr>
                <w:color w:val="000000" w:themeColor="text1"/>
                <w:sz w:val="24"/>
                <w:szCs w:val="24"/>
                <w:lang w:val="uk-UA"/>
              </w:rPr>
              <w:t xml:space="preserve"> орендної</w:t>
            </w:r>
            <w:r w:rsidRPr="00136635">
              <w:rPr>
                <w:color w:val="000000" w:themeColor="text1"/>
                <w:sz w:val="24"/>
                <w:szCs w:val="24"/>
                <w:lang w:val="uk-UA"/>
              </w:rPr>
              <w:t xml:space="preserve"> плати за користування земельними ділянками. Ухвалення запропонованого рішення забезпечить сталі </w:t>
            </w:r>
            <w:proofErr w:type="spellStart"/>
            <w:r w:rsidRPr="00136635">
              <w:rPr>
                <w:color w:val="000000" w:themeColor="text1"/>
                <w:sz w:val="24"/>
                <w:szCs w:val="24"/>
                <w:lang w:val="uk-UA"/>
              </w:rPr>
              <w:t>надход-ження</w:t>
            </w:r>
            <w:proofErr w:type="spellEnd"/>
            <w:r w:rsidRPr="00136635">
              <w:rPr>
                <w:color w:val="000000" w:themeColor="text1"/>
                <w:sz w:val="24"/>
                <w:szCs w:val="24"/>
                <w:lang w:val="uk-UA"/>
              </w:rPr>
              <w:t xml:space="preserve"> до бюджету громади та нестиме більш прийнятне податкове навантаження на суб’єктів господарювання</w:t>
            </w:r>
          </w:p>
        </w:tc>
      </w:tr>
    </w:tbl>
    <w:p w:rsidR="0066786A" w:rsidRPr="00136635" w:rsidRDefault="0066786A" w:rsidP="00BF0B29">
      <w:pPr>
        <w:pStyle w:val="af2"/>
        <w:jc w:val="both"/>
        <w:rPr>
          <w:color w:val="000000" w:themeColor="text1"/>
          <w:sz w:val="24"/>
          <w:szCs w:val="24"/>
          <w:lang w:val="uk-UA"/>
        </w:rPr>
      </w:pPr>
    </w:p>
    <w:p w:rsidR="0066786A" w:rsidRPr="00136635" w:rsidRDefault="0066786A" w:rsidP="00BF0B29">
      <w:pPr>
        <w:pStyle w:val="af2"/>
        <w:jc w:val="both"/>
        <w:rPr>
          <w:color w:val="000000" w:themeColor="text1"/>
          <w:sz w:val="24"/>
          <w:szCs w:val="24"/>
          <w:lang w:val="uk-UA"/>
        </w:rPr>
      </w:pPr>
    </w:p>
    <w:p w:rsidR="00BF0B29" w:rsidRPr="00136635" w:rsidRDefault="00BF0B29" w:rsidP="00EE0485">
      <w:pPr>
        <w:pStyle w:val="3"/>
        <w:spacing w:before="0" w:beforeAutospacing="0" w:after="0" w:afterAutospacing="0"/>
        <w:jc w:val="center"/>
        <w:rPr>
          <w:color w:val="000000" w:themeColor="text1"/>
          <w:lang w:val="uk-UA"/>
        </w:rPr>
      </w:pPr>
      <w:r w:rsidRPr="00136635">
        <w:rPr>
          <w:color w:val="000000" w:themeColor="text1"/>
          <w:lang w:val="uk-UA"/>
        </w:rPr>
        <w:t>IV. Вибір найбільш оптимального альтернативного способу досягнення цілей</w:t>
      </w:r>
    </w:p>
    <w:p w:rsidR="00EE0485" w:rsidRPr="00B35CE0" w:rsidRDefault="00EE0485" w:rsidP="00EE0485">
      <w:pPr>
        <w:pStyle w:val="3"/>
        <w:spacing w:before="0" w:beforeAutospacing="0" w:after="0" w:afterAutospacing="0"/>
        <w:jc w:val="center"/>
        <w:rPr>
          <w:color w:val="000000" w:themeColor="text1"/>
          <w:sz w:val="28"/>
          <w:szCs w:val="28"/>
          <w:lang w:val="uk-UA"/>
        </w:rPr>
      </w:pPr>
    </w:p>
    <w:p w:rsidR="00BF0B29" w:rsidRPr="00B35CE0" w:rsidRDefault="00BF0B29" w:rsidP="00EE0485">
      <w:pPr>
        <w:pStyle w:val="af2"/>
        <w:jc w:val="both"/>
        <w:rPr>
          <w:color w:val="000000" w:themeColor="text1"/>
          <w:sz w:val="28"/>
          <w:szCs w:val="28"/>
          <w:lang w:val="uk-UA"/>
        </w:rPr>
      </w:pPr>
      <w:r w:rsidRPr="00B35CE0">
        <w:rPr>
          <w:color w:val="000000" w:themeColor="text1"/>
          <w:sz w:val="28"/>
          <w:szCs w:val="28"/>
          <w:lang w:val="uk-UA"/>
        </w:rPr>
        <w:t xml:space="preserve">    Здійснено вибір оптимального альтернативного способу з урахуванням системи бальної оцінки ступеня досягнення визначених цілей.</w:t>
      </w:r>
    </w:p>
    <w:p w:rsidR="00BF0B29" w:rsidRPr="00B35CE0" w:rsidRDefault="00BF0B29" w:rsidP="00BF0B29">
      <w:pPr>
        <w:pStyle w:val="af2"/>
        <w:jc w:val="both"/>
        <w:rPr>
          <w:color w:val="000000" w:themeColor="text1"/>
          <w:sz w:val="28"/>
          <w:szCs w:val="28"/>
          <w:lang w:val="uk-UA"/>
        </w:rPr>
      </w:pPr>
      <w:r w:rsidRPr="00B35CE0">
        <w:rPr>
          <w:color w:val="000000" w:themeColor="text1"/>
          <w:sz w:val="28"/>
          <w:szCs w:val="28"/>
          <w:lang w:val="uk-UA"/>
        </w:rPr>
        <w:t xml:space="preserve">    Оцінка ступеня досягнення цілей визначається за чотирибальною системою, де:</w:t>
      </w:r>
    </w:p>
    <w:p w:rsidR="00BF0B29" w:rsidRPr="00B35CE0" w:rsidRDefault="00BF0B29" w:rsidP="00BF0B29">
      <w:pPr>
        <w:pStyle w:val="af2"/>
        <w:jc w:val="both"/>
        <w:rPr>
          <w:color w:val="000000" w:themeColor="text1"/>
          <w:sz w:val="28"/>
          <w:szCs w:val="28"/>
          <w:lang w:val="uk-UA"/>
        </w:rPr>
      </w:pPr>
      <w:r w:rsidRPr="00B35CE0">
        <w:rPr>
          <w:color w:val="000000" w:themeColor="text1"/>
          <w:sz w:val="28"/>
          <w:szCs w:val="28"/>
          <w:lang w:val="uk-UA"/>
        </w:rPr>
        <w:t xml:space="preserve">4 – цілі ухвалення регуляторного </w:t>
      </w:r>
      <w:proofErr w:type="spellStart"/>
      <w:r w:rsidRPr="00B35CE0">
        <w:rPr>
          <w:color w:val="000000" w:themeColor="text1"/>
          <w:sz w:val="28"/>
          <w:szCs w:val="28"/>
          <w:lang w:val="uk-UA"/>
        </w:rPr>
        <w:t>акта</w:t>
      </w:r>
      <w:proofErr w:type="spellEnd"/>
      <w:r w:rsidRPr="00B35CE0">
        <w:rPr>
          <w:color w:val="000000" w:themeColor="text1"/>
          <w:sz w:val="28"/>
          <w:szCs w:val="28"/>
          <w:lang w:val="uk-UA"/>
        </w:rPr>
        <w:t xml:space="preserve"> можуть бути досягнуті повною мірою (проблеми більше не буде);</w:t>
      </w:r>
    </w:p>
    <w:p w:rsidR="00BF0B29" w:rsidRPr="00B35CE0" w:rsidRDefault="00BF0B29" w:rsidP="00BF0B29">
      <w:pPr>
        <w:pStyle w:val="af2"/>
        <w:jc w:val="both"/>
        <w:rPr>
          <w:color w:val="000000" w:themeColor="text1"/>
          <w:sz w:val="28"/>
          <w:szCs w:val="28"/>
          <w:lang w:val="uk-UA"/>
        </w:rPr>
      </w:pPr>
      <w:r w:rsidRPr="00B35CE0">
        <w:rPr>
          <w:color w:val="000000" w:themeColor="text1"/>
          <w:sz w:val="28"/>
          <w:szCs w:val="28"/>
          <w:lang w:val="uk-UA"/>
        </w:rPr>
        <w:t xml:space="preserve">3 – цілі ухвалення регуляторного </w:t>
      </w:r>
      <w:proofErr w:type="spellStart"/>
      <w:r w:rsidRPr="00B35CE0">
        <w:rPr>
          <w:color w:val="000000" w:themeColor="text1"/>
          <w:sz w:val="28"/>
          <w:szCs w:val="28"/>
          <w:lang w:val="uk-UA"/>
        </w:rPr>
        <w:t>акта</w:t>
      </w:r>
      <w:proofErr w:type="spellEnd"/>
      <w:r w:rsidRPr="00B35CE0">
        <w:rPr>
          <w:color w:val="000000" w:themeColor="text1"/>
          <w:sz w:val="28"/>
          <w:szCs w:val="28"/>
          <w:lang w:val="uk-UA"/>
        </w:rPr>
        <w:t xml:space="preserve"> можуть бути досягнуті майже  повною мірою (усі важливі аспекти проблеми усунені);</w:t>
      </w:r>
    </w:p>
    <w:p w:rsidR="00BF0B29" w:rsidRPr="00B35CE0" w:rsidRDefault="00BF0B29" w:rsidP="00BF0B29">
      <w:pPr>
        <w:pStyle w:val="af2"/>
        <w:jc w:val="both"/>
        <w:rPr>
          <w:color w:val="000000" w:themeColor="text1"/>
          <w:sz w:val="28"/>
          <w:szCs w:val="28"/>
          <w:lang w:val="uk-UA"/>
        </w:rPr>
      </w:pPr>
      <w:r w:rsidRPr="00B35CE0">
        <w:rPr>
          <w:color w:val="000000" w:themeColor="text1"/>
          <w:sz w:val="28"/>
          <w:szCs w:val="28"/>
          <w:lang w:val="uk-UA"/>
        </w:rPr>
        <w:t xml:space="preserve">2 – цілі ухвалення регуляторного </w:t>
      </w:r>
      <w:proofErr w:type="spellStart"/>
      <w:r w:rsidRPr="00B35CE0">
        <w:rPr>
          <w:color w:val="000000" w:themeColor="text1"/>
          <w:sz w:val="28"/>
          <w:szCs w:val="28"/>
          <w:lang w:val="uk-UA"/>
        </w:rPr>
        <w:t>акта</w:t>
      </w:r>
      <w:proofErr w:type="spellEnd"/>
      <w:r w:rsidRPr="00B35CE0">
        <w:rPr>
          <w:color w:val="000000" w:themeColor="text1"/>
          <w:sz w:val="28"/>
          <w:szCs w:val="28"/>
          <w:lang w:val="uk-UA"/>
        </w:rPr>
        <w:t xml:space="preserve"> можуть бути досягнуті частково (проблема значно зменшиться, однак, деякі важливі критичні її аспекти залишаться невирішеними);</w:t>
      </w:r>
    </w:p>
    <w:p w:rsidR="00BF0B29" w:rsidRPr="00B35CE0" w:rsidRDefault="00BF0B29" w:rsidP="00BF0B29">
      <w:pPr>
        <w:pStyle w:val="af2"/>
        <w:jc w:val="both"/>
        <w:rPr>
          <w:color w:val="000000" w:themeColor="text1"/>
          <w:sz w:val="28"/>
          <w:szCs w:val="28"/>
          <w:lang w:val="uk-UA"/>
        </w:rPr>
      </w:pPr>
      <w:r w:rsidRPr="00B35CE0">
        <w:rPr>
          <w:color w:val="000000" w:themeColor="text1"/>
          <w:sz w:val="28"/>
          <w:szCs w:val="28"/>
          <w:lang w:val="uk-UA"/>
        </w:rPr>
        <w:t xml:space="preserve">1 – цілі ухвалення регуляторного </w:t>
      </w:r>
      <w:proofErr w:type="spellStart"/>
      <w:r w:rsidRPr="00B35CE0">
        <w:rPr>
          <w:color w:val="000000" w:themeColor="text1"/>
          <w:sz w:val="28"/>
          <w:szCs w:val="28"/>
          <w:lang w:val="uk-UA"/>
        </w:rPr>
        <w:t>акта</w:t>
      </w:r>
      <w:proofErr w:type="spellEnd"/>
      <w:r w:rsidRPr="00B35CE0">
        <w:rPr>
          <w:color w:val="000000" w:themeColor="text1"/>
          <w:sz w:val="28"/>
          <w:szCs w:val="28"/>
          <w:lang w:val="uk-UA"/>
        </w:rPr>
        <w:t xml:space="preserve"> не можуть бути досягнуті (проблема залишається).</w:t>
      </w:r>
    </w:p>
    <w:p w:rsidR="002E1EDC" w:rsidRPr="00136635" w:rsidRDefault="002E1EDC" w:rsidP="00BF0B29">
      <w:pPr>
        <w:pStyle w:val="af2"/>
        <w:jc w:val="both"/>
        <w:rPr>
          <w:color w:val="000000" w:themeColor="text1"/>
          <w:sz w:val="24"/>
          <w:szCs w:val="24"/>
          <w:lang w:val="uk-UA"/>
        </w:rPr>
      </w:pPr>
    </w:p>
    <w:tbl>
      <w:tblPr>
        <w:tblStyle w:val="afa"/>
        <w:tblW w:w="0" w:type="auto"/>
        <w:tblLook w:val="04A0" w:firstRow="1" w:lastRow="0" w:firstColumn="1" w:lastColumn="0" w:noHBand="0" w:noVBand="1"/>
      </w:tblPr>
      <w:tblGrid>
        <w:gridCol w:w="3209"/>
        <w:gridCol w:w="2456"/>
        <w:gridCol w:w="3963"/>
      </w:tblGrid>
      <w:tr w:rsidR="00136635" w:rsidRPr="00136635" w:rsidTr="00012D16">
        <w:tc>
          <w:tcPr>
            <w:tcW w:w="3209" w:type="dxa"/>
          </w:tcPr>
          <w:p w:rsidR="002E1EDC" w:rsidRPr="00136635" w:rsidRDefault="002E1EDC" w:rsidP="002E1EDC">
            <w:pPr>
              <w:pStyle w:val="af2"/>
              <w:jc w:val="center"/>
              <w:rPr>
                <w:b/>
                <w:color w:val="000000" w:themeColor="text1"/>
                <w:sz w:val="24"/>
                <w:szCs w:val="24"/>
                <w:lang w:val="uk-UA"/>
              </w:rPr>
            </w:pPr>
            <w:r w:rsidRPr="00136635">
              <w:rPr>
                <w:b/>
                <w:color w:val="000000" w:themeColor="text1"/>
                <w:sz w:val="24"/>
                <w:szCs w:val="24"/>
                <w:lang w:val="uk-UA"/>
              </w:rPr>
              <w:t>Рейтинг результативності (досягнення цілей під час вирішення проблеми)</w:t>
            </w:r>
          </w:p>
        </w:tc>
        <w:tc>
          <w:tcPr>
            <w:tcW w:w="2456" w:type="dxa"/>
          </w:tcPr>
          <w:p w:rsidR="002E1EDC" w:rsidRPr="00136635" w:rsidRDefault="002E1EDC" w:rsidP="002E1EDC">
            <w:pPr>
              <w:pStyle w:val="af2"/>
              <w:jc w:val="center"/>
              <w:rPr>
                <w:b/>
                <w:color w:val="000000" w:themeColor="text1"/>
                <w:sz w:val="24"/>
                <w:szCs w:val="24"/>
                <w:lang w:val="uk-UA"/>
              </w:rPr>
            </w:pPr>
            <w:r w:rsidRPr="00136635">
              <w:rPr>
                <w:b/>
                <w:color w:val="000000" w:themeColor="text1"/>
                <w:sz w:val="24"/>
                <w:szCs w:val="24"/>
                <w:lang w:val="uk-UA"/>
              </w:rPr>
              <w:t>Бал результативності (за чотирибальною системою оцінки)</w:t>
            </w:r>
          </w:p>
        </w:tc>
        <w:tc>
          <w:tcPr>
            <w:tcW w:w="3963" w:type="dxa"/>
          </w:tcPr>
          <w:p w:rsidR="002E1EDC" w:rsidRPr="00136635" w:rsidRDefault="002E1EDC" w:rsidP="002E1EDC">
            <w:pPr>
              <w:pStyle w:val="af2"/>
              <w:jc w:val="center"/>
              <w:rPr>
                <w:b/>
                <w:color w:val="000000" w:themeColor="text1"/>
                <w:sz w:val="24"/>
                <w:szCs w:val="24"/>
                <w:lang w:val="uk-UA"/>
              </w:rPr>
            </w:pPr>
            <w:r w:rsidRPr="00136635">
              <w:rPr>
                <w:b/>
                <w:color w:val="000000" w:themeColor="text1"/>
                <w:sz w:val="24"/>
                <w:szCs w:val="24"/>
                <w:lang w:val="uk-UA"/>
              </w:rPr>
              <w:t xml:space="preserve">Коментарі щодо присвоєння відповідного </w:t>
            </w:r>
            <w:proofErr w:type="spellStart"/>
            <w:r w:rsidRPr="00136635">
              <w:rPr>
                <w:b/>
                <w:color w:val="000000" w:themeColor="text1"/>
                <w:sz w:val="24"/>
                <w:szCs w:val="24"/>
                <w:lang w:val="uk-UA"/>
              </w:rPr>
              <w:t>бала</w:t>
            </w:r>
            <w:proofErr w:type="spellEnd"/>
          </w:p>
        </w:tc>
      </w:tr>
      <w:tr w:rsidR="00136635" w:rsidRPr="00896031" w:rsidTr="00012D16">
        <w:tc>
          <w:tcPr>
            <w:tcW w:w="3209" w:type="dxa"/>
          </w:tcPr>
          <w:p w:rsidR="002E1EDC" w:rsidRPr="00136635" w:rsidRDefault="002E1EDC" w:rsidP="002E1EDC">
            <w:pPr>
              <w:pStyle w:val="af2"/>
              <w:rPr>
                <w:rStyle w:val="2"/>
                <w:b/>
                <w:color w:val="000000" w:themeColor="text1"/>
                <w:sz w:val="24"/>
                <w:szCs w:val="24"/>
                <w:lang w:val="uk-UA"/>
              </w:rPr>
            </w:pPr>
            <w:r w:rsidRPr="00136635">
              <w:rPr>
                <w:rStyle w:val="2"/>
                <w:b/>
                <w:color w:val="000000" w:themeColor="text1"/>
                <w:sz w:val="24"/>
                <w:szCs w:val="24"/>
                <w:lang w:val="uk-UA"/>
              </w:rPr>
              <w:t>Альтернатива 1</w:t>
            </w:r>
          </w:p>
          <w:p w:rsidR="002E1EDC" w:rsidRPr="00136635" w:rsidRDefault="002E1EDC" w:rsidP="002E1EDC">
            <w:pPr>
              <w:pStyle w:val="af2"/>
              <w:rPr>
                <w:color w:val="000000" w:themeColor="text1"/>
                <w:sz w:val="24"/>
                <w:szCs w:val="24"/>
              </w:rPr>
            </w:pPr>
            <w:r w:rsidRPr="00136635">
              <w:rPr>
                <w:rStyle w:val="2"/>
                <w:color w:val="000000" w:themeColor="text1"/>
                <w:sz w:val="24"/>
                <w:szCs w:val="24"/>
                <w:lang w:val="uk-UA"/>
              </w:rPr>
              <w:t>Залишення існуючої на даний момент ситуації без змін</w:t>
            </w:r>
          </w:p>
        </w:tc>
        <w:tc>
          <w:tcPr>
            <w:tcW w:w="2456" w:type="dxa"/>
          </w:tcPr>
          <w:p w:rsidR="002E1EDC" w:rsidRPr="00136635" w:rsidRDefault="002E1EDC" w:rsidP="002E1EDC">
            <w:pPr>
              <w:pStyle w:val="af2"/>
              <w:jc w:val="center"/>
              <w:rPr>
                <w:color w:val="000000" w:themeColor="text1"/>
                <w:sz w:val="24"/>
                <w:szCs w:val="24"/>
                <w:lang w:val="uk-UA"/>
              </w:rPr>
            </w:pPr>
            <w:r w:rsidRPr="00136635">
              <w:rPr>
                <w:color w:val="000000" w:themeColor="text1"/>
                <w:sz w:val="24"/>
                <w:szCs w:val="24"/>
                <w:lang w:val="uk-UA"/>
              </w:rPr>
              <w:t>1</w:t>
            </w:r>
          </w:p>
        </w:tc>
        <w:tc>
          <w:tcPr>
            <w:tcW w:w="3963" w:type="dxa"/>
          </w:tcPr>
          <w:p w:rsidR="002E1EDC" w:rsidRPr="00136635" w:rsidRDefault="00C03448" w:rsidP="00071754">
            <w:pPr>
              <w:pStyle w:val="af2"/>
              <w:jc w:val="both"/>
              <w:rPr>
                <w:color w:val="000000" w:themeColor="text1"/>
                <w:sz w:val="24"/>
                <w:szCs w:val="24"/>
                <w:lang w:val="uk-UA"/>
              </w:rPr>
            </w:pPr>
            <w:r w:rsidRPr="00136635">
              <w:rPr>
                <w:color w:val="000000" w:themeColor="text1"/>
                <w:sz w:val="24"/>
                <w:szCs w:val="24"/>
                <w:shd w:val="clear" w:color="auto" w:fill="FFFFFF"/>
                <w:lang w:val="uk-UA"/>
              </w:rPr>
              <w:t xml:space="preserve">У разі прийняття даної альтернативи, по закінченню 2021 року діючий регуляторний акт, не дасть можливості додатково залучити фінансовий ресурс до сільського бюджету в загальній сумі  500,0 тис. грн, так як в зв’язку з неприйняттям рішення орендна плата  за земельні ділянки </w:t>
            </w:r>
            <w:r w:rsidR="007B081F" w:rsidRPr="00136635">
              <w:rPr>
                <w:color w:val="000000" w:themeColor="text1"/>
                <w:sz w:val="24"/>
                <w:szCs w:val="24"/>
                <w:shd w:val="clear" w:color="auto" w:fill="FFFFFF"/>
                <w:lang w:val="uk-UA"/>
              </w:rPr>
              <w:t>буде справлятися</w:t>
            </w:r>
            <w:r w:rsidRPr="00136635">
              <w:rPr>
                <w:color w:val="000000" w:themeColor="text1"/>
                <w:sz w:val="24"/>
                <w:szCs w:val="24"/>
                <w:shd w:val="clear" w:color="auto" w:fill="FFFFFF"/>
                <w:lang w:val="uk-UA"/>
              </w:rPr>
              <w:t xml:space="preserve"> </w:t>
            </w:r>
            <w:r w:rsidR="00071754">
              <w:rPr>
                <w:color w:val="000000" w:themeColor="text1"/>
                <w:sz w:val="24"/>
                <w:szCs w:val="24"/>
                <w:shd w:val="clear" w:color="auto" w:fill="FFFFFF"/>
                <w:lang w:val="uk-UA"/>
              </w:rPr>
              <w:t>і</w:t>
            </w:r>
            <w:r w:rsidRPr="00136635">
              <w:rPr>
                <w:color w:val="000000" w:themeColor="text1"/>
                <w:sz w:val="24"/>
                <w:szCs w:val="24"/>
                <w:shd w:val="clear" w:color="auto" w:fill="FFFFFF"/>
                <w:lang w:val="uk-UA"/>
              </w:rPr>
              <w:t>з</w:t>
            </w:r>
            <w:r w:rsidR="00071754">
              <w:rPr>
                <w:color w:val="000000" w:themeColor="text1"/>
                <w:sz w:val="24"/>
                <w:szCs w:val="24"/>
                <w:shd w:val="clear" w:color="auto" w:fill="FFFFFF"/>
                <w:lang w:val="uk-UA"/>
              </w:rPr>
              <w:t xml:space="preserve"> </w:t>
            </w:r>
            <w:r w:rsidRPr="00136635">
              <w:rPr>
                <w:color w:val="000000" w:themeColor="text1"/>
                <w:sz w:val="24"/>
                <w:szCs w:val="24"/>
                <w:shd w:val="clear" w:color="auto" w:fill="FFFFFF"/>
                <w:lang w:val="uk-UA"/>
              </w:rPr>
              <w:t xml:space="preserve">застосуванням ставок, які діяли </w:t>
            </w:r>
            <w:r w:rsidR="00E43F34" w:rsidRPr="00136635">
              <w:rPr>
                <w:color w:val="000000" w:themeColor="text1"/>
                <w:sz w:val="24"/>
                <w:szCs w:val="24"/>
                <w:shd w:val="clear" w:color="auto" w:fill="FFFFFF"/>
                <w:lang w:val="uk-UA"/>
              </w:rPr>
              <w:t>в 2021 році</w:t>
            </w:r>
          </w:p>
        </w:tc>
      </w:tr>
      <w:tr w:rsidR="00136635" w:rsidRPr="00896031" w:rsidTr="00012D16">
        <w:tc>
          <w:tcPr>
            <w:tcW w:w="3209" w:type="dxa"/>
          </w:tcPr>
          <w:p w:rsidR="002003DB" w:rsidRPr="00136635" w:rsidRDefault="002003DB" w:rsidP="002003DB">
            <w:pPr>
              <w:pStyle w:val="af2"/>
              <w:rPr>
                <w:b/>
                <w:color w:val="000000" w:themeColor="text1"/>
                <w:sz w:val="24"/>
                <w:szCs w:val="24"/>
                <w:lang w:val="uk-UA"/>
              </w:rPr>
            </w:pPr>
            <w:r w:rsidRPr="00136635">
              <w:rPr>
                <w:b/>
                <w:color w:val="000000" w:themeColor="text1"/>
                <w:sz w:val="24"/>
                <w:szCs w:val="24"/>
                <w:lang w:val="uk-UA"/>
              </w:rPr>
              <w:t xml:space="preserve">Альтернатива 2 </w:t>
            </w:r>
          </w:p>
          <w:p w:rsidR="002003DB" w:rsidRPr="00136635" w:rsidRDefault="002003DB" w:rsidP="002003DB">
            <w:pPr>
              <w:pStyle w:val="af2"/>
              <w:jc w:val="both"/>
              <w:rPr>
                <w:color w:val="000000" w:themeColor="text1"/>
                <w:sz w:val="24"/>
                <w:szCs w:val="24"/>
                <w:lang w:val="uk-UA"/>
              </w:rPr>
            </w:pPr>
            <w:r w:rsidRPr="00136635">
              <w:rPr>
                <w:color w:val="000000" w:themeColor="text1"/>
                <w:sz w:val="24"/>
                <w:szCs w:val="24"/>
                <w:lang w:val="uk-UA"/>
              </w:rPr>
              <w:t>Установлення максимального розміру ставок орендної плати</w:t>
            </w:r>
          </w:p>
        </w:tc>
        <w:tc>
          <w:tcPr>
            <w:tcW w:w="2456" w:type="dxa"/>
          </w:tcPr>
          <w:p w:rsidR="002003DB" w:rsidRPr="00136635" w:rsidRDefault="00C14382" w:rsidP="002003DB">
            <w:pPr>
              <w:pStyle w:val="af2"/>
              <w:jc w:val="center"/>
              <w:rPr>
                <w:color w:val="000000" w:themeColor="text1"/>
                <w:sz w:val="24"/>
                <w:szCs w:val="24"/>
                <w:lang w:val="uk-UA"/>
              </w:rPr>
            </w:pPr>
            <w:r w:rsidRPr="00136635">
              <w:rPr>
                <w:color w:val="000000" w:themeColor="text1"/>
                <w:sz w:val="24"/>
                <w:szCs w:val="24"/>
                <w:lang w:val="uk-UA"/>
              </w:rPr>
              <w:t>3</w:t>
            </w:r>
          </w:p>
        </w:tc>
        <w:tc>
          <w:tcPr>
            <w:tcW w:w="3963" w:type="dxa"/>
          </w:tcPr>
          <w:p w:rsidR="002003DB" w:rsidRPr="00136635" w:rsidRDefault="00311036" w:rsidP="00071754">
            <w:pPr>
              <w:pStyle w:val="af2"/>
              <w:jc w:val="both"/>
              <w:rPr>
                <w:color w:val="000000" w:themeColor="text1"/>
                <w:sz w:val="24"/>
                <w:szCs w:val="24"/>
                <w:lang w:val="uk-UA"/>
              </w:rPr>
            </w:pPr>
            <w:r w:rsidRPr="00136635">
              <w:rPr>
                <w:color w:val="000000" w:themeColor="text1"/>
                <w:sz w:val="24"/>
                <w:szCs w:val="24"/>
                <w:lang w:val="uk-UA"/>
              </w:rPr>
              <w:t xml:space="preserve">При збільшенні прогнозованого надходження до сільського бюджету є можливість збільшення видатків на фінансування соціально важливих </w:t>
            </w:r>
            <w:r w:rsidRPr="00136635">
              <w:rPr>
                <w:color w:val="000000" w:themeColor="text1"/>
                <w:lang w:val="uk-UA"/>
              </w:rPr>
              <w:t>сільських</w:t>
            </w:r>
            <w:r w:rsidRPr="00136635">
              <w:rPr>
                <w:color w:val="000000" w:themeColor="text1"/>
                <w:sz w:val="24"/>
                <w:szCs w:val="24"/>
                <w:lang w:val="uk-UA"/>
              </w:rPr>
              <w:t xml:space="preserve"> цільових </w:t>
            </w:r>
            <w:r w:rsidRPr="00136635">
              <w:rPr>
                <w:color w:val="000000" w:themeColor="text1"/>
                <w:sz w:val="24"/>
                <w:szCs w:val="24"/>
                <w:lang w:val="uk-UA"/>
              </w:rPr>
              <w:lastRenderedPageBreak/>
              <w:t>програм</w:t>
            </w:r>
            <w:r w:rsidR="009C43D7" w:rsidRPr="00136635">
              <w:rPr>
                <w:color w:val="000000" w:themeColor="text1"/>
                <w:sz w:val="24"/>
                <w:szCs w:val="24"/>
                <w:lang w:val="uk-UA"/>
              </w:rPr>
              <w:t xml:space="preserve"> та </w:t>
            </w:r>
            <w:r w:rsidRPr="00136635">
              <w:rPr>
                <w:color w:val="000000" w:themeColor="text1"/>
                <w:sz w:val="24"/>
                <w:szCs w:val="24"/>
                <w:lang w:val="uk-UA"/>
              </w:rPr>
              <w:t xml:space="preserve"> </w:t>
            </w:r>
            <w:r w:rsidRPr="00136635">
              <w:rPr>
                <w:rStyle w:val="af3"/>
                <w:color w:val="000000" w:themeColor="text1"/>
                <w:sz w:val="24"/>
                <w:szCs w:val="24"/>
                <w:lang w:val="uk-UA"/>
              </w:rPr>
              <w:t>бюджетної сфери. При цьому втрачається інвестиційна привабливість, що позначається на зменшенні рівня підприємницької активності, відповідного скорочення ринку праці та скороченні відповідних надходжень, що в сумі не компенсує зростання від даного податку</w:t>
            </w:r>
          </w:p>
        </w:tc>
      </w:tr>
      <w:tr w:rsidR="002003DB" w:rsidRPr="00136635" w:rsidTr="00012D16">
        <w:tc>
          <w:tcPr>
            <w:tcW w:w="3209" w:type="dxa"/>
          </w:tcPr>
          <w:p w:rsidR="002003DB" w:rsidRPr="00136635" w:rsidRDefault="002003DB" w:rsidP="002003DB">
            <w:pPr>
              <w:pStyle w:val="af2"/>
              <w:rPr>
                <w:b/>
                <w:color w:val="000000" w:themeColor="text1"/>
                <w:sz w:val="24"/>
                <w:szCs w:val="24"/>
                <w:lang w:val="uk-UA"/>
              </w:rPr>
            </w:pPr>
            <w:r w:rsidRPr="00136635">
              <w:rPr>
                <w:b/>
                <w:color w:val="000000" w:themeColor="text1"/>
                <w:sz w:val="24"/>
                <w:szCs w:val="24"/>
                <w:lang w:val="uk-UA"/>
              </w:rPr>
              <w:lastRenderedPageBreak/>
              <w:t>Альтернатива 3</w:t>
            </w:r>
          </w:p>
          <w:p w:rsidR="002003DB" w:rsidRPr="00136635" w:rsidRDefault="002003DB" w:rsidP="002003DB">
            <w:pPr>
              <w:pStyle w:val="af2"/>
              <w:jc w:val="both"/>
              <w:rPr>
                <w:color w:val="000000" w:themeColor="text1"/>
                <w:sz w:val="24"/>
                <w:szCs w:val="24"/>
                <w:lang w:val="uk-UA"/>
              </w:rPr>
            </w:pPr>
            <w:r w:rsidRPr="00136635">
              <w:rPr>
                <w:color w:val="000000" w:themeColor="text1"/>
                <w:sz w:val="24"/>
                <w:szCs w:val="24"/>
                <w:lang w:val="uk-UA"/>
              </w:rPr>
              <w:t>Установлення диференційованого розміру ставок орендної плати</w:t>
            </w:r>
          </w:p>
        </w:tc>
        <w:tc>
          <w:tcPr>
            <w:tcW w:w="2456" w:type="dxa"/>
          </w:tcPr>
          <w:p w:rsidR="002003DB" w:rsidRPr="00136635" w:rsidRDefault="002003DB" w:rsidP="002003DB">
            <w:pPr>
              <w:pStyle w:val="af2"/>
              <w:jc w:val="center"/>
              <w:rPr>
                <w:color w:val="000000" w:themeColor="text1"/>
                <w:sz w:val="24"/>
                <w:szCs w:val="24"/>
                <w:lang w:val="uk-UA"/>
              </w:rPr>
            </w:pPr>
            <w:r w:rsidRPr="00136635">
              <w:rPr>
                <w:color w:val="000000" w:themeColor="text1"/>
                <w:sz w:val="24"/>
                <w:szCs w:val="24"/>
                <w:lang w:val="uk-UA"/>
              </w:rPr>
              <w:t>4</w:t>
            </w:r>
          </w:p>
        </w:tc>
        <w:tc>
          <w:tcPr>
            <w:tcW w:w="3963" w:type="dxa"/>
          </w:tcPr>
          <w:p w:rsidR="00243881" w:rsidRPr="00136635" w:rsidRDefault="002003DB" w:rsidP="002003DB">
            <w:pPr>
              <w:pStyle w:val="af2"/>
              <w:jc w:val="both"/>
              <w:rPr>
                <w:color w:val="000000" w:themeColor="text1"/>
                <w:sz w:val="24"/>
                <w:szCs w:val="24"/>
                <w:lang w:val="uk-UA"/>
              </w:rPr>
            </w:pPr>
            <w:r w:rsidRPr="00136635">
              <w:rPr>
                <w:color w:val="000000" w:themeColor="text1"/>
                <w:sz w:val="24"/>
                <w:szCs w:val="24"/>
                <w:lang w:val="uk-UA"/>
              </w:rPr>
              <w:t xml:space="preserve">Цілі прийняття регуляторного </w:t>
            </w:r>
            <w:proofErr w:type="spellStart"/>
            <w:r w:rsidRPr="00136635">
              <w:rPr>
                <w:color w:val="000000" w:themeColor="text1"/>
                <w:sz w:val="24"/>
                <w:szCs w:val="24"/>
                <w:lang w:val="uk-UA"/>
              </w:rPr>
              <w:t>акта</w:t>
            </w:r>
            <w:proofErr w:type="spellEnd"/>
            <w:r w:rsidRPr="00136635">
              <w:rPr>
                <w:color w:val="000000" w:themeColor="text1"/>
                <w:sz w:val="24"/>
                <w:szCs w:val="24"/>
                <w:lang w:val="uk-UA"/>
              </w:rPr>
              <w:t xml:space="preserve"> будуть досягнуті повною мірою при збалансуванні витрат суб’єктів господарювання, громадян і органу місцевого самоврядування. </w:t>
            </w:r>
            <w:proofErr w:type="spellStart"/>
            <w:r w:rsidRPr="00136635">
              <w:rPr>
                <w:color w:val="000000" w:themeColor="text1"/>
                <w:sz w:val="24"/>
                <w:szCs w:val="24"/>
                <w:lang w:val="uk-UA"/>
              </w:rPr>
              <w:t>Забезпе</w:t>
            </w:r>
            <w:proofErr w:type="spellEnd"/>
            <w:r w:rsidR="00071754">
              <w:rPr>
                <w:color w:val="000000" w:themeColor="text1"/>
                <w:sz w:val="24"/>
                <w:szCs w:val="24"/>
                <w:lang w:val="uk-UA"/>
              </w:rPr>
              <w:t>-</w:t>
            </w:r>
            <w:r w:rsidRPr="00136635">
              <w:rPr>
                <w:color w:val="000000" w:themeColor="text1"/>
                <w:sz w:val="24"/>
                <w:szCs w:val="24"/>
                <w:lang w:val="uk-UA"/>
              </w:rPr>
              <w:t xml:space="preserve">чується можливість сплачувати </w:t>
            </w:r>
            <w:r w:rsidR="00C0166C">
              <w:rPr>
                <w:color w:val="000000" w:themeColor="text1"/>
                <w:sz w:val="24"/>
                <w:szCs w:val="24"/>
                <w:lang w:val="uk-UA"/>
              </w:rPr>
              <w:t xml:space="preserve">орендну </w:t>
            </w:r>
            <w:r w:rsidRPr="00136635">
              <w:rPr>
                <w:color w:val="000000" w:themeColor="text1"/>
                <w:sz w:val="24"/>
                <w:szCs w:val="24"/>
                <w:lang w:val="uk-UA"/>
              </w:rPr>
              <w:t>плату за зем</w:t>
            </w:r>
            <w:r w:rsidR="00C0166C">
              <w:rPr>
                <w:color w:val="000000" w:themeColor="text1"/>
                <w:sz w:val="24"/>
                <w:szCs w:val="24"/>
                <w:lang w:val="uk-UA"/>
              </w:rPr>
              <w:t>ельні ділянки</w:t>
            </w:r>
            <w:r w:rsidRPr="00136635">
              <w:rPr>
                <w:color w:val="000000" w:themeColor="text1"/>
                <w:sz w:val="24"/>
                <w:szCs w:val="24"/>
                <w:lang w:val="uk-UA"/>
              </w:rPr>
              <w:t xml:space="preserve"> за обґрунтованими ставками з урахуванням диференціації за видами цільового використання земель; </w:t>
            </w:r>
          </w:p>
          <w:p w:rsidR="002003DB" w:rsidRPr="00136635" w:rsidRDefault="00A95D15" w:rsidP="00071754">
            <w:pPr>
              <w:pStyle w:val="af2"/>
              <w:jc w:val="both"/>
              <w:rPr>
                <w:color w:val="000000" w:themeColor="text1"/>
                <w:sz w:val="24"/>
                <w:szCs w:val="24"/>
                <w:lang w:val="uk-UA"/>
              </w:rPr>
            </w:pPr>
            <w:r w:rsidRPr="00136635">
              <w:rPr>
                <w:rStyle w:val="af3"/>
                <w:color w:val="000000" w:themeColor="text1"/>
                <w:sz w:val="24"/>
                <w:szCs w:val="24"/>
                <w:lang w:val="uk-UA"/>
              </w:rPr>
              <w:t>забезпечення фінансування соці</w:t>
            </w:r>
            <w:r w:rsidR="00071754">
              <w:rPr>
                <w:rStyle w:val="af3"/>
                <w:color w:val="000000" w:themeColor="text1"/>
                <w:sz w:val="24"/>
                <w:szCs w:val="24"/>
                <w:lang w:val="uk-UA"/>
              </w:rPr>
              <w:t>-</w:t>
            </w:r>
            <w:proofErr w:type="spellStart"/>
            <w:r w:rsidRPr="00136635">
              <w:rPr>
                <w:rStyle w:val="af3"/>
                <w:color w:val="000000" w:themeColor="text1"/>
                <w:sz w:val="24"/>
                <w:szCs w:val="24"/>
                <w:lang w:val="uk-UA"/>
              </w:rPr>
              <w:t>ально</w:t>
            </w:r>
            <w:proofErr w:type="spellEnd"/>
            <w:r w:rsidRPr="00136635">
              <w:rPr>
                <w:rStyle w:val="af3"/>
                <w:color w:val="000000" w:themeColor="text1"/>
                <w:sz w:val="24"/>
                <w:szCs w:val="24"/>
                <w:lang w:val="uk-UA"/>
              </w:rPr>
              <w:t xml:space="preserve"> важливих сіль</w:t>
            </w:r>
            <w:r w:rsidR="00140BCE">
              <w:rPr>
                <w:rStyle w:val="af3"/>
                <w:color w:val="000000" w:themeColor="text1"/>
                <w:sz w:val="24"/>
                <w:szCs w:val="24"/>
                <w:lang w:val="uk-UA"/>
              </w:rPr>
              <w:t>ських цільових програм та</w:t>
            </w:r>
            <w:r w:rsidRPr="00136635">
              <w:rPr>
                <w:rStyle w:val="af3"/>
                <w:color w:val="000000" w:themeColor="text1"/>
                <w:sz w:val="24"/>
                <w:szCs w:val="24"/>
                <w:lang w:val="uk-UA"/>
              </w:rPr>
              <w:t xml:space="preserve"> бюджетної сфери в галузях освіти, охорони здор</w:t>
            </w:r>
            <w:r w:rsidR="00140BCE">
              <w:rPr>
                <w:rStyle w:val="af3"/>
                <w:color w:val="000000" w:themeColor="text1"/>
                <w:sz w:val="24"/>
                <w:szCs w:val="24"/>
                <w:lang w:val="uk-UA"/>
              </w:rPr>
              <w:t>ов’я, соціального захисту, куль</w:t>
            </w:r>
            <w:r w:rsidRPr="00136635">
              <w:rPr>
                <w:rStyle w:val="af3"/>
                <w:color w:val="000000" w:themeColor="text1"/>
                <w:sz w:val="24"/>
                <w:szCs w:val="24"/>
                <w:lang w:val="uk-UA"/>
              </w:rPr>
              <w:t>тури, спорту, житлово-комунального господарства тощо</w:t>
            </w:r>
          </w:p>
        </w:tc>
      </w:tr>
    </w:tbl>
    <w:p w:rsidR="002E1EDC" w:rsidRPr="00136635" w:rsidRDefault="002E1EDC" w:rsidP="00BF0B29">
      <w:pPr>
        <w:pStyle w:val="af2"/>
        <w:jc w:val="both"/>
        <w:rPr>
          <w:color w:val="000000" w:themeColor="text1"/>
          <w:sz w:val="24"/>
          <w:szCs w:val="24"/>
          <w:lang w:val="uk-UA"/>
        </w:rPr>
      </w:pPr>
    </w:p>
    <w:p w:rsidR="00BF0B29" w:rsidRPr="00136635" w:rsidRDefault="00BF0B29" w:rsidP="00BF0B29">
      <w:pPr>
        <w:pStyle w:val="af2"/>
        <w:jc w:val="both"/>
        <w:rPr>
          <w:b/>
          <w:color w:val="000000" w:themeColor="text1"/>
          <w:sz w:val="16"/>
          <w:szCs w:val="16"/>
          <w:lang w:val="uk-UA"/>
        </w:rPr>
      </w:pPr>
    </w:p>
    <w:p w:rsidR="00BF0B29" w:rsidRPr="003F5E33" w:rsidRDefault="00BF0B29" w:rsidP="00BF0B29">
      <w:pPr>
        <w:pStyle w:val="af2"/>
        <w:jc w:val="center"/>
        <w:rPr>
          <w:b/>
          <w:color w:val="000000" w:themeColor="text1"/>
          <w:sz w:val="28"/>
          <w:szCs w:val="28"/>
          <w:lang w:val="uk-UA"/>
        </w:rPr>
      </w:pPr>
      <w:r w:rsidRPr="003F5E33">
        <w:rPr>
          <w:b/>
          <w:color w:val="000000" w:themeColor="text1"/>
          <w:sz w:val="28"/>
          <w:szCs w:val="28"/>
          <w:lang w:val="uk-UA"/>
        </w:rPr>
        <w:t xml:space="preserve">Оцінка впливу регуляторного </w:t>
      </w:r>
      <w:proofErr w:type="spellStart"/>
      <w:r w:rsidRPr="003F5E33">
        <w:rPr>
          <w:b/>
          <w:color w:val="000000" w:themeColor="text1"/>
          <w:sz w:val="28"/>
          <w:szCs w:val="28"/>
          <w:lang w:val="uk-UA"/>
        </w:rPr>
        <w:t>акта</w:t>
      </w:r>
      <w:proofErr w:type="spellEnd"/>
      <w:r w:rsidRPr="003F5E33">
        <w:rPr>
          <w:b/>
          <w:color w:val="000000" w:themeColor="text1"/>
          <w:sz w:val="28"/>
          <w:szCs w:val="28"/>
          <w:lang w:val="uk-UA"/>
        </w:rPr>
        <w:t xml:space="preserve"> на конкуренцію</w:t>
      </w:r>
    </w:p>
    <w:p w:rsidR="00BF0B29" w:rsidRDefault="00BF0B29" w:rsidP="00BF0B29">
      <w:pPr>
        <w:pStyle w:val="af2"/>
        <w:jc w:val="center"/>
        <w:rPr>
          <w:b/>
          <w:color w:val="000000" w:themeColor="text1"/>
          <w:sz w:val="28"/>
          <w:szCs w:val="28"/>
          <w:lang w:val="uk-UA"/>
        </w:rPr>
      </w:pPr>
      <w:r w:rsidRPr="003F5E33">
        <w:rPr>
          <w:b/>
          <w:color w:val="000000" w:themeColor="text1"/>
          <w:sz w:val="28"/>
          <w:szCs w:val="28"/>
          <w:lang w:val="uk-UA"/>
        </w:rPr>
        <w:t xml:space="preserve">в рамках проведення аналізу регуляторного впливу* </w:t>
      </w:r>
    </w:p>
    <w:p w:rsidR="003F5E33" w:rsidRPr="003F5E33" w:rsidRDefault="003F5E33" w:rsidP="00BF0B29">
      <w:pPr>
        <w:pStyle w:val="af2"/>
        <w:jc w:val="center"/>
        <w:rPr>
          <w:b/>
          <w:color w:val="000000" w:themeColor="text1"/>
          <w:sz w:val="28"/>
          <w:szCs w:val="28"/>
          <w:lang w:val="uk-UA"/>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gridCol w:w="1928"/>
      </w:tblGrid>
      <w:tr w:rsidR="00BF0B29" w:rsidRPr="00136635" w:rsidTr="00BF0B29">
        <w:trPr>
          <w:trHeight w:val="318"/>
          <w:tblHeader/>
        </w:trPr>
        <w:tc>
          <w:tcPr>
            <w:tcW w:w="7905" w:type="dxa"/>
            <w:tcBorders>
              <w:top w:val="single" w:sz="4" w:space="0" w:color="auto"/>
              <w:left w:val="single" w:sz="4" w:space="0" w:color="auto"/>
              <w:bottom w:val="nil"/>
              <w:right w:val="single" w:sz="4" w:space="0" w:color="auto"/>
            </w:tcBorders>
            <w:hideMark/>
          </w:tcPr>
          <w:p w:rsidR="00BF0B29" w:rsidRPr="00136635" w:rsidRDefault="00BF0B29">
            <w:pPr>
              <w:pStyle w:val="af2"/>
              <w:jc w:val="center"/>
              <w:rPr>
                <w:b/>
                <w:color w:val="000000" w:themeColor="text1"/>
                <w:sz w:val="24"/>
                <w:szCs w:val="24"/>
                <w:lang w:val="uk-UA"/>
              </w:rPr>
            </w:pPr>
            <w:r w:rsidRPr="00136635">
              <w:rPr>
                <w:b/>
                <w:color w:val="000000" w:themeColor="text1"/>
                <w:sz w:val="24"/>
                <w:szCs w:val="24"/>
                <w:lang w:val="uk-UA"/>
              </w:rPr>
              <w:t>Категорія впливу</w:t>
            </w:r>
          </w:p>
        </w:tc>
        <w:tc>
          <w:tcPr>
            <w:tcW w:w="1949" w:type="dxa"/>
            <w:tcBorders>
              <w:top w:val="single" w:sz="4" w:space="0" w:color="auto"/>
              <w:left w:val="single" w:sz="4" w:space="0" w:color="auto"/>
              <w:bottom w:val="nil"/>
              <w:right w:val="single" w:sz="4" w:space="0" w:color="auto"/>
            </w:tcBorders>
            <w:hideMark/>
          </w:tcPr>
          <w:p w:rsidR="00BF0B29" w:rsidRPr="00136635" w:rsidRDefault="00BF0B29">
            <w:pPr>
              <w:pStyle w:val="af2"/>
              <w:jc w:val="center"/>
              <w:rPr>
                <w:b/>
                <w:color w:val="000000" w:themeColor="text1"/>
                <w:sz w:val="24"/>
                <w:szCs w:val="24"/>
                <w:lang w:val="uk-UA"/>
              </w:rPr>
            </w:pPr>
            <w:r w:rsidRPr="00136635">
              <w:rPr>
                <w:b/>
                <w:color w:val="000000" w:themeColor="text1"/>
                <w:sz w:val="24"/>
                <w:szCs w:val="24"/>
                <w:lang w:val="uk-UA"/>
              </w:rPr>
              <w:t>Відповідь</w:t>
            </w:r>
          </w:p>
        </w:tc>
      </w:tr>
    </w:tbl>
    <w:p w:rsidR="00BF0B29" w:rsidRPr="00136635" w:rsidRDefault="00BF0B29" w:rsidP="00BF0B29">
      <w:pPr>
        <w:pStyle w:val="af6"/>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7"/>
        <w:gridCol w:w="1902"/>
      </w:tblGrid>
      <w:tr w:rsidR="00136635" w:rsidRPr="00136635" w:rsidTr="00BF0B29">
        <w:trPr>
          <w:trHeight w:val="159"/>
          <w:tblHeader/>
        </w:trPr>
        <w:tc>
          <w:tcPr>
            <w:tcW w:w="7905"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color w:val="000000" w:themeColor="text1"/>
                <w:sz w:val="24"/>
                <w:szCs w:val="24"/>
                <w:lang w:val="uk-UA"/>
              </w:rPr>
            </w:pPr>
            <w:r w:rsidRPr="00136635">
              <w:rPr>
                <w:b/>
                <w:color w:val="000000" w:themeColor="text1"/>
                <w:sz w:val="24"/>
                <w:szCs w:val="24"/>
                <w:lang w:val="uk-UA"/>
              </w:rPr>
              <w:t>1</w:t>
            </w:r>
          </w:p>
        </w:tc>
        <w:tc>
          <w:tcPr>
            <w:tcW w:w="1949"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color w:val="000000" w:themeColor="text1"/>
                <w:sz w:val="24"/>
                <w:szCs w:val="24"/>
                <w:lang w:val="uk-UA"/>
              </w:rPr>
            </w:pPr>
            <w:r w:rsidRPr="00136635">
              <w:rPr>
                <w:b/>
                <w:color w:val="000000" w:themeColor="text1"/>
                <w:sz w:val="24"/>
                <w:szCs w:val="24"/>
                <w:lang w:val="uk-UA"/>
              </w:rPr>
              <w:t>2</w:t>
            </w:r>
          </w:p>
        </w:tc>
      </w:tr>
      <w:tr w:rsidR="00136635" w:rsidRPr="00136635" w:rsidTr="00BF0B29">
        <w:tc>
          <w:tcPr>
            <w:tcW w:w="7905"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b/>
                <w:color w:val="000000" w:themeColor="text1"/>
                <w:sz w:val="24"/>
                <w:szCs w:val="24"/>
                <w:lang w:val="uk-UA"/>
              </w:rPr>
              <w:t>А.</w:t>
            </w:r>
            <w:r w:rsidRPr="00136635">
              <w:rPr>
                <w:color w:val="000000" w:themeColor="text1"/>
                <w:sz w:val="24"/>
                <w:szCs w:val="24"/>
                <w:lang w:val="uk-UA"/>
              </w:rPr>
              <w:t xml:space="preserve"> Обмежує кількість або звужує коло постачальників.</w:t>
            </w:r>
          </w:p>
          <w:p w:rsidR="00BF0B29" w:rsidRPr="00136635" w:rsidRDefault="00BF0B29">
            <w:pPr>
              <w:pStyle w:val="af2"/>
              <w:rPr>
                <w:color w:val="000000" w:themeColor="text1"/>
                <w:sz w:val="24"/>
                <w:szCs w:val="24"/>
                <w:lang w:val="uk-UA"/>
              </w:rPr>
            </w:pPr>
            <w:r w:rsidRPr="00136635">
              <w:rPr>
                <w:color w:val="000000" w:themeColor="text1"/>
                <w:sz w:val="24"/>
                <w:szCs w:val="24"/>
                <w:lang w:val="uk-UA"/>
              </w:rPr>
              <w:t xml:space="preserve">     Такий наслідок може настати, якщо регуляторна пропозиція:</w:t>
            </w:r>
          </w:p>
        </w:tc>
        <w:tc>
          <w:tcPr>
            <w:tcW w:w="1949" w:type="dxa"/>
            <w:tcBorders>
              <w:top w:val="single" w:sz="4" w:space="0" w:color="auto"/>
              <w:left w:val="single" w:sz="4" w:space="0" w:color="auto"/>
              <w:bottom w:val="single" w:sz="4" w:space="0" w:color="auto"/>
              <w:right w:val="single" w:sz="4" w:space="0" w:color="auto"/>
            </w:tcBorders>
          </w:tcPr>
          <w:p w:rsidR="00BF0B29" w:rsidRPr="00136635" w:rsidRDefault="00BF0B29">
            <w:pPr>
              <w:pStyle w:val="af2"/>
              <w:jc w:val="center"/>
              <w:rPr>
                <w:color w:val="000000" w:themeColor="text1"/>
                <w:sz w:val="24"/>
                <w:szCs w:val="24"/>
                <w:lang w:val="uk-UA"/>
              </w:rPr>
            </w:pPr>
            <w:r w:rsidRPr="00136635">
              <w:rPr>
                <w:color w:val="000000" w:themeColor="text1"/>
                <w:sz w:val="24"/>
                <w:szCs w:val="24"/>
                <w:lang w:val="uk-UA"/>
              </w:rPr>
              <w:t>Ні</w:t>
            </w:r>
          </w:p>
          <w:p w:rsidR="00BF0B29" w:rsidRPr="00136635" w:rsidRDefault="00BF0B29">
            <w:pPr>
              <w:pStyle w:val="af2"/>
              <w:jc w:val="center"/>
              <w:rPr>
                <w:color w:val="000000" w:themeColor="text1"/>
                <w:sz w:val="24"/>
                <w:szCs w:val="24"/>
                <w:lang w:val="uk-UA"/>
              </w:rPr>
            </w:pPr>
          </w:p>
        </w:tc>
      </w:tr>
      <w:tr w:rsidR="00136635" w:rsidRPr="00136635" w:rsidTr="00BF0B29">
        <w:tc>
          <w:tcPr>
            <w:tcW w:w="7905"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1. Надає суб’єкту господарювання виключні права на поставку товарів чи послуг</w:t>
            </w:r>
          </w:p>
        </w:tc>
        <w:tc>
          <w:tcPr>
            <w:tcW w:w="1949"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color w:val="000000" w:themeColor="text1"/>
                <w:sz w:val="24"/>
                <w:szCs w:val="24"/>
                <w:lang w:val="uk-UA"/>
              </w:rPr>
            </w:pPr>
            <w:r w:rsidRPr="00136635">
              <w:rPr>
                <w:color w:val="000000" w:themeColor="text1"/>
                <w:sz w:val="24"/>
                <w:szCs w:val="24"/>
                <w:lang w:val="uk-UA"/>
              </w:rPr>
              <w:t>Ні</w:t>
            </w:r>
          </w:p>
        </w:tc>
      </w:tr>
      <w:tr w:rsidR="00136635" w:rsidRPr="00136635" w:rsidTr="00BF0B29">
        <w:tc>
          <w:tcPr>
            <w:tcW w:w="7905"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 xml:space="preserve">2. Запроваджує режим ліцензування, надання дозволу або вимогу </w:t>
            </w:r>
            <w:proofErr w:type="spellStart"/>
            <w:r w:rsidRPr="00136635">
              <w:rPr>
                <w:color w:val="000000" w:themeColor="text1"/>
                <w:sz w:val="24"/>
                <w:szCs w:val="24"/>
                <w:lang w:val="uk-UA"/>
              </w:rPr>
              <w:t>пого-дження</w:t>
            </w:r>
            <w:proofErr w:type="spellEnd"/>
            <w:r w:rsidRPr="00136635">
              <w:rPr>
                <w:color w:val="000000" w:themeColor="text1"/>
                <w:sz w:val="24"/>
                <w:szCs w:val="24"/>
                <w:lang w:val="uk-UA"/>
              </w:rPr>
              <w:t xml:space="preserve"> підприємницької діяльності з органами влади</w:t>
            </w:r>
          </w:p>
        </w:tc>
        <w:tc>
          <w:tcPr>
            <w:tcW w:w="1949"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color w:val="000000" w:themeColor="text1"/>
                <w:sz w:val="24"/>
                <w:szCs w:val="24"/>
                <w:lang w:val="uk-UA"/>
              </w:rPr>
            </w:pPr>
            <w:r w:rsidRPr="00136635">
              <w:rPr>
                <w:color w:val="000000" w:themeColor="text1"/>
                <w:sz w:val="24"/>
                <w:szCs w:val="24"/>
                <w:lang w:val="uk-UA"/>
              </w:rPr>
              <w:t>Ні</w:t>
            </w:r>
          </w:p>
        </w:tc>
      </w:tr>
      <w:tr w:rsidR="00136635" w:rsidRPr="00136635" w:rsidTr="00BF0B29">
        <w:tc>
          <w:tcPr>
            <w:tcW w:w="7905"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3. Обмежує здатність окремих категорій підприємців постачати товари чи надавати послуги (звужує коло учасників ринку)</w:t>
            </w:r>
          </w:p>
        </w:tc>
        <w:tc>
          <w:tcPr>
            <w:tcW w:w="1949" w:type="dxa"/>
            <w:tcBorders>
              <w:top w:val="single" w:sz="4" w:space="0" w:color="auto"/>
              <w:left w:val="single" w:sz="4" w:space="0" w:color="auto"/>
              <w:bottom w:val="single" w:sz="4" w:space="0" w:color="auto"/>
              <w:right w:val="single" w:sz="4" w:space="0" w:color="auto"/>
            </w:tcBorders>
          </w:tcPr>
          <w:p w:rsidR="00BF0B29" w:rsidRPr="00136635" w:rsidRDefault="00BF0B29">
            <w:pPr>
              <w:pStyle w:val="af2"/>
              <w:jc w:val="center"/>
              <w:rPr>
                <w:color w:val="000000" w:themeColor="text1"/>
                <w:sz w:val="24"/>
                <w:szCs w:val="24"/>
                <w:lang w:val="uk-UA"/>
              </w:rPr>
            </w:pPr>
            <w:r w:rsidRPr="00136635">
              <w:rPr>
                <w:color w:val="000000" w:themeColor="text1"/>
                <w:sz w:val="24"/>
                <w:szCs w:val="24"/>
                <w:lang w:val="uk-UA"/>
              </w:rPr>
              <w:t>Ні</w:t>
            </w:r>
          </w:p>
          <w:p w:rsidR="00BF0B29" w:rsidRPr="00136635" w:rsidRDefault="00BF0B29">
            <w:pPr>
              <w:pStyle w:val="af2"/>
              <w:jc w:val="center"/>
              <w:rPr>
                <w:color w:val="000000" w:themeColor="text1"/>
                <w:sz w:val="24"/>
                <w:szCs w:val="24"/>
                <w:lang w:val="uk-UA"/>
              </w:rPr>
            </w:pPr>
          </w:p>
        </w:tc>
      </w:tr>
      <w:tr w:rsidR="00136635" w:rsidRPr="00136635" w:rsidTr="00BF0B29">
        <w:tc>
          <w:tcPr>
            <w:tcW w:w="7905"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4. Значно підвищує вартість входження в ринок або виходу з нього</w:t>
            </w:r>
          </w:p>
        </w:tc>
        <w:tc>
          <w:tcPr>
            <w:tcW w:w="1949"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color w:val="000000" w:themeColor="text1"/>
                <w:sz w:val="24"/>
                <w:szCs w:val="24"/>
                <w:lang w:val="uk-UA"/>
              </w:rPr>
            </w:pPr>
            <w:r w:rsidRPr="00136635">
              <w:rPr>
                <w:color w:val="000000" w:themeColor="text1"/>
                <w:sz w:val="24"/>
                <w:szCs w:val="24"/>
                <w:lang w:val="uk-UA"/>
              </w:rPr>
              <w:t>Ні</w:t>
            </w:r>
          </w:p>
        </w:tc>
      </w:tr>
      <w:tr w:rsidR="00136635" w:rsidRPr="00136635" w:rsidTr="00BF0B29">
        <w:tc>
          <w:tcPr>
            <w:tcW w:w="7905"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5. Створює географічний бар’єр для постачання товарів, виконання робіт, надання послуг або інвестицій</w:t>
            </w:r>
          </w:p>
        </w:tc>
        <w:tc>
          <w:tcPr>
            <w:tcW w:w="1949"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color w:val="000000" w:themeColor="text1"/>
                <w:sz w:val="24"/>
                <w:szCs w:val="24"/>
                <w:lang w:val="uk-UA"/>
              </w:rPr>
            </w:pPr>
            <w:r w:rsidRPr="00136635">
              <w:rPr>
                <w:color w:val="000000" w:themeColor="text1"/>
                <w:sz w:val="24"/>
                <w:szCs w:val="24"/>
                <w:lang w:val="uk-UA"/>
              </w:rPr>
              <w:t>Ні</w:t>
            </w:r>
          </w:p>
        </w:tc>
      </w:tr>
      <w:tr w:rsidR="00136635" w:rsidRPr="00136635" w:rsidTr="00BF0B29">
        <w:tc>
          <w:tcPr>
            <w:tcW w:w="7905"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b/>
                <w:color w:val="000000" w:themeColor="text1"/>
                <w:sz w:val="24"/>
                <w:szCs w:val="24"/>
                <w:lang w:val="uk-UA"/>
              </w:rPr>
              <w:t>Б.</w:t>
            </w:r>
            <w:r w:rsidRPr="00136635">
              <w:rPr>
                <w:color w:val="000000" w:themeColor="text1"/>
                <w:sz w:val="24"/>
                <w:szCs w:val="24"/>
                <w:lang w:val="uk-UA"/>
              </w:rPr>
              <w:t xml:space="preserve"> Обмежує здатність постачальників конкурувати.</w:t>
            </w:r>
          </w:p>
          <w:p w:rsidR="00BF0B29" w:rsidRPr="00136635" w:rsidRDefault="00BF0B29">
            <w:pPr>
              <w:pStyle w:val="af2"/>
              <w:rPr>
                <w:color w:val="000000" w:themeColor="text1"/>
                <w:sz w:val="24"/>
                <w:szCs w:val="24"/>
                <w:lang w:val="uk-UA"/>
              </w:rPr>
            </w:pPr>
            <w:r w:rsidRPr="00136635">
              <w:rPr>
                <w:color w:val="000000" w:themeColor="text1"/>
                <w:sz w:val="24"/>
                <w:szCs w:val="24"/>
                <w:lang w:val="uk-UA"/>
              </w:rPr>
              <w:t xml:space="preserve">     Такий наслідок може настати, якщо регуляторна пропозиція:</w:t>
            </w:r>
          </w:p>
        </w:tc>
        <w:tc>
          <w:tcPr>
            <w:tcW w:w="1949" w:type="dxa"/>
            <w:tcBorders>
              <w:top w:val="single" w:sz="4" w:space="0" w:color="auto"/>
              <w:left w:val="single" w:sz="4" w:space="0" w:color="auto"/>
              <w:bottom w:val="single" w:sz="4" w:space="0" w:color="auto"/>
              <w:right w:val="single" w:sz="4" w:space="0" w:color="auto"/>
            </w:tcBorders>
          </w:tcPr>
          <w:p w:rsidR="00BF0B29" w:rsidRPr="00136635" w:rsidRDefault="00BF0B29">
            <w:pPr>
              <w:pStyle w:val="af2"/>
              <w:jc w:val="center"/>
              <w:rPr>
                <w:color w:val="000000" w:themeColor="text1"/>
                <w:sz w:val="24"/>
                <w:szCs w:val="24"/>
                <w:lang w:val="uk-UA"/>
              </w:rPr>
            </w:pPr>
            <w:r w:rsidRPr="00136635">
              <w:rPr>
                <w:color w:val="000000" w:themeColor="text1"/>
                <w:sz w:val="24"/>
                <w:szCs w:val="24"/>
                <w:lang w:val="uk-UA"/>
              </w:rPr>
              <w:t>Ні</w:t>
            </w:r>
          </w:p>
          <w:p w:rsidR="00BF0B29" w:rsidRPr="00136635" w:rsidRDefault="00BF0B29">
            <w:pPr>
              <w:pStyle w:val="af2"/>
              <w:jc w:val="center"/>
              <w:rPr>
                <w:color w:val="000000" w:themeColor="text1"/>
                <w:sz w:val="24"/>
                <w:szCs w:val="24"/>
                <w:lang w:val="uk-UA"/>
              </w:rPr>
            </w:pPr>
          </w:p>
        </w:tc>
      </w:tr>
      <w:tr w:rsidR="00136635" w:rsidRPr="00136635" w:rsidTr="00BF0B29">
        <w:tc>
          <w:tcPr>
            <w:tcW w:w="7905"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1. Обмежує здатність підприємців визначати ціни на товари та послуги</w:t>
            </w:r>
          </w:p>
        </w:tc>
        <w:tc>
          <w:tcPr>
            <w:tcW w:w="1949"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color w:val="000000" w:themeColor="text1"/>
                <w:sz w:val="24"/>
                <w:szCs w:val="24"/>
                <w:lang w:val="uk-UA"/>
              </w:rPr>
            </w:pPr>
            <w:r w:rsidRPr="00136635">
              <w:rPr>
                <w:color w:val="000000" w:themeColor="text1"/>
                <w:sz w:val="24"/>
                <w:szCs w:val="24"/>
                <w:lang w:val="uk-UA"/>
              </w:rPr>
              <w:t>Ні</w:t>
            </w:r>
          </w:p>
        </w:tc>
      </w:tr>
      <w:tr w:rsidR="00136635" w:rsidRPr="00136635" w:rsidTr="00BF0B29">
        <w:tc>
          <w:tcPr>
            <w:tcW w:w="7905"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2. Обмежує можливість постачальників рекламувати або здійснювати маркетинг товарів чи послуг</w:t>
            </w:r>
          </w:p>
        </w:tc>
        <w:tc>
          <w:tcPr>
            <w:tcW w:w="1949"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color w:val="000000" w:themeColor="text1"/>
                <w:sz w:val="24"/>
                <w:szCs w:val="24"/>
                <w:lang w:val="uk-UA"/>
              </w:rPr>
            </w:pPr>
            <w:r w:rsidRPr="00136635">
              <w:rPr>
                <w:color w:val="000000" w:themeColor="text1"/>
                <w:sz w:val="24"/>
                <w:szCs w:val="24"/>
                <w:lang w:val="uk-UA"/>
              </w:rPr>
              <w:t>Ні</w:t>
            </w:r>
          </w:p>
        </w:tc>
      </w:tr>
      <w:tr w:rsidR="00136635" w:rsidRPr="00136635" w:rsidTr="00BF0B29">
        <w:tc>
          <w:tcPr>
            <w:tcW w:w="7905"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 xml:space="preserve">3. Установлює стандарти якості, що надають необґрунтовану перевагу окремим постачальникам порівняно з іншими, або стандарти вищого </w:t>
            </w:r>
            <w:r w:rsidRPr="00136635">
              <w:rPr>
                <w:color w:val="000000" w:themeColor="text1"/>
                <w:sz w:val="24"/>
                <w:szCs w:val="24"/>
                <w:lang w:val="uk-UA"/>
              </w:rPr>
              <w:lastRenderedPageBreak/>
              <w:t>рівня якості, ніж той, який обрали б окремі достатньо поінформовані споживачі</w:t>
            </w:r>
          </w:p>
        </w:tc>
        <w:tc>
          <w:tcPr>
            <w:tcW w:w="1949" w:type="dxa"/>
            <w:tcBorders>
              <w:top w:val="single" w:sz="4" w:space="0" w:color="auto"/>
              <w:left w:val="single" w:sz="4" w:space="0" w:color="auto"/>
              <w:bottom w:val="single" w:sz="4" w:space="0" w:color="auto"/>
              <w:right w:val="single" w:sz="4" w:space="0" w:color="auto"/>
            </w:tcBorders>
          </w:tcPr>
          <w:p w:rsidR="00BF0B29" w:rsidRPr="00136635" w:rsidRDefault="00BF0B29">
            <w:pPr>
              <w:pStyle w:val="af2"/>
              <w:jc w:val="center"/>
              <w:rPr>
                <w:color w:val="000000" w:themeColor="text1"/>
                <w:sz w:val="24"/>
                <w:szCs w:val="24"/>
                <w:lang w:val="uk-UA"/>
              </w:rPr>
            </w:pPr>
            <w:r w:rsidRPr="00136635">
              <w:rPr>
                <w:color w:val="000000" w:themeColor="text1"/>
                <w:sz w:val="24"/>
                <w:szCs w:val="24"/>
                <w:lang w:val="uk-UA"/>
              </w:rPr>
              <w:lastRenderedPageBreak/>
              <w:t>Ні</w:t>
            </w:r>
          </w:p>
          <w:p w:rsidR="00BF0B29" w:rsidRPr="00136635" w:rsidRDefault="00BF0B29">
            <w:pPr>
              <w:pStyle w:val="af2"/>
              <w:jc w:val="center"/>
              <w:rPr>
                <w:color w:val="000000" w:themeColor="text1"/>
                <w:sz w:val="24"/>
                <w:szCs w:val="24"/>
                <w:lang w:val="uk-UA"/>
              </w:rPr>
            </w:pPr>
          </w:p>
        </w:tc>
      </w:tr>
      <w:tr w:rsidR="00136635" w:rsidRPr="00136635" w:rsidTr="00BF0B29">
        <w:tc>
          <w:tcPr>
            <w:tcW w:w="7905"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4. Суттєво збільшує витрати окремих суб’єктів підприємництва порівняно з іншими (зокрема внаслідок дискримінаційного ставлення до діючих та нових учасників ринку)</w:t>
            </w:r>
          </w:p>
        </w:tc>
        <w:tc>
          <w:tcPr>
            <w:tcW w:w="1949"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color w:val="000000" w:themeColor="text1"/>
                <w:sz w:val="24"/>
                <w:szCs w:val="24"/>
                <w:lang w:val="uk-UA"/>
              </w:rPr>
            </w:pPr>
            <w:r w:rsidRPr="00136635">
              <w:rPr>
                <w:color w:val="000000" w:themeColor="text1"/>
                <w:sz w:val="24"/>
                <w:szCs w:val="24"/>
                <w:lang w:val="uk-UA"/>
              </w:rPr>
              <w:t>Ні</w:t>
            </w:r>
          </w:p>
        </w:tc>
      </w:tr>
      <w:tr w:rsidR="00136635" w:rsidRPr="00136635" w:rsidTr="00BF0B29">
        <w:tc>
          <w:tcPr>
            <w:tcW w:w="7905"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b/>
                <w:color w:val="000000" w:themeColor="text1"/>
                <w:sz w:val="24"/>
                <w:szCs w:val="24"/>
                <w:lang w:val="uk-UA"/>
              </w:rPr>
              <w:t>В</w:t>
            </w:r>
            <w:r w:rsidRPr="00136635">
              <w:rPr>
                <w:color w:val="000000" w:themeColor="text1"/>
                <w:sz w:val="24"/>
                <w:szCs w:val="24"/>
                <w:lang w:val="uk-UA"/>
              </w:rPr>
              <w:t>. Зменшує мотивацію постачальників до активної конкуренції.</w:t>
            </w:r>
          </w:p>
          <w:p w:rsidR="00BF0B29" w:rsidRPr="00136635" w:rsidRDefault="00BF0B29">
            <w:pPr>
              <w:pStyle w:val="af2"/>
              <w:rPr>
                <w:color w:val="000000" w:themeColor="text1"/>
                <w:sz w:val="24"/>
                <w:szCs w:val="24"/>
                <w:lang w:val="uk-UA"/>
              </w:rPr>
            </w:pPr>
            <w:r w:rsidRPr="00136635">
              <w:rPr>
                <w:color w:val="000000" w:themeColor="text1"/>
                <w:sz w:val="24"/>
                <w:szCs w:val="24"/>
                <w:lang w:val="uk-UA"/>
              </w:rPr>
              <w:t xml:space="preserve">    Такий наслідок може настати, якщо регуляторна пропозиція:</w:t>
            </w:r>
          </w:p>
        </w:tc>
        <w:tc>
          <w:tcPr>
            <w:tcW w:w="1949"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color w:val="000000" w:themeColor="text1"/>
                <w:sz w:val="24"/>
                <w:szCs w:val="24"/>
                <w:lang w:val="uk-UA"/>
              </w:rPr>
            </w:pPr>
            <w:r w:rsidRPr="00136635">
              <w:rPr>
                <w:color w:val="000000" w:themeColor="text1"/>
                <w:sz w:val="24"/>
                <w:szCs w:val="24"/>
                <w:lang w:val="uk-UA"/>
              </w:rPr>
              <w:t>Ні</w:t>
            </w:r>
          </w:p>
        </w:tc>
      </w:tr>
      <w:tr w:rsidR="00136635" w:rsidRPr="00136635" w:rsidTr="00BF0B29">
        <w:tc>
          <w:tcPr>
            <w:tcW w:w="7905"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1. Запроваджує режим саморегулювання або спільного регулювання</w:t>
            </w:r>
          </w:p>
        </w:tc>
        <w:tc>
          <w:tcPr>
            <w:tcW w:w="1949"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color w:val="000000" w:themeColor="text1"/>
                <w:sz w:val="24"/>
                <w:szCs w:val="24"/>
                <w:lang w:val="uk-UA"/>
              </w:rPr>
            </w:pPr>
            <w:r w:rsidRPr="00136635">
              <w:rPr>
                <w:color w:val="000000" w:themeColor="text1"/>
                <w:sz w:val="24"/>
                <w:szCs w:val="24"/>
                <w:lang w:val="uk-UA"/>
              </w:rPr>
              <w:t>Ні</w:t>
            </w:r>
          </w:p>
        </w:tc>
      </w:tr>
      <w:tr w:rsidR="00136635" w:rsidRPr="00136635" w:rsidTr="00BF0B29">
        <w:tc>
          <w:tcPr>
            <w:tcW w:w="7905"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2. Вимагає або заохочує публікувати інформацію про обсяги виробництва чи реалізацію, ціни та витрати підприємств</w:t>
            </w:r>
          </w:p>
        </w:tc>
        <w:tc>
          <w:tcPr>
            <w:tcW w:w="1949"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color w:val="000000" w:themeColor="text1"/>
                <w:sz w:val="24"/>
                <w:szCs w:val="24"/>
                <w:lang w:val="uk-UA"/>
              </w:rPr>
            </w:pPr>
            <w:r w:rsidRPr="00136635">
              <w:rPr>
                <w:color w:val="000000" w:themeColor="text1"/>
                <w:sz w:val="24"/>
                <w:szCs w:val="24"/>
                <w:lang w:val="uk-UA"/>
              </w:rPr>
              <w:t>Ні</w:t>
            </w:r>
          </w:p>
        </w:tc>
      </w:tr>
      <w:tr w:rsidR="00136635" w:rsidRPr="00136635" w:rsidTr="00BF0B29">
        <w:tc>
          <w:tcPr>
            <w:tcW w:w="7905"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Г. Обмежує вибір та доступ споживачів до необхідної інформації.</w:t>
            </w:r>
          </w:p>
          <w:p w:rsidR="00BF0B29" w:rsidRPr="00136635" w:rsidRDefault="00BF0B29">
            <w:pPr>
              <w:pStyle w:val="af2"/>
              <w:rPr>
                <w:color w:val="000000" w:themeColor="text1"/>
                <w:sz w:val="24"/>
                <w:szCs w:val="24"/>
                <w:lang w:val="uk-UA"/>
              </w:rPr>
            </w:pPr>
            <w:r w:rsidRPr="00136635">
              <w:rPr>
                <w:color w:val="000000" w:themeColor="text1"/>
                <w:sz w:val="24"/>
                <w:szCs w:val="24"/>
                <w:lang w:val="uk-UA"/>
              </w:rPr>
              <w:t xml:space="preserve">    Такий наслідок може настати, якщо регуляторна пропозиція:</w:t>
            </w:r>
          </w:p>
        </w:tc>
        <w:tc>
          <w:tcPr>
            <w:tcW w:w="1949"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color w:val="000000" w:themeColor="text1"/>
                <w:sz w:val="24"/>
                <w:szCs w:val="24"/>
                <w:lang w:val="uk-UA"/>
              </w:rPr>
            </w:pPr>
            <w:r w:rsidRPr="00136635">
              <w:rPr>
                <w:color w:val="000000" w:themeColor="text1"/>
                <w:sz w:val="24"/>
                <w:szCs w:val="24"/>
                <w:lang w:val="uk-UA"/>
              </w:rPr>
              <w:t>Ні</w:t>
            </w:r>
          </w:p>
        </w:tc>
      </w:tr>
      <w:tr w:rsidR="00136635" w:rsidRPr="00136635" w:rsidTr="00BF0B29">
        <w:tc>
          <w:tcPr>
            <w:tcW w:w="7905"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1. Обмежує здатність споживачів вирішувати в кого купувати товар</w:t>
            </w:r>
          </w:p>
        </w:tc>
        <w:tc>
          <w:tcPr>
            <w:tcW w:w="1949"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color w:val="000000" w:themeColor="text1"/>
                <w:sz w:val="24"/>
                <w:szCs w:val="24"/>
                <w:lang w:val="uk-UA"/>
              </w:rPr>
            </w:pPr>
            <w:r w:rsidRPr="00136635">
              <w:rPr>
                <w:color w:val="000000" w:themeColor="text1"/>
                <w:sz w:val="24"/>
                <w:szCs w:val="24"/>
                <w:lang w:val="uk-UA"/>
              </w:rPr>
              <w:t>Ні</w:t>
            </w:r>
          </w:p>
        </w:tc>
      </w:tr>
      <w:tr w:rsidR="00136635" w:rsidRPr="00136635" w:rsidTr="00BF0B29">
        <w:tc>
          <w:tcPr>
            <w:tcW w:w="7905"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2. Знижує мобільність споживачів унаслідок підвищення прямих або непрямих витрат на заміну постачальника</w:t>
            </w:r>
          </w:p>
        </w:tc>
        <w:tc>
          <w:tcPr>
            <w:tcW w:w="1949" w:type="dxa"/>
            <w:tcBorders>
              <w:top w:val="single" w:sz="4" w:space="0" w:color="auto"/>
              <w:left w:val="single" w:sz="4" w:space="0" w:color="auto"/>
              <w:bottom w:val="single" w:sz="4" w:space="0" w:color="auto"/>
              <w:right w:val="single" w:sz="4" w:space="0" w:color="auto"/>
            </w:tcBorders>
          </w:tcPr>
          <w:p w:rsidR="00BF0B29" w:rsidRPr="00136635" w:rsidRDefault="00BF0B29">
            <w:pPr>
              <w:pStyle w:val="af2"/>
              <w:jc w:val="center"/>
              <w:rPr>
                <w:color w:val="000000" w:themeColor="text1"/>
                <w:sz w:val="24"/>
                <w:szCs w:val="24"/>
                <w:lang w:val="uk-UA"/>
              </w:rPr>
            </w:pPr>
            <w:r w:rsidRPr="00136635">
              <w:rPr>
                <w:color w:val="000000" w:themeColor="text1"/>
                <w:sz w:val="24"/>
                <w:szCs w:val="24"/>
                <w:lang w:val="uk-UA"/>
              </w:rPr>
              <w:t>Ні</w:t>
            </w:r>
          </w:p>
          <w:p w:rsidR="00BF0B29" w:rsidRPr="00136635" w:rsidRDefault="00BF0B29">
            <w:pPr>
              <w:pStyle w:val="af2"/>
              <w:jc w:val="center"/>
              <w:rPr>
                <w:color w:val="000000" w:themeColor="text1"/>
                <w:sz w:val="24"/>
                <w:szCs w:val="24"/>
                <w:lang w:val="uk-UA"/>
              </w:rPr>
            </w:pPr>
          </w:p>
        </w:tc>
      </w:tr>
      <w:tr w:rsidR="00136635" w:rsidRPr="00136635" w:rsidTr="00BF0B29">
        <w:tc>
          <w:tcPr>
            <w:tcW w:w="7905"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3. Суттєво обмежує чи змінює інформацію, необхідну для ухвалення раціонального рішення щодо придбання чи продажу товарів</w:t>
            </w:r>
          </w:p>
        </w:tc>
        <w:tc>
          <w:tcPr>
            <w:tcW w:w="1949"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color w:val="000000" w:themeColor="text1"/>
                <w:sz w:val="24"/>
                <w:szCs w:val="24"/>
                <w:lang w:val="uk-UA"/>
              </w:rPr>
            </w:pPr>
            <w:r w:rsidRPr="00136635">
              <w:rPr>
                <w:color w:val="000000" w:themeColor="text1"/>
                <w:sz w:val="24"/>
                <w:szCs w:val="24"/>
                <w:lang w:val="uk-UA"/>
              </w:rPr>
              <w:t>Ні</w:t>
            </w:r>
          </w:p>
        </w:tc>
      </w:tr>
    </w:tbl>
    <w:p w:rsidR="00BF0B29" w:rsidRDefault="00BF0B29" w:rsidP="00BF0B29">
      <w:pPr>
        <w:pStyle w:val="af2"/>
        <w:jc w:val="both"/>
        <w:rPr>
          <w:i/>
          <w:color w:val="000000" w:themeColor="text1"/>
          <w:sz w:val="24"/>
          <w:szCs w:val="24"/>
          <w:lang w:val="uk-UA"/>
        </w:rPr>
      </w:pPr>
      <w:r w:rsidRPr="00136635">
        <w:rPr>
          <w:i/>
          <w:color w:val="000000" w:themeColor="text1"/>
          <w:sz w:val="24"/>
          <w:szCs w:val="24"/>
          <w:lang w:val="uk-UA"/>
        </w:rPr>
        <w:t>*Визначено за консультаціями з представниками бюджетонаповнюючих підприємств, депутатами, представник</w:t>
      </w:r>
      <w:r w:rsidR="00140BCE">
        <w:rPr>
          <w:i/>
          <w:color w:val="000000" w:themeColor="text1"/>
          <w:sz w:val="24"/>
          <w:szCs w:val="24"/>
          <w:lang w:val="uk-UA"/>
        </w:rPr>
        <w:t>ами жителів</w:t>
      </w:r>
      <w:r w:rsidRPr="00136635">
        <w:rPr>
          <w:i/>
          <w:color w:val="000000" w:themeColor="text1"/>
          <w:sz w:val="24"/>
          <w:szCs w:val="24"/>
          <w:lang w:val="uk-UA"/>
        </w:rPr>
        <w:t>.</w:t>
      </w:r>
    </w:p>
    <w:p w:rsidR="00B07809" w:rsidRPr="00136635" w:rsidRDefault="00B07809" w:rsidP="00BF0B29">
      <w:pPr>
        <w:pStyle w:val="af2"/>
        <w:jc w:val="both"/>
        <w:rPr>
          <w:i/>
          <w:color w:val="000000" w:themeColor="text1"/>
          <w:sz w:val="24"/>
          <w:szCs w:val="24"/>
          <w:lang w:val="uk-UA"/>
        </w:rPr>
      </w:pPr>
    </w:p>
    <w:p w:rsidR="00B0024E" w:rsidRPr="00136635" w:rsidRDefault="00B0024E" w:rsidP="00BF0B29">
      <w:pPr>
        <w:pStyle w:val="af2"/>
        <w:jc w:val="both"/>
        <w:rPr>
          <w:i/>
          <w:color w:val="000000" w:themeColor="text1"/>
          <w:sz w:val="24"/>
          <w:szCs w:val="24"/>
          <w:lang w:val="uk-UA"/>
        </w:rPr>
      </w:pPr>
    </w:p>
    <w:tbl>
      <w:tblPr>
        <w:tblStyle w:val="afa"/>
        <w:tblW w:w="0" w:type="auto"/>
        <w:tblInd w:w="5" w:type="dxa"/>
        <w:tblLook w:val="04A0" w:firstRow="1" w:lastRow="0" w:firstColumn="1" w:lastColumn="0" w:noHBand="0" w:noVBand="1"/>
      </w:tblPr>
      <w:tblGrid>
        <w:gridCol w:w="2407"/>
        <w:gridCol w:w="2405"/>
        <w:gridCol w:w="2405"/>
        <w:gridCol w:w="2406"/>
      </w:tblGrid>
      <w:tr w:rsidR="00136635" w:rsidRPr="00136635" w:rsidTr="00A56E29">
        <w:tc>
          <w:tcPr>
            <w:tcW w:w="2407" w:type="dxa"/>
            <w:tcBorders>
              <w:top w:val="outset" w:sz="6" w:space="0" w:color="auto"/>
              <w:left w:val="single" w:sz="4" w:space="0" w:color="auto"/>
              <w:bottom w:val="outset" w:sz="6" w:space="0" w:color="auto"/>
              <w:right w:val="outset" w:sz="6" w:space="0" w:color="auto"/>
            </w:tcBorders>
          </w:tcPr>
          <w:p w:rsidR="00B0024E" w:rsidRPr="00136635" w:rsidRDefault="00B0024E" w:rsidP="00B0024E">
            <w:pPr>
              <w:pStyle w:val="af2"/>
              <w:jc w:val="center"/>
              <w:rPr>
                <w:b/>
                <w:color w:val="000000" w:themeColor="text1"/>
                <w:sz w:val="24"/>
                <w:szCs w:val="24"/>
                <w:lang w:val="uk-UA"/>
              </w:rPr>
            </w:pPr>
            <w:r w:rsidRPr="00136635">
              <w:rPr>
                <w:b/>
                <w:color w:val="000000" w:themeColor="text1"/>
                <w:sz w:val="24"/>
                <w:szCs w:val="24"/>
                <w:lang w:val="uk-UA"/>
              </w:rPr>
              <w:t>Рейтинг результативності</w:t>
            </w:r>
          </w:p>
        </w:tc>
        <w:tc>
          <w:tcPr>
            <w:tcW w:w="2405" w:type="dxa"/>
            <w:tcBorders>
              <w:top w:val="outset" w:sz="6" w:space="0" w:color="auto"/>
              <w:left w:val="outset" w:sz="6" w:space="0" w:color="auto"/>
              <w:bottom w:val="outset" w:sz="6" w:space="0" w:color="auto"/>
              <w:right w:val="outset" w:sz="6" w:space="0" w:color="auto"/>
            </w:tcBorders>
          </w:tcPr>
          <w:p w:rsidR="00B0024E" w:rsidRPr="00136635" w:rsidRDefault="00B0024E" w:rsidP="00B0024E">
            <w:pPr>
              <w:pStyle w:val="af2"/>
              <w:jc w:val="center"/>
              <w:rPr>
                <w:b/>
                <w:color w:val="000000" w:themeColor="text1"/>
                <w:sz w:val="24"/>
                <w:szCs w:val="24"/>
                <w:lang w:val="uk-UA"/>
              </w:rPr>
            </w:pPr>
            <w:r w:rsidRPr="00136635">
              <w:rPr>
                <w:b/>
                <w:color w:val="000000" w:themeColor="text1"/>
                <w:sz w:val="24"/>
                <w:szCs w:val="24"/>
                <w:lang w:val="uk-UA"/>
              </w:rPr>
              <w:t>Вигоди (підсумок)</w:t>
            </w:r>
          </w:p>
        </w:tc>
        <w:tc>
          <w:tcPr>
            <w:tcW w:w="2405" w:type="dxa"/>
            <w:tcBorders>
              <w:top w:val="outset" w:sz="6" w:space="0" w:color="auto"/>
              <w:left w:val="outset" w:sz="6" w:space="0" w:color="auto"/>
              <w:bottom w:val="outset" w:sz="6" w:space="0" w:color="auto"/>
              <w:right w:val="outset" w:sz="6" w:space="0" w:color="auto"/>
            </w:tcBorders>
          </w:tcPr>
          <w:p w:rsidR="00B0024E" w:rsidRPr="00136635" w:rsidRDefault="00B0024E" w:rsidP="00B0024E">
            <w:pPr>
              <w:pStyle w:val="af2"/>
              <w:jc w:val="center"/>
              <w:rPr>
                <w:b/>
                <w:color w:val="000000" w:themeColor="text1"/>
                <w:sz w:val="24"/>
                <w:szCs w:val="24"/>
                <w:lang w:val="uk-UA"/>
              </w:rPr>
            </w:pPr>
            <w:r w:rsidRPr="00136635">
              <w:rPr>
                <w:b/>
                <w:color w:val="000000" w:themeColor="text1"/>
                <w:sz w:val="24"/>
                <w:szCs w:val="24"/>
                <w:lang w:val="uk-UA"/>
              </w:rPr>
              <w:t>Витрати (підсумок)</w:t>
            </w:r>
          </w:p>
        </w:tc>
        <w:tc>
          <w:tcPr>
            <w:tcW w:w="2406" w:type="dxa"/>
            <w:tcBorders>
              <w:top w:val="outset" w:sz="6" w:space="0" w:color="auto"/>
              <w:left w:val="outset" w:sz="6" w:space="0" w:color="auto"/>
              <w:bottom w:val="outset" w:sz="6" w:space="0" w:color="auto"/>
              <w:right w:val="single" w:sz="4" w:space="0" w:color="auto"/>
            </w:tcBorders>
          </w:tcPr>
          <w:p w:rsidR="00B0024E" w:rsidRPr="00136635" w:rsidRDefault="00B0024E" w:rsidP="00B0024E">
            <w:pPr>
              <w:pStyle w:val="af2"/>
              <w:jc w:val="center"/>
              <w:rPr>
                <w:b/>
                <w:color w:val="000000" w:themeColor="text1"/>
                <w:sz w:val="24"/>
                <w:szCs w:val="24"/>
                <w:lang w:val="uk-UA"/>
              </w:rPr>
            </w:pPr>
            <w:r w:rsidRPr="00136635">
              <w:rPr>
                <w:b/>
                <w:color w:val="000000" w:themeColor="text1"/>
                <w:sz w:val="24"/>
                <w:szCs w:val="24"/>
                <w:lang w:val="uk-UA"/>
              </w:rPr>
              <w:t>Обґрунтування відповідного місця альтернативи у рейтингу</w:t>
            </w:r>
          </w:p>
        </w:tc>
      </w:tr>
      <w:tr w:rsidR="00136635" w:rsidRPr="00136635" w:rsidTr="00A56E29">
        <w:tc>
          <w:tcPr>
            <w:tcW w:w="2407" w:type="dxa"/>
          </w:tcPr>
          <w:p w:rsidR="000A1B79" w:rsidRPr="00136635" w:rsidRDefault="000A1B79" w:rsidP="000A1B79">
            <w:pPr>
              <w:pStyle w:val="af2"/>
              <w:rPr>
                <w:rStyle w:val="2"/>
                <w:b/>
                <w:color w:val="000000" w:themeColor="text1"/>
                <w:sz w:val="24"/>
                <w:szCs w:val="24"/>
                <w:lang w:val="uk-UA"/>
              </w:rPr>
            </w:pPr>
            <w:r w:rsidRPr="00136635">
              <w:rPr>
                <w:rStyle w:val="2"/>
                <w:b/>
                <w:color w:val="000000" w:themeColor="text1"/>
                <w:sz w:val="24"/>
                <w:szCs w:val="24"/>
                <w:lang w:val="uk-UA"/>
              </w:rPr>
              <w:t>Альтернатива 1</w:t>
            </w:r>
          </w:p>
          <w:p w:rsidR="000A1B79" w:rsidRPr="00136635" w:rsidRDefault="000A1B79" w:rsidP="000A1B79">
            <w:pPr>
              <w:pStyle w:val="af2"/>
              <w:jc w:val="both"/>
              <w:rPr>
                <w:i/>
                <w:color w:val="000000" w:themeColor="text1"/>
                <w:sz w:val="24"/>
                <w:szCs w:val="24"/>
                <w:lang w:val="uk-UA"/>
              </w:rPr>
            </w:pPr>
            <w:r w:rsidRPr="00136635">
              <w:rPr>
                <w:rStyle w:val="2"/>
                <w:color w:val="000000" w:themeColor="text1"/>
                <w:sz w:val="24"/>
                <w:szCs w:val="24"/>
                <w:lang w:val="uk-UA"/>
              </w:rPr>
              <w:t>Залишення існуючої на даний момент ситуації без змін</w:t>
            </w:r>
          </w:p>
        </w:tc>
        <w:tc>
          <w:tcPr>
            <w:tcW w:w="2405" w:type="dxa"/>
          </w:tcPr>
          <w:p w:rsidR="000A1B79" w:rsidRPr="00136635" w:rsidRDefault="000A1B79" w:rsidP="000A1B79">
            <w:pPr>
              <w:pStyle w:val="af2"/>
              <w:spacing w:line="242" w:lineRule="auto"/>
              <w:jc w:val="both"/>
              <w:rPr>
                <w:color w:val="000000" w:themeColor="text1"/>
                <w:sz w:val="24"/>
                <w:szCs w:val="24"/>
              </w:rPr>
            </w:pPr>
            <w:proofErr w:type="spellStart"/>
            <w:r w:rsidRPr="00136635">
              <w:rPr>
                <w:b/>
                <w:color w:val="000000" w:themeColor="text1"/>
                <w:sz w:val="24"/>
                <w:szCs w:val="24"/>
              </w:rPr>
              <w:t>Органи</w:t>
            </w:r>
            <w:proofErr w:type="spellEnd"/>
            <w:r w:rsidRPr="00136635">
              <w:rPr>
                <w:b/>
                <w:color w:val="000000" w:themeColor="text1"/>
                <w:sz w:val="24"/>
                <w:szCs w:val="24"/>
              </w:rPr>
              <w:t xml:space="preserve"> </w:t>
            </w:r>
            <w:proofErr w:type="spellStart"/>
            <w:r w:rsidRPr="00136635">
              <w:rPr>
                <w:b/>
                <w:color w:val="000000" w:themeColor="text1"/>
                <w:sz w:val="24"/>
                <w:szCs w:val="24"/>
              </w:rPr>
              <w:t>місцевого</w:t>
            </w:r>
            <w:proofErr w:type="spellEnd"/>
            <w:r w:rsidRPr="00136635">
              <w:rPr>
                <w:b/>
                <w:color w:val="000000" w:themeColor="text1"/>
                <w:sz w:val="24"/>
                <w:szCs w:val="24"/>
              </w:rPr>
              <w:t xml:space="preserve"> </w:t>
            </w:r>
            <w:proofErr w:type="spellStart"/>
            <w:r w:rsidRPr="00136635">
              <w:rPr>
                <w:b/>
                <w:color w:val="000000" w:themeColor="text1"/>
                <w:sz w:val="24"/>
                <w:szCs w:val="24"/>
              </w:rPr>
              <w:t>самоврядування</w:t>
            </w:r>
            <w:proofErr w:type="spellEnd"/>
            <w:r w:rsidRPr="00136635">
              <w:rPr>
                <w:b/>
                <w:color w:val="000000" w:themeColor="text1"/>
                <w:sz w:val="24"/>
                <w:szCs w:val="24"/>
              </w:rPr>
              <w:t>:</w:t>
            </w:r>
            <w:r w:rsidRPr="00136635">
              <w:rPr>
                <w:color w:val="000000" w:themeColor="text1"/>
                <w:sz w:val="24"/>
                <w:szCs w:val="24"/>
              </w:rPr>
              <w:t xml:space="preserve"> </w:t>
            </w:r>
            <w:proofErr w:type="spellStart"/>
            <w:r w:rsidRPr="00136635">
              <w:rPr>
                <w:color w:val="000000" w:themeColor="text1"/>
                <w:sz w:val="24"/>
                <w:szCs w:val="24"/>
              </w:rPr>
              <w:t>відсутні</w:t>
            </w:r>
            <w:proofErr w:type="spellEnd"/>
          </w:p>
          <w:p w:rsidR="000A1B79" w:rsidRPr="00136635" w:rsidRDefault="000A1B79" w:rsidP="000A1B79">
            <w:pPr>
              <w:pStyle w:val="af2"/>
              <w:spacing w:line="242" w:lineRule="auto"/>
              <w:jc w:val="both"/>
              <w:rPr>
                <w:b/>
                <w:color w:val="000000" w:themeColor="text1"/>
                <w:sz w:val="24"/>
                <w:szCs w:val="24"/>
              </w:rPr>
            </w:pPr>
            <w:proofErr w:type="spellStart"/>
            <w:r w:rsidRPr="00136635">
              <w:rPr>
                <w:b/>
                <w:color w:val="000000" w:themeColor="text1"/>
                <w:sz w:val="24"/>
                <w:szCs w:val="24"/>
              </w:rPr>
              <w:t>Громадяни</w:t>
            </w:r>
            <w:proofErr w:type="spellEnd"/>
            <w:r w:rsidRPr="00136635">
              <w:rPr>
                <w:b/>
                <w:color w:val="000000" w:themeColor="text1"/>
                <w:sz w:val="24"/>
                <w:szCs w:val="24"/>
              </w:rPr>
              <w:t>:</w:t>
            </w:r>
          </w:p>
          <w:p w:rsidR="000A1B79" w:rsidRPr="00136635" w:rsidRDefault="000A1B79" w:rsidP="000A1B79">
            <w:pPr>
              <w:pStyle w:val="af2"/>
              <w:spacing w:line="242" w:lineRule="auto"/>
              <w:jc w:val="both"/>
              <w:rPr>
                <w:color w:val="000000" w:themeColor="text1"/>
                <w:sz w:val="24"/>
                <w:szCs w:val="24"/>
              </w:rPr>
            </w:pPr>
            <w:r w:rsidRPr="00136635">
              <w:rPr>
                <w:color w:val="000000" w:themeColor="text1"/>
                <w:sz w:val="24"/>
                <w:szCs w:val="24"/>
                <w:lang w:val="uk-UA"/>
              </w:rPr>
              <w:t>С</w:t>
            </w:r>
            <w:r w:rsidRPr="00136635">
              <w:rPr>
                <w:color w:val="000000" w:themeColor="text1"/>
                <w:sz w:val="24"/>
                <w:szCs w:val="24"/>
              </w:rPr>
              <w:t xml:space="preserve">плата </w:t>
            </w:r>
            <w:proofErr w:type="spellStart"/>
            <w:r w:rsidRPr="00136635">
              <w:rPr>
                <w:color w:val="000000" w:themeColor="text1"/>
                <w:sz w:val="24"/>
                <w:szCs w:val="24"/>
              </w:rPr>
              <w:t>податку</w:t>
            </w:r>
            <w:proofErr w:type="spellEnd"/>
            <w:r w:rsidRPr="00136635">
              <w:rPr>
                <w:color w:val="000000" w:themeColor="text1"/>
                <w:sz w:val="24"/>
                <w:szCs w:val="24"/>
              </w:rPr>
              <w:t xml:space="preserve"> по ставкам, </w:t>
            </w:r>
            <w:proofErr w:type="spellStart"/>
            <w:r w:rsidRPr="00136635">
              <w:rPr>
                <w:color w:val="000000" w:themeColor="text1"/>
                <w:sz w:val="24"/>
                <w:szCs w:val="24"/>
              </w:rPr>
              <w:t>які</w:t>
            </w:r>
            <w:proofErr w:type="spellEnd"/>
            <w:r w:rsidRPr="00136635">
              <w:rPr>
                <w:color w:val="000000" w:themeColor="text1"/>
                <w:sz w:val="24"/>
                <w:szCs w:val="24"/>
              </w:rPr>
              <w:t xml:space="preserve"> </w:t>
            </w:r>
            <w:proofErr w:type="spellStart"/>
            <w:r w:rsidRPr="00136635">
              <w:rPr>
                <w:color w:val="000000" w:themeColor="text1"/>
                <w:sz w:val="24"/>
                <w:szCs w:val="24"/>
              </w:rPr>
              <w:t>діяли</w:t>
            </w:r>
            <w:proofErr w:type="spellEnd"/>
            <w:r w:rsidRPr="00136635">
              <w:rPr>
                <w:color w:val="000000" w:themeColor="text1"/>
                <w:sz w:val="24"/>
                <w:szCs w:val="24"/>
              </w:rPr>
              <w:t xml:space="preserve"> в 2021 </w:t>
            </w:r>
            <w:proofErr w:type="spellStart"/>
            <w:r w:rsidRPr="00136635">
              <w:rPr>
                <w:color w:val="000000" w:themeColor="text1"/>
                <w:sz w:val="24"/>
                <w:szCs w:val="24"/>
              </w:rPr>
              <w:t>році</w:t>
            </w:r>
            <w:proofErr w:type="spellEnd"/>
          </w:p>
          <w:p w:rsidR="000A1B79" w:rsidRPr="00136635" w:rsidRDefault="000A1B79" w:rsidP="000A1B79">
            <w:pPr>
              <w:pStyle w:val="af2"/>
              <w:spacing w:line="242" w:lineRule="auto"/>
              <w:jc w:val="both"/>
              <w:rPr>
                <w:color w:val="000000" w:themeColor="text1"/>
                <w:sz w:val="24"/>
                <w:szCs w:val="24"/>
              </w:rPr>
            </w:pPr>
            <w:proofErr w:type="spellStart"/>
            <w:r w:rsidRPr="00136635">
              <w:rPr>
                <w:b/>
                <w:color w:val="000000" w:themeColor="text1"/>
                <w:sz w:val="24"/>
                <w:szCs w:val="24"/>
              </w:rPr>
              <w:t>Суб’єкти</w:t>
            </w:r>
            <w:proofErr w:type="spellEnd"/>
            <w:r w:rsidRPr="00136635">
              <w:rPr>
                <w:color w:val="000000" w:themeColor="text1"/>
                <w:sz w:val="24"/>
                <w:szCs w:val="24"/>
              </w:rPr>
              <w:t xml:space="preserve"> </w:t>
            </w:r>
            <w:proofErr w:type="spellStart"/>
            <w:r w:rsidRPr="00136635">
              <w:rPr>
                <w:b/>
                <w:color w:val="000000" w:themeColor="text1"/>
                <w:sz w:val="24"/>
                <w:szCs w:val="24"/>
              </w:rPr>
              <w:t>господарювання</w:t>
            </w:r>
            <w:proofErr w:type="spellEnd"/>
            <w:r w:rsidRPr="00136635">
              <w:rPr>
                <w:b/>
                <w:color w:val="000000" w:themeColor="text1"/>
                <w:sz w:val="24"/>
                <w:szCs w:val="24"/>
              </w:rPr>
              <w:t>:</w:t>
            </w:r>
          </w:p>
          <w:p w:rsidR="000A1B79" w:rsidRPr="00136635" w:rsidRDefault="000A1B79" w:rsidP="000A1B79">
            <w:pPr>
              <w:pStyle w:val="af2"/>
              <w:spacing w:line="242" w:lineRule="auto"/>
              <w:jc w:val="both"/>
              <w:rPr>
                <w:color w:val="000000" w:themeColor="text1"/>
                <w:sz w:val="24"/>
                <w:szCs w:val="24"/>
              </w:rPr>
            </w:pPr>
            <w:r w:rsidRPr="00136635">
              <w:rPr>
                <w:color w:val="000000" w:themeColor="text1"/>
                <w:sz w:val="24"/>
                <w:szCs w:val="24"/>
                <w:lang w:val="uk-UA"/>
              </w:rPr>
              <w:t>С</w:t>
            </w:r>
            <w:r w:rsidRPr="00136635">
              <w:rPr>
                <w:color w:val="000000" w:themeColor="text1"/>
                <w:sz w:val="24"/>
                <w:szCs w:val="24"/>
              </w:rPr>
              <w:t xml:space="preserve">плата </w:t>
            </w:r>
            <w:proofErr w:type="spellStart"/>
            <w:r w:rsidRPr="00136635">
              <w:rPr>
                <w:color w:val="000000" w:themeColor="text1"/>
                <w:sz w:val="24"/>
                <w:szCs w:val="24"/>
              </w:rPr>
              <w:t>податку</w:t>
            </w:r>
            <w:proofErr w:type="spellEnd"/>
            <w:r w:rsidRPr="00136635">
              <w:rPr>
                <w:color w:val="000000" w:themeColor="text1"/>
                <w:sz w:val="24"/>
                <w:szCs w:val="24"/>
              </w:rPr>
              <w:t xml:space="preserve"> по ставкам, </w:t>
            </w:r>
            <w:proofErr w:type="spellStart"/>
            <w:r w:rsidRPr="00136635">
              <w:rPr>
                <w:color w:val="000000" w:themeColor="text1"/>
                <w:sz w:val="24"/>
                <w:szCs w:val="24"/>
              </w:rPr>
              <w:t>які</w:t>
            </w:r>
            <w:proofErr w:type="spellEnd"/>
            <w:r w:rsidRPr="00136635">
              <w:rPr>
                <w:color w:val="000000" w:themeColor="text1"/>
                <w:sz w:val="24"/>
                <w:szCs w:val="24"/>
              </w:rPr>
              <w:t xml:space="preserve"> </w:t>
            </w:r>
            <w:proofErr w:type="spellStart"/>
            <w:r w:rsidRPr="00136635">
              <w:rPr>
                <w:color w:val="000000" w:themeColor="text1"/>
                <w:sz w:val="24"/>
                <w:szCs w:val="24"/>
              </w:rPr>
              <w:t>діяли</w:t>
            </w:r>
            <w:proofErr w:type="spellEnd"/>
            <w:r w:rsidRPr="00136635">
              <w:rPr>
                <w:color w:val="000000" w:themeColor="text1"/>
                <w:sz w:val="24"/>
                <w:szCs w:val="24"/>
              </w:rPr>
              <w:t xml:space="preserve"> в 2021 </w:t>
            </w:r>
            <w:proofErr w:type="spellStart"/>
            <w:r w:rsidRPr="00136635">
              <w:rPr>
                <w:color w:val="000000" w:themeColor="text1"/>
                <w:sz w:val="24"/>
                <w:szCs w:val="24"/>
              </w:rPr>
              <w:t>році</w:t>
            </w:r>
            <w:proofErr w:type="spellEnd"/>
          </w:p>
          <w:p w:rsidR="000A1B79" w:rsidRPr="00136635" w:rsidRDefault="000A1B79" w:rsidP="000A1B79">
            <w:pPr>
              <w:pStyle w:val="af2"/>
              <w:spacing w:line="242" w:lineRule="auto"/>
              <w:jc w:val="both"/>
              <w:rPr>
                <w:color w:val="000000" w:themeColor="text1"/>
                <w:sz w:val="24"/>
                <w:szCs w:val="24"/>
              </w:rPr>
            </w:pPr>
            <w:r w:rsidRPr="00136635">
              <w:rPr>
                <w:color w:val="000000" w:themeColor="text1"/>
                <w:sz w:val="24"/>
                <w:szCs w:val="24"/>
              </w:rPr>
              <w:t>.</w:t>
            </w:r>
            <w:r w:rsidRPr="00136635">
              <w:rPr>
                <w:b/>
                <w:i/>
                <w:color w:val="000000" w:themeColor="text1"/>
                <w:sz w:val="24"/>
                <w:szCs w:val="24"/>
              </w:rPr>
              <w:t xml:space="preserve"> </w:t>
            </w:r>
          </w:p>
        </w:tc>
        <w:tc>
          <w:tcPr>
            <w:tcW w:w="2405" w:type="dxa"/>
          </w:tcPr>
          <w:p w:rsidR="000A1B79" w:rsidRPr="00136635" w:rsidRDefault="000A1B79" w:rsidP="000A1B79">
            <w:pPr>
              <w:pStyle w:val="af2"/>
              <w:spacing w:line="242" w:lineRule="auto"/>
              <w:jc w:val="both"/>
              <w:rPr>
                <w:rStyle w:val="2"/>
                <w:color w:val="000000" w:themeColor="text1"/>
                <w:sz w:val="24"/>
                <w:szCs w:val="24"/>
              </w:rPr>
            </w:pPr>
            <w:proofErr w:type="spellStart"/>
            <w:r w:rsidRPr="00136635">
              <w:rPr>
                <w:b/>
                <w:color w:val="000000" w:themeColor="text1"/>
                <w:sz w:val="24"/>
                <w:szCs w:val="24"/>
              </w:rPr>
              <w:t>Органи</w:t>
            </w:r>
            <w:proofErr w:type="spellEnd"/>
            <w:r w:rsidRPr="00136635">
              <w:rPr>
                <w:b/>
                <w:color w:val="000000" w:themeColor="text1"/>
                <w:sz w:val="24"/>
                <w:szCs w:val="24"/>
              </w:rPr>
              <w:t xml:space="preserve"> </w:t>
            </w:r>
            <w:proofErr w:type="spellStart"/>
            <w:r w:rsidRPr="00136635">
              <w:rPr>
                <w:b/>
                <w:color w:val="000000" w:themeColor="text1"/>
                <w:sz w:val="24"/>
                <w:szCs w:val="24"/>
              </w:rPr>
              <w:t>місцевого</w:t>
            </w:r>
            <w:proofErr w:type="spellEnd"/>
            <w:r w:rsidRPr="00136635">
              <w:rPr>
                <w:b/>
                <w:color w:val="000000" w:themeColor="text1"/>
                <w:sz w:val="24"/>
                <w:szCs w:val="24"/>
              </w:rPr>
              <w:t xml:space="preserve"> </w:t>
            </w:r>
            <w:proofErr w:type="spellStart"/>
            <w:r w:rsidRPr="00136635">
              <w:rPr>
                <w:b/>
                <w:color w:val="000000" w:themeColor="text1"/>
                <w:sz w:val="24"/>
                <w:szCs w:val="24"/>
              </w:rPr>
              <w:t>самоврядування</w:t>
            </w:r>
            <w:proofErr w:type="spellEnd"/>
            <w:r w:rsidRPr="00136635">
              <w:rPr>
                <w:b/>
                <w:color w:val="000000" w:themeColor="text1"/>
                <w:sz w:val="24"/>
                <w:szCs w:val="24"/>
              </w:rPr>
              <w:t>:</w:t>
            </w:r>
            <w:r w:rsidRPr="00136635">
              <w:rPr>
                <w:color w:val="000000" w:themeColor="text1"/>
                <w:sz w:val="24"/>
                <w:szCs w:val="24"/>
              </w:rPr>
              <w:t xml:space="preserve"> </w:t>
            </w:r>
            <w:proofErr w:type="spellStart"/>
            <w:r w:rsidRPr="00136635">
              <w:rPr>
                <w:color w:val="000000" w:themeColor="text1"/>
                <w:sz w:val="24"/>
                <w:szCs w:val="24"/>
              </w:rPr>
              <w:t>відсутній</w:t>
            </w:r>
            <w:proofErr w:type="spellEnd"/>
            <w:r w:rsidRPr="00136635">
              <w:rPr>
                <w:color w:val="000000" w:themeColor="text1"/>
                <w:sz w:val="24"/>
                <w:szCs w:val="24"/>
              </w:rPr>
              <w:t xml:space="preserve"> </w:t>
            </w:r>
            <w:proofErr w:type="spellStart"/>
            <w:r w:rsidRPr="00136635">
              <w:rPr>
                <w:rStyle w:val="2"/>
                <w:color w:val="000000" w:themeColor="text1"/>
                <w:sz w:val="24"/>
                <w:szCs w:val="24"/>
              </w:rPr>
              <w:t>Недоотримання</w:t>
            </w:r>
            <w:proofErr w:type="spellEnd"/>
            <w:r w:rsidRPr="00136635">
              <w:rPr>
                <w:rStyle w:val="2"/>
                <w:color w:val="000000" w:themeColor="text1"/>
                <w:sz w:val="24"/>
                <w:szCs w:val="24"/>
              </w:rPr>
              <w:t xml:space="preserve"> </w:t>
            </w:r>
            <w:r w:rsidRPr="00136635">
              <w:rPr>
                <w:rStyle w:val="2"/>
                <w:color w:val="000000" w:themeColor="text1"/>
                <w:sz w:val="24"/>
                <w:szCs w:val="24"/>
                <w:lang w:val="uk-UA"/>
              </w:rPr>
              <w:t xml:space="preserve">додаткових </w:t>
            </w:r>
            <w:r w:rsidRPr="00136635">
              <w:rPr>
                <w:rStyle w:val="2"/>
                <w:color w:val="000000" w:themeColor="text1"/>
                <w:sz w:val="24"/>
                <w:szCs w:val="24"/>
              </w:rPr>
              <w:t>над-</w:t>
            </w:r>
            <w:proofErr w:type="spellStart"/>
            <w:r w:rsidRPr="00136635">
              <w:rPr>
                <w:rStyle w:val="2"/>
                <w:color w:val="000000" w:themeColor="text1"/>
                <w:sz w:val="24"/>
                <w:szCs w:val="24"/>
              </w:rPr>
              <w:t>ходжень</w:t>
            </w:r>
            <w:proofErr w:type="spellEnd"/>
            <w:r w:rsidRPr="00136635">
              <w:rPr>
                <w:rStyle w:val="2"/>
                <w:color w:val="000000" w:themeColor="text1"/>
                <w:sz w:val="24"/>
                <w:szCs w:val="24"/>
              </w:rPr>
              <w:t xml:space="preserve"> до </w:t>
            </w:r>
            <w:proofErr w:type="spellStart"/>
            <w:r w:rsidRPr="00136635">
              <w:rPr>
                <w:rStyle w:val="2"/>
                <w:color w:val="000000" w:themeColor="text1"/>
                <w:sz w:val="24"/>
                <w:szCs w:val="24"/>
                <w:lang w:val="uk-UA"/>
              </w:rPr>
              <w:t>сільсь</w:t>
            </w:r>
            <w:proofErr w:type="spellEnd"/>
            <w:r w:rsidR="00F84269" w:rsidRPr="00136635">
              <w:rPr>
                <w:rStyle w:val="2"/>
                <w:color w:val="000000" w:themeColor="text1"/>
                <w:sz w:val="24"/>
                <w:szCs w:val="24"/>
                <w:lang w:val="uk-UA"/>
              </w:rPr>
              <w:t>-</w:t>
            </w:r>
            <w:r w:rsidRPr="00136635">
              <w:rPr>
                <w:rStyle w:val="2"/>
                <w:color w:val="000000" w:themeColor="text1"/>
                <w:sz w:val="24"/>
                <w:szCs w:val="24"/>
                <w:lang w:val="uk-UA"/>
              </w:rPr>
              <w:t>к</w:t>
            </w:r>
            <w:r w:rsidRPr="00136635">
              <w:rPr>
                <w:rStyle w:val="2"/>
                <w:color w:val="000000" w:themeColor="text1"/>
                <w:sz w:val="24"/>
                <w:szCs w:val="24"/>
              </w:rPr>
              <w:t xml:space="preserve">ого бюджету на </w:t>
            </w:r>
            <w:proofErr w:type="spellStart"/>
            <w:r w:rsidRPr="00136635">
              <w:rPr>
                <w:rStyle w:val="2"/>
                <w:color w:val="000000" w:themeColor="text1"/>
                <w:sz w:val="24"/>
                <w:szCs w:val="24"/>
              </w:rPr>
              <w:t>прогнозованому</w:t>
            </w:r>
            <w:proofErr w:type="spellEnd"/>
            <w:r w:rsidRPr="00136635">
              <w:rPr>
                <w:rStyle w:val="2"/>
                <w:color w:val="000000" w:themeColor="text1"/>
                <w:sz w:val="24"/>
                <w:szCs w:val="24"/>
              </w:rPr>
              <w:t xml:space="preserve"> </w:t>
            </w:r>
            <w:proofErr w:type="spellStart"/>
            <w:r w:rsidRPr="00136635">
              <w:rPr>
                <w:rStyle w:val="2"/>
                <w:color w:val="000000" w:themeColor="text1"/>
                <w:sz w:val="24"/>
                <w:szCs w:val="24"/>
              </w:rPr>
              <w:t>рівні</w:t>
            </w:r>
            <w:proofErr w:type="spellEnd"/>
            <w:r w:rsidRPr="00136635">
              <w:rPr>
                <w:rStyle w:val="2"/>
                <w:color w:val="000000" w:themeColor="text1"/>
                <w:sz w:val="24"/>
                <w:szCs w:val="24"/>
              </w:rPr>
              <w:t xml:space="preserve"> </w:t>
            </w:r>
            <w:r w:rsidRPr="00136635">
              <w:rPr>
                <w:rStyle w:val="2"/>
                <w:color w:val="000000" w:themeColor="text1"/>
                <w:sz w:val="24"/>
                <w:szCs w:val="24"/>
                <w:lang w:val="uk-UA"/>
              </w:rPr>
              <w:t>500,</w:t>
            </w:r>
            <w:proofErr w:type="gramStart"/>
            <w:r w:rsidRPr="00136635">
              <w:rPr>
                <w:rStyle w:val="2"/>
                <w:color w:val="000000" w:themeColor="text1"/>
                <w:sz w:val="24"/>
                <w:szCs w:val="24"/>
                <w:lang w:val="uk-UA"/>
              </w:rPr>
              <w:t>0</w:t>
            </w:r>
            <w:r w:rsidRPr="00136635">
              <w:rPr>
                <w:rStyle w:val="13"/>
                <w:b w:val="0"/>
                <w:color w:val="000000" w:themeColor="text1"/>
                <w:sz w:val="24"/>
                <w:szCs w:val="24"/>
                <w:lang w:eastAsia="uk-UA"/>
              </w:rPr>
              <w:t xml:space="preserve">  тис</w:t>
            </w:r>
            <w:proofErr w:type="gramEnd"/>
            <w:r w:rsidRPr="00136635">
              <w:rPr>
                <w:rStyle w:val="13"/>
                <w:b w:val="0"/>
                <w:color w:val="000000" w:themeColor="text1"/>
                <w:sz w:val="24"/>
                <w:szCs w:val="24"/>
                <w:lang w:eastAsia="uk-UA"/>
              </w:rPr>
              <w:t>. грн</w:t>
            </w:r>
            <w:r w:rsidRPr="00136635">
              <w:rPr>
                <w:rStyle w:val="2"/>
                <w:color w:val="000000" w:themeColor="text1"/>
                <w:sz w:val="24"/>
                <w:szCs w:val="24"/>
              </w:rPr>
              <w:t>.</w:t>
            </w:r>
          </w:p>
          <w:p w:rsidR="000A1B79" w:rsidRPr="00136635" w:rsidRDefault="000A1B79" w:rsidP="000A1B79">
            <w:pPr>
              <w:pStyle w:val="a3"/>
              <w:spacing w:before="0" w:beforeAutospacing="0" w:after="0" w:afterAutospacing="0"/>
              <w:jc w:val="both"/>
              <w:rPr>
                <w:color w:val="000000" w:themeColor="text1"/>
                <w:lang w:val="uk-UA"/>
              </w:rPr>
            </w:pPr>
            <w:r w:rsidRPr="00136635">
              <w:rPr>
                <w:b/>
                <w:color w:val="000000" w:themeColor="text1"/>
                <w:lang w:val="uk-UA"/>
              </w:rPr>
              <w:t>Громадяни:</w:t>
            </w:r>
            <w:r w:rsidRPr="00136635">
              <w:rPr>
                <w:color w:val="000000" w:themeColor="text1"/>
                <w:lang w:val="uk-UA"/>
              </w:rPr>
              <w:t xml:space="preserve"> відсутні.</w:t>
            </w:r>
          </w:p>
          <w:p w:rsidR="000A1B79" w:rsidRPr="00136635" w:rsidRDefault="000A1B79" w:rsidP="000A1B79">
            <w:pPr>
              <w:pStyle w:val="af2"/>
              <w:spacing w:line="242" w:lineRule="auto"/>
              <w:jc w:val="both"/>
              <w:rPr>
                <w:color w:val="000000" w:themeColor="text1"/>
                <w:sz w:val="24"/>
                <w:szCs w:val="24"/>
              </w:rPr>
            </w:pPr>
            <w:proofErr w:type="spellStart"/>
            <w:r w:rsidRPr="00136635">
              <w:rPr>
                <w:b/>
                <w:color w:val="000000" w:themeColor="text1"/>
                <w:sz w:val="24"/>
                <w:szCs w:val="24"/>
              </w:rPr>
              <w:t>Суб’єкти</w:t>
            </w:r>
            <w:proofErr w:type="spellEnd"/>
            <w:r w:rsidRPr="00136635">
              <w:rPr>
                <w:b/>
                <w:color w:val="000000" w:themeColor="text1"/>
                <w:sz w:val="24"/>
                <w:szCs w:val="24"/>
              </w:rPr>
              <w:t xml:space="preserve"> </w:t>
            </w:r>
            <w:proofErr w:type="spellStart"/>
            <w:proofErr w:type="gramStart"/>
            <w:r w:rsidRPr="00136635">
              <w:rPr>
                <w:b/>
                <w:color w:val="000000" w:themeColor="text1"/>
                <w:sz w:val="24"/>
                <w:szCs w:val="24"/>
              </w:rPr>
              <w:t>господарювання</w:t>
            </w:r>
            <w:proofErr w:type="spellEnd"/>
            <w:r w:rsidRPr="00136635">
              <w:rPr>
                <w:b/>
                <w:color w:val="000000" w:themeColor="text1"/>
                <w:sz w:val="24"/>
                <w:szCs w:val="24"/>
              </w:rPr>
              <w:t>:</w:t>
            </w:r>
            <w:r w:rsidRPr="00136635">
              <w:rPr>
                <w:color w:val="000000" w:themeColor="text1"/>
                <w:sz w:val="24"/>
                <w:szCs w:val="24"/>
              </w:rPr>
              <w:t xml:space="preserve">  </w:t>
            </w:r>
            <w:proofErr w:type="spellStart"/>
            <w:r w:rsidRPr="00136635">
              <w:rPr>
                <w:color w:val="000000" w:themeColor="text1"/>
                <w:sz w:val="24"/>
                <w:szCs w:val="24"/>
              </w:rPr>
              <w:t>відсутні</w:t>
            </w:r>
            <w:proofErr w:type="spellEnd"/>
            <w:proofErr w:type="gramEnd"/>
          </w:p>
        </w:tc>
        <w:tc>
          <w:tcPr>
            <w:tcW w:w="2406" w:type="dxa"/>
          </w:tcPr>
          <w:p w:rsidR="000A1B79" w:rsidRPr="00136635" w:rsidRDefault="00F84269" w:rsidP="000A1B79">
            <w:pPr>
              <w:pStyle w:val="af2"/>
              <w:jc w:val="both"/>
              <w:rPr>
                <w:i/>
                <w:color w:val="000000" w:themeColor="text1"/>
                <w:sz w:val="24"/>
                <w:szCs w:val="24"/>
                <w:lang w:val="uk-UA"/>
              </w:rPr>
            </w:pPr>
            <w:r w:rsidRPr="00136635">
              <w:rPr>
                <w:color w:val="000000" w:themeColor="text1"/>
                <w:sz w:val="24"/>
                <w:szCs w:val="24"/>
              </w:rPr>
              <w:t xml:space="preserve">Альтернатива не </w:t>
            </w:r>
            <w:proofErr w:type="spellStart"/>
            <w:r w:rsidRPr="00136635">
              <w:rPr>
                <w:color w:val="000000" w:themeColor="text1"/>
                <w:sz w:val="24"/>
                <w:szCs w:val="24"/>
              </w:rPr>
              <w:t>прийнятна</w:t>
            </w:r>
            <w:proofErr w:type="spellEnd"/>
            <w:r w:rsidRPr="00136635">
              <w:rPr>
                <w:color w:val="000000" w:themeColor="text1"/>
                <w:sz w:val="24"/>
                <w:szCs w:val="24"/>
              </w:rPr>
              <w:t xml:space="preserve"> – не </w:t>
            </w:r>
            <w:proofErr w:type="spellStart"/>
            <w:r w:rsidRPr="00136635">
              <w:rPr>
                <w:color w:val="000000" w:themeColor="text1"/>
                <w:sz w:val="24"/>
                <w:szCs w:val="24"/>
              </w:rPr>
              <w:t>дося-гаються</w:t>
            </w:r>
            <w:proofErr w:type="spellEnd"/>
            <w:r w:rsidRPr="00136635">
              <w:rPr>
                <w:color w:val="000000" w:themeColor="text1"/>
                <w:sz w:val="24"/>
                <w:szCs w:val="24"/>
              </w:rPr>
              <w:t xml:space="preserve"> </w:t>
            </w:r>
            <w:proofErr w:type="spellStart"/>
            <w:r w:rsidRPr="00136635">
              <w:rPr>
                <w:color w:val="000000" w:themeColor="text1"/>
                <w:sz w:val="24"/>
                <w:szCs w:val="24"/>
              </w:rPr>
              <w:t>цілі</w:t>
            </w:r>
            <w:proofErr w:type="spellEnd"/>
            <w:r w:rsidRPr="00136635">
              <w:rPr>
                <w:color w:val="000000" w:themeColor="text1"/>
                <w:sz w:val="24"/>
                <w:szCs w:val="24"/>
              </w:rPr>
              <w:t xml:space="preserve"> </w:t>
            </w:r>
            <w:proofErr w:type="spellStart"/>
            <w:r w:rsidRPr="00136635">
              <w:rPr>
                <w:color w:val="000000" w:themeColor="text1"/>
                <w:sz w:val="24"/>
                <w:szCs w:val="24"/>
              </w:rPr>
              <w:t>ухва-лення</w:t>
            </w:r>
            <w:proofErr w:type="spellEnd"/>
            <w:r w:rsidRPr="00136635">
              <w:rPr>
                <w:color w:val="000000" w:themeColor="text1"/>
                <w:sz w:val="24"/>
                <w:szCs w:val="24"/>
              </w:rPr>
              <w:t xml:space="preserve"> акта, </w:t>
            </w:r>
            <w:r w:rsidRPr="00136635">
              <w:rPr>
                <w:color w:val="000000" w:themeColor="text1"/>
                <w:sz w:val="24"/>
                <w:szCs w:val="24"/>
                <w:lang w:val="uk-UA"/>
              </w:rPr>
              <w:t xml:space="preserve">так як відсутня можливість додаткового </w:t>
            </w:r>
            <w:proofErr w:type="spellStart"/>
            <w:r w:rsidRPr="00136635">
              <w:rPr>
                <w:color w:val="000000" w:themeColor="text1"/>
                <w:sz w:val="24"/>
                <w:szCs w:val="24"/>
                <w:lang w:val="uk-UA"/>
              </w:rPr>
              <w:t>напов-нення</w:t>
            </w:r>
            <w:proofErr w:type="spellEnd"/>
            <w:r w:rsidRPr="00136635">
              <w:rPr>
                <w:color w:val="000000" w:themeColor="text1"/>
                <w:sz w:val="24"/>
                <w:szCs w:val="24"/>
                <w:lang w:val="uk-UA"/>
              </w:rPr>
              <w:t xml:space="preserve"> доходної частини сільського бюджету та, </w:t>
            </w:r>
            <w:proofErr w:type="spellStart"/>
            <w:r w:rsidRPr="00136635">
              <w:rPr>
                <w:color w:val="000000" w:themeColor="text1"/>
                <w:sz w:val="24"/>
                <w:szCs w:val="24"/>
                <w:lang w:val="uk-UA"/>
              </w:rPr>
              <w:t>відпо-відно</w:t>
            </w:r>
            <w:proofErr w:type="spellEnd"/>
            <w:r w:rsidRPr="00136635">
              <w:rPr>
                <w:color w:val="000000" w:themeColor="text1"/>
                <w:sz w:val="24"/>
                <w:szCs w:val="24"/>
                <w:lang w:val="uk-UA"/>
              </w:rPr>
              <w:t xml:space="preserve">, збільшення його видаткової частини для </w:t>
            </w:r>
            <w:proofErr w:type="spellStart"/>
            <w:r w:rsidRPr="00136635">
              <w:rPr>
                <w:color w:val="000000" w:themeColor="text1"/>
                <w:sz w:val="24"/>
                <w:szCs w:val="24"/>
                <w:lang w:val="uk-UA"/>
              </w:rPr>
              <w:t>фінан-сування</w:t>
            </w:r>
            <w:proofErr w:type="spellEnd"/>
            <w:r w:rsidRPr="00136635">
              <w:rPr>
                <w:color w:val="000000" w:themeColor="text1"/>
                <w:sz w:val="24"/>
                <w:szCs w:val="24"/>
                <w:lang w:val="uk-UA"/>
              </w:rPr>
              <w:t xml:space="preserve"> соціально важливих сільських цільових програм, бюджетної сфери </w:t>
            </w:r>
            <w:proofErr w:type="gramStart"/>
            <w:r w:rsidRPr="00136635">
              <w:rPr>
                <w:color w:val="000000" w:themeColor="text1"/>
                <w:sz w:val="24"/>
                <w:szCs w:val="24"/>
                <w:lang w:val="uk-UA"/>
              </w:rPr>
              <w:t>програм  в</w:t>
            </w:r>
            <w:proofErr w:type="gramEnd"/>
            <w:r w:rsidRPr="00136635">
              <w:rPr>
                <w:color w:val="000000" w:themeColor="text1"/>
                <w:sz w:val="24"/>
                <w:szCs w:val="24"/>
                <w:lang w:val="uk-UA"/>
              </w:rPr>
              <w:t xml:space="preserve"> галузях освіти, медицини, соціального захисту населення, культури, спорту тощо</w:t>
            </w:r>
          </w:p>
        </w:tc>
      </w:tr>
      <w:tr w:rsidR="00136635" w:rsidRPr="00136635" w:rsidTr="00A56E29">
        <w:tc>
          <w:tcPr>
            <w:tcW w:w="2407" w:type="dxa"/>
          </w:tcPr>
          <w:p w:rsidR="0093097F" w:rsidRPr="00136635" w:rsidRDefault="0093097F" w:rsidP="0093097F">
            <w:pPr>
              <w:pStyle w:val="af2"/>
              <w:rPr>
                <w:b/>
                <w:color w:val="000000" w:themeColor="text1"/>
                <w:sz w:val="24"/>
                <w:szCs w:val="24"/>
                <w:lang w:val="uk-UA"/>
              </w:rPr>
            </w:pPr>
            <w:r w:rsidRPr="00136635">
              <w:rPr>
                <w:b/>
                <w:color w:val="000000" w:themeColor="text1"/>
                <w:sz w:val="24"/>
                <w:szCs w:val="24"/>
                <w:lang w:val="uk-UA"/>
              </w:rPr>
              <w:t xml:space="preserve">Альтернатива 2 </w:t>
            </w:r>
          </w:p>
          <w:p w:rsidR="0093097F" w:rsidRPr="00136635" w:rsidRDefault="0093097F" w:rsidP="0093097F">
            <w:pPr>
              <w:pStyle w:val="af2"/>
              <w:jc w:val="both"/>
              <w:rPr>
                <w:color w:val="000000" w:themeColor="text1"/>
                <w:sz w:val="24"/>
                <w:szCs w:val="24"/>
                <w:lang w:val="uk-UA"/>
              </w:rPr>
            </w:pPr>
            <w:r w:rsidRPr="00136635">
              <w:rPr>
                <w:color w:val="000000" w:themeColor="text1"/>
                <w:sz w:val="24"/>
                <w:szCs w:val="24"/>
                <w:lang w:val="uk-UA"/>
              </w:rPr>
              <w:t>Установлення максимального розміру ставок орендної плати</w:t>
            </w:r>
          </w:p>
        </w:tc>
        <w:tc>
          <w:tcPr>
            <w:tcW w:w="2405" w:type="dxa"/>
          </w:tcPr>
          <w:p w:rsidR="0093097F" w:rsidRPr="00136635" w:rsidRDefault="0093097F" w:rsidP="0093097F">
            <w:pPr>
              <w:pStyle w:val="af2"/>
              <w:spacing w:line="242" w:lineRule="auto"/>
              <w:jc w:val="both"/>
              <w:rPr>
                <w:rStyle w:val="af3"/>
                <w:color w:val="000000" w:themeColor="text1"/>
                <w:sz w:val="24"/>
                <w:szCs w:val="24"/>
                <w:lang w:val="uk-UA"/>
              </w:rPr>
            </w:pPr>
            <w:r w:rsidRPr="00136635">
              <w:rPr>
                <w:b/>
                <w:color w:val="000000" w:themeColor="text1"/>
                <w:sz w:val="24"/>
                <w:szCs w:val="24"/>
                <w:lang w:val="uk-UA"/>
              </w:rPr>
              <w:t>Органи місцевого самоврядування:</w:t>
            </w:r>
            <w:r w:rsidRPr="00136635">
              <w:rPr>
                <w:color w:val="000000" w:themeColor="text1"/>
                <w:sz w:val="24"/>
                <w:szCs w:val="24"/>
                <w:lang w:val="uk-UA"/>
              </w:rPr>
              <w:t xml:space="preserve"> При збільшенні прогнозованого надходження до сільськ</w:t>
            </w:r>
            <w:r w:rsidRPr="00136635">
              <w:rPr>
                <w:rStyle w:val="2"/>
                <w:color w:val="000000" w:themeColor="text1"/>
                <w:sz w:val="24"/>
                <w:szCs w:val="24"/>
                <w:lang w:val="uk-UA"/>
              </w:rPr>
              <w:t>ого</w:t>
            </w:r>
            <w:r w:rsidRPr="00136635">
              <w:rPr>
                <w:color w:val="000000" w:themeColor="text1"/>
                <w:sz w:val="24"/>
                <w:szCs w:val="24"/>
                <w:lang w:val="uk-UA"/>
              </w:rPr>
              <w:t xml:space="preserve"> бюджету  є можливість </w:t>
            </w:r>
            <w:proofErr w:type="spellStart"/>
            <w:r w:rsidRPr="00136635">
              <w:rPr>
                <w:color w:val="000000" w:themeColor="text1"/>
                <w:sz w:val="24"/>
                <w:szCs w:val="24"/>
                <w:lang w:val="uk-UA"/>
              </w:rPr>
              <w:t>збіль-</w:t>
            </w:r>
            <w:r w:rsidRPr="00136635">
              <w:rPr>
                <w:color w:val="000000" w:themeColor="text1"/>
                <w:sz w:val="24"/>
                <w:szCs w:val="24"/>
                <w:lang w:val="uk-UA"/>
              </w:rPr>
              <w:lastRenderedPageBreak/>
              <w:t>шення</w:t>
            </w:r>
            <w:proofErr w:type="spellEnd"/>
            <w:r w:rsidRPr="00136635">
              <w:rPr>
                <w:color w:val="000000" w:themeColor="text1"/>
                <w:sz w:val="24"/>
                <w:szCs w:val="24"/>
                <w:lang w:val="uk-UA"/>
              </w:rPr>
              <w:t xml:space="preserve"> видатків на фінансування соціально важливих сільських цільових програм, </w:t>
            </w:r>
            <w:r w:rsidRPr="00136635">
              <w:rPr>
                <w:rStyle w:val="af3"/>
                <w:color w:val="000000" w:themeColor="text1"/>
                <w:sz w:val="24"/>
                <w:szCs w:val="24"/>
                <w:lang w:val="uk-UA"/>
              </w:rPr>
              <w:t>бюджетної сфери в</w:t>
            </w:r>
            <w:r w:rsidR="001503A3">
              <w:rPr>
                <w:rStyle w:val="af3"/>
                <w:color w:val="000000" w:themeColor="text1"/>
                <w:sz w:val="24"/>
                <w:szCs w:val="24"/>
                <w:lang w:val="uk-UA"/>
              </w:rPr>
              <w:t xml:space="preserve"> галузі</w:t>
            </w:r>
            <w:r w:rsidRPr="00136635">
              <w:rPr>
                <w:rStyle w:val="af3"/>
                <w:color w:val="000000" w:themeColor="text1"/>
                <w:sz w:val="24"/>
                <w:szCs w:val="24"/>
                <w:lang w:val="uk-UA"/>
              </w:rPr>
              <w:t xml:space="preserve"> освіти, медицини, соціального захисту, культури, спорту, житлово-</w:t>
            </w:r>
            <w:proofErr w:type="spellStart"/>
            <w:r w:rsidRPr="00136635">
              <w:rPr>
                <w:rStyle w:val="af3"/>
                <w:color w:val="000000" w:themeColor="text1"/>
                <w:sz w:val="24"/>
                <w:szCs w:val="24"/>
                <w:lang w:val="uk-UA"/>
              </w:rPr>
              <w:t>кому</w:t>
            </w:r>
            <w:r w:rsidR="001503A3">
              <w:rPr>
                <w:rStyle w:val="af3"/>
                <w:color w:val="000000" w:themeColor="text1"/>
                <w:sz w:val="24"/>
                <w:szCs w:val="24"/>
                <w:lang w:val="uk-UA"/>
              </w:rPr>
              <w:t>наль</w:t>
            </w:r>
            <w:proofErr w:type="spellEnd"/>
            <w:r w:rsidR="001503A3">
              <w:rPr>
                <w:rStyle w:val="af3"/>
                <w:color w:val="000000" w:themeColor="text1"/>
                <w:sz w:val="24"/>
                <w:szCs w:val="24"/>
                <w:lang w:val="uk-UA"/>
              </w:rPr>
              <w:t>-</w:t>
            </w:r>
            <w:r w:rsidRPr="00136635">
              <w:rPr>
                <w:rStyle w:val="af3"/>
                <w:color w:val="000000" w:themeColor="text1"/>
                <w:sz w:val="24"/>
                <w:szCs w:val="24"/>
                <w:lang w:val="uk-UA"/>
              </w:rPr>
              <w:t xml:space="preserve">ного господарства тощо. </w:t>
            </w:r>
          </w:p>
          <w:p w:rsidR="0093097F" w:rsidRPr="00136635" w:rsidRDefault="0093097F" w:rsidP="0093097F">
            <w:pPr>
              <w:pStyle w:val="a3"/>
              <w:spacing w:before="0" w:beforeAutospacing="0" w:after="0" w:afterAutospacing="0"/>
              <w:jc w:val="both"/>
              <w:rPr>
                <w:b/>
                <w:color w:val="000000" w:themeColor="text1"/>
                <w:lang w:val="uk-UA"/>
              </w:rPr>
            </w:pPr>
            <w:r w:rsidRPr="00136635">
              <w:rPr>
                <w:b/>
                <w:color w:val="000000" w:themeColor="text1"/>
                <w:lang w:val="uk-UA"/>
              </w:rPr>
              <w:t>Громадяни:</w:t>
            </w:r>
          </w:p>
          <w:p w:rsidR="0093097F" w:rsidRPr="00136635" w:rsidRDefault="0093097F" w:rsidP="0093097F">
            <w:pPr>
              <w:pStyle w:val="a3"/>
              <w:spacing w:before="0" w:beforeAutospacing="0" w:after="0" w:afterAutospacing="0"/>
              <w:jc w:val="both"/>
              <w:rPr>
                <w:color w:val="000000" w:themeColor="text1"/>
                <w:lang w:val="uk-UA"/>
              </w:rPr>
            </w:pPr>
            <w:r w:rsidRPr="00136635">
              <w:rPr>
                <w:color w:val="000000" w:themeColor="text1"/>
                <w:lang w:val="uk-UA"/>
              </w:rPr>
              <w:t>вирішення більшої кількості соціальних проблем сільської територіальної громади за рахунок значного зростання дохідної частини бюджету  громади</w:t>
            </w:r>
          </w:p>
          <w:p w:rsidR="0093097F" w:rsidRPr="00136635" w:rsidRDefault="0093097F" w:rsidP="0093097F">
            <w:pPr>
              <w:pStyle w:val="a3"/>
              <w:spacing w:before="0" w:beforeAutospacing="0" w:after="0" w:afterAutospacing="0"/>
              <w:jc w:val="both"/>
              <w:rPr>
                <w:b/>
                <w:color w:val="000000" w:themeColor="text1"/>
                <w:lang w:val="uk-UA"/>
              </w:rPr>
            </w:pPr>
            <w:r w:rsidRPr="00136635">
              <w:rPr>
                <w:rStyle w:val="af3"/>
                <w:color w:val="000000" w:themeColor="text1"/>
                <w:lang w:val="uk-UA"/>
              </w:rPr>
              <w:t xml:space="preserve"> </w:t>
            </w:r>
            <w:r w:rsidRPr="00136635">
              <w:rPr>
                <w:b/>
                <w:color w:val="000000" w:themeColor="text1"/>
                <w:lang w:val="uk-UA"/>
              </w:rPr>
              <w:t>Суб’єкти господарювання:</w:t>
            </w:r>
          </w:p>
          <w:p w:rsidR="0093097F" w:rsidRPr="00136635" w:rsidRDefault="0093097F" w:rsidP="0093097F">
            <w:pPr>
              <w:pStyle w:val="af2"/>
              <w:spacing w:line="242" w:lineRule="auto"/>
              <w:jc w:val="both"/>
              <w:rPr>
                <w:color w:val="000000" w:themeColor="text1"/>
                <w:sz w:val="24"/>
                <w:szCs w:val="24"/>
              </w:rPr>
            </w:pPr>
            <w:proofErr w:type="spellStart"/>
            <w:r w:rsidRPr="00136635">
              <w:rPr>
                <w:color w:val="000000" w:themeColor="text1"/>
                <w:sz w:val="24"/>
                <w:szCs w:val="24"/>
              </w:rPr>
              <w:t>відсутні</w:t>
            </w:r>
            <w:proofErr w:type="spellEnd"/>
            <w:r w:rsidRPr="00136635">
              <w:rPr>
                <w:color w:val="000000" w:themeColor="text1"/>
                <w:sz w:val="24"/>
                <w:szCs w:val="24"/>
              </w:rPr>
              <w:t xml:space="preserve"> </w:t>
            </w:r>
          </w:p>
        </w:tc>
        <w:tc>
          <w:tcPr>
            <w:tcW w:w="2405" w:type="dxa"/>
          </w:tcPr>
          <w:p w:rsidR="0093097F" w:rsidRPr="00136635" w:rsidRDefault="0093097F" w:rsidP="0093097F">
            <w:pPr>
              <w:spacing w:line="242" w:lineRule="auto"/>
              <w:jc w:val="both"/>
              <w:rPr>
                <w:rFonts w:ascii="Times New Roman" w:eastAsia="Calibri" w:hAnsi="Times New Roman"/>
                <w:color w:val="000000" w:themeColor="text1"/>
                <w:sz w:val="24"/>
                <w:szCs w:val="24"/>
              </w:rPr>
            </w:pPr>
            <w:proofErr w:type="spellStart"/>
            <w:r w:rsidRPr="00136635">
              <w:rPr>
                <w:rFonts w:ascii="Times New Roman" w:eastAsia="Calibri" w:hAnsi="Times New Roman"/>
                <w:b/>
                <w:color w:val="000000" w:themeColor="text1"/>
                <w:sz w:val="24"/>
                <w:szCs w:val="24"/>
              </w:rPr>
              <w:lastRenderedPageBreak/>
              <w:t>Органи</w:t>
            </w:r>
            <w:proofErr w:type="spellEnd"/>
            <w:r w:rsidRPr="00136635">
              <w:rPr>
                <w:rFonts w:ascii="Times New Roman" w:eastAsia="Calibri" w:hAnsi="Times New Roman"/>
                <w:b/>
                <w:color w:val="000000" w:themeColor="text1"/>
                <w:sz w:val="24"/>
                <w:szCs w:val="24"/>
              </w:rPr>
              <w:t xml:space="preserve"> </w:t>
            </w:r>
            <w:proofErr w:type="spellStart"/>
            <w:r w:rsidRPr="00136635">
              <w:rPr>
                <w:rFonts w:ascii="Times New Roman" w:eastAsia="Calibri" w:hAnsi="Times New Roman"/>
                <w:b/>
                <w:color w:val="000000" w:themeColor="text1"/>
                <w:sz w:val="24"/>
                <w:szCs w:val="24"/>
              </w:rPr>
              <w:t>місцевого</w:t>
            </w:r>
            <w:proofErr w:type="spellEnd"/>
            <w:r w:rsidRPr="00136635">
              <w:rPr>
                <w:rFonts w:ascii="Times New Roman" w:eastAsia="Calibri" w:hAnsi="Times New Roman"/>
                <w:b/>
                <w:color w:val="000000" w:themeColor="text1"/>
                <w:sz w:val="24"/>
                <w:szCs w:val="24"/>
              </w:rPr>
              <w:t xml:space="preserve"> </w:t>
            </w:r>
            <w:proofErr w:type="spellStart"/>
            <w:r w:rsidRPr="00136635">
              <w:rPr>
                <w:rFonts w:ascii="Times New Roman" w:eastAsia="Calibri" w:hAnsi="Times New Roman"/>
                <w:b/>
                <w:color w:val="000000" w:themeColor="text1"/>
                <w:sz w:val="24"/>
                <w:szCs w:val="24"/>
              </w:rPr>
              <w:t>самоврядування</w:t>
            </w:r>
            <w:proofErr w:type="spellEnd"/>
            <w:r w:rsidRPr="00136635">
              <w:rPr>
                <w:rFonts w:ascii="Times New Roman" w:eastAsia="Calibri" w:hAnsi="Times New Roman"/>
                <w:b/>
                <w:color w:val="000000" w:themeColor="text1"/>
                <w:sz w:val="24"/>
                <w:szCs w:val="24"/>
              </w:rPr>
              <w:t>:</w:t>
            </w:r>
            <w:r w:rsidRPr="00136635">
              <w:rPr>
                <w:rFonts w:ascii="Times New Roman" w:eastAsia="Calibri" w:hAnsi="Times New Roman"/>
                <w:color w:val="000000" w:themeColor="text1"/>
                <w:sz w:val="24"/>
                <w:szCs w:val="24"/>
              </w:rPr>
              <w:t xml:space="preserve"> </w:t>
            </w:r>
            <w:proofErr w:type="spellStart"/>
            <w:r w:rsidRPr="00136635">
              <w:rPr>
                <w:rFonts w:ascii="Times New Roman" w:eastAsia="Calibri" w:hAnsi="Times New Roman"/>
                <w:color w:val="000000" w:themeColor="text1"/>
                <w:sz w:val="24"/>
                <w:szCs w:val="24"/>
              </w:rPr>
              <w:t>Витрати</w:t>
            </w:r>
            <w:proofErr w:type="spellEnd"/>
            <w:r w:rsidRPr="00136635">
              <w:rPr>
                <w:rFonts w:ascii="Times New Roman" w:eastAsia="Calibri" w:hAnsi="Times New Roman"/>
                <w:color w:val="000000" w:themeColor="text1"/>
                <w:sz w:val="24"/>
                <w:szCs w:val="24"/>
              </w:rPr>
              <w:t xml:space="preserve">, </w:t>
            </w:r>
            <w:proofErr w:type="spellStart"/>
            <w:r w:rsidRPr="00136635">
              <w:rPr>
                <w:rFonts w:ascii="Times New Roman" w:eastAsia="Calibri" w:hAnsi="Times New Roman"/>
                <w:color w:val="000000" w:themeColor="text1"/>
                <w:sz w:val="24"/>
                <w:szCs w:val="24"/>
              </w:rPr>
              <w:t>пов’язані</w:t>
            </w:r>
            <w:proofErr w:type="spellEnd"/>
            <w:r w:rsidRPr="00136635">
              <w:rPr>
                <w:rFonts w:ascii="Times New Roman" w:eastAsia="Calibri" w:hAnsi="Times New Roman"/>
                <w:color w:val="000000" w:themeColor="text1"/>
                <w:sz w:val="24"/>
                <w:szCs w:val="24"/>
              </w:rPr>
              <w:t xml:space="preserve"> з </w:t>
            </w:r>
            <w:proofErr w:type="spellStart"/>
            <w:r w:rsidRPr="00136635">
              <w:rPr>
                <w:rFonts w:ascii="Times New Roman" w:eastAsia="Calibri" w:hAnsi="Times New Roman"/>
                <w:color w:val="000000" w:themeColor="text1"/>
                <w:sz w:val="24"/>
                <w:szCs w:val="24"/>
              </w:rPr>
              <w:t>виконанням</w:t>
            </w:r>
            <w:proofErr w:type="spellEnd"/>
            <w:r w:rsidRPr="00136635">
              <w:rPr>
                <w:rFonts w:ascii="Times New Roman" w:eastAsia="Calibri" w:hAnsi="Times New Roman"/>
                <w:color w:val="000000" w:themeColor="text1"/>
                <w:sz w:val="24"/>
                <w:szCs w:val="24"/>
              </w:rPr>
              <w:t xml:space="preserve"> </w:t>
            </w:r>
            <w:proofErr w:type="spellStart"/>
            <w:r w:rsidRPr="00136635">
              <w:rPr>
                <w:rFonts w:ascii="Times New Roman" w:eastAsia="Calibri" w:hAnsi="Times New Roman"/>
                <w:color w:val="000000" w:themeColor="text1"/>
                <w:sz w:val="24"/>
                <w:szCs w:val="24"/>
              </w:rPr>
              <w:t>вимог</w:t>
            </w:r>
            <w:proofErr w:type="spellEnd"/>
            <w:r w:rsidRPr="00136635">
              <w:rPr>
                <w:rFonts w:ascii="Times New Roman" w:eastAsia="Calibri" w:hAnsi="Times New Roman"/>
                <w:color w:val="000000" w:themeColor="text1"/>
                <w:sz w:val="24"/>
                <w:szCs w:val="24"/>
              </w:rPr>
              <w:t xml:space="preserve">, </w:t>
            </w:r>
            <w:proofErr w:type="spellStart"/>
            <w:r w:rsidRPr="00136635">
              <w:rPr>
                <w:rFonts w:ascii="Times New Roman" w:eastAsia="Calibri" w:hAnsi="Times New Roman"/>
                <w:color w:val="000000" w:themeColor="text1"/>
                <w:sz w:val="24"/>
                <w:szCs w:val="24"/>
              </w:rPr>
              <w:t>установлених</w:t>
            </w:r>
            <w:proofErr w:type="spellEnd"/>
            <w:r w:rsidRPr="00136635">
              <w:rPr>
                <w:rFonts w:ascii="Times New Roman" w:eastAsia="Calibri" w:hAnsi="Times New Roman"/>
                <w:color w:val="000000" w:themeColor="text1"/>
                <w:sz w:val="24"/>
                <w:szCs w:val="24"/>
              </w:rPr>
              <w:t xml:space="preserve"> </w:t>
            </w:r>
            <w:proofErr w:type="spellStart"/>
            <w:proofErr w:type="gramStart"/>
            <w:r w:rsidRPr="00136635">
              <w:rPr>
                <w:rFonts w:ascii="Times New Roman" w:eastAsia="Calibri" w:hAnsi="Times New Roman"/>
                <w:color w:val="000000" w:themeColor="text1"/>
                <w:spacing w:val="-20"/>
                <w:sz w:val="24"/>
                <w:szCs w:val="24"/>
              </w:rPr>
              <w:t>З</w:t>
            </w:r>
            <w:r w:rsidRPr="00136635">
              <w:rPr>
                <w:rFonts w:ascii="Times New Roman" w:eastAsia="Calibri" w:hAnsi="Times New Roman"/>
                <w:color w:val="000000" w:themeColor="text1"/>
                <w:sz w:val="24"/>
                <w:szCs w:val="24"/>
              </w:rPr>
              <w:t>ако</w:t>
            </w:r>
            <w:proofErr w:type="spellEnd"/>
            <w:r w:rsidRPr="00136635">
              <w:rPr>
                <w:rFonts w:ascii="Times New Roman" w:eastAsia="Calibri" w:hAnsi="Times New Roman"/>
                <w:color w:val="000000" w:themeColor="text1"/>
                <w:sz w:val="24"/>
                <w:szCs w:val="24"/>
              </w:rPr>
              <w:t>-но</w:t>
            </w:r>
            <w:r w:rsidRPr="00136635">
              <w:rPr>
                <w:rFonts w:ascii="Times New Roman" w:eastAsia="Calibri" w:hAnsi="Times New Roman"/>
                <w:color w:val="000000" w:themeColor="text1"/>
                <w:spacing w:val="-20"/>
                <w:sz w:val="24"/>
                <w:szCs w:val="24"/>
              </w:rPr>
              <w:t>м</w:t>
            </w:r>
            <w:proofErr w:type="gramEnd"/>
            <w:r w:rsidRPr="00136635">
              <w:rPr>
                <w:rFonts w:ascii="Times New Roman" w:eastAsia="Calibri" w:hAnsi="Times New Roman"/>
                <w:color w:val="000000" w:themeColor="text1"/>
                <w:sz w:val="24"/>
                <w:szCs w:val="24"/>
              </w:rPr>
              <w:t xml:space="preserve"> </w:t>
            </w:r>
            <w:proofErr w:type="spellStart"/>
            <w:r w:rsidRPr="00136635">
              <w:rPr>
                <w:rFonts w:ascii="Times New Roman" w:eastAsia="Calibri" w:hAnsi="Times New Roman"/>
                <w:color w:val="000000" w:themeColor="text1"/>
                <w:sz w:val="24"/>
                <w:szCs w:val="24"/>
              </w:rPr>
              <w:t>України</w:t>
            </w:r>
            <w:proofErr w:type="spellEnd"/>
            <w:r w:rsidRPr="00136635">
              <w:rPr>
                <w:rFonts w:ascii="Times New Roman" w:eastAsia="Calibri" w:hAnsi="Times New Roman"/>
                <w:color w:val="000000" w:themeColor="text1"/>
                <w:sz w:val="24"/>
                <w:szCs w:val="24"/>
              </w:rPr>
              <w:t xml:space="preserve"> “Про засади </w:t>
            </w:r>
            <w:proofErr w:type="spellStart"/>
            <w:r w:rsidRPr="00136635">
              <w:rPr>
                <w:rFonts w:ascii="Times New Roman" w:eastAsia="Calibri" w:hAnsi="Times New Roman"/>
                <w:color w:val="000000" w:themeColor="text1"/>
                <w:sz w:val="24"/>
                <w:szCs w:val="24"/>
              </w:rPr>
              <w:t>державної</w:t>
            </w:r>
            <w:proofErr w:type="spellEnd"/>
            <w:r w:rsidRPr="00136635">
              <w:rPr>
                <w:rFonts w:ascii="Times New Roman" w:eastAsia="Calibri" w:hAnsi="Times New Roman"/>
                <w:color w:val="000000" w:themeColor="text1"/>
                <w:sz w:val="24"/>
                <w:szCs w:val="24"/>
              </w:rPr>
              <w:t xml:space="preserve"> </w:t>
            </w:r>
            <w:proofErr w:type="spellStart"/>
            <w:r w:rsidRPr="00136635">
              <w:rPr>
                <w:rFonts w:ascii="Times New Roman" w:eastAsia="Calibri" w:hAnsi="Times New Roman"/>
                <w:color w:val="000000" w:themeColor="text1"/>
                <w:sz w:val="24"/>
                <w:szCs w:val="24"/>
              </w:rPr>
              <w:lastRenderedPageBreak/>
              <w:t>регуляторної</w:t>
            </w:r>
            <w:proofErr w:type="spellEnd"/>
            <w:r w:rsidRPr="00136635">
              <w:rPr>
                <w:rFonts w:ascii="Times New Roman" w:eastAsia="Calibri" w:hAnsi="Times New Roman"/>
                <w:color w:val="000000" w:themeColor="text1"/>
                <w:sz w:val="24"/>
                <w:szCs w:val="24"/>
              </w:rPr>
              <w:t xml:space="preserve"> </w:t>
            </w:r>
            <w:proofErr w:type="spellStart"/>
            <w:r w:rsidRPr="00136635">
              <w:rPr>
                <w:rFonts w:ascii="Times New Roman" w:eastAsia="Calibri" w:hAnsi="Times New Roman"/>
                <w:color w:val="000000" w:themeColor="text1"/>
                <w:sz w:val="24"/>
                <w:szCs w:val="24"/>
              </w:rPr>
              <w:t>полі</w:t>
            </w:r>
            <w:proofErr w:type="spellEnd"/>
            <w:r w:rsidRPr="00136635">
              <w:rPr>
                <w:rFonts w:ascii="Times New Roman" w:eastAsia="Calibri" w:hAnsi="Times New Roman"/>
                <w:color w:val="000000" w:themeColor="text1"/>
                <w:sz w:val="24"/>
                <w:szCs w:val="24"/>
              </w:rPr>
              <w:t xml:space="preserve">-тики в </w:t>
            </w:r>
            <w:proofErr w:type="spellStart"/>
            <w:r w:rsidRPr="00136635">
              <w:rPr>
                <w:rFonts w:ascii="Times New Roman" w:eastAsia="Calibri" w:hAnsi="Times New Roman"/>
                <w:color w:val="000000" w:themeColor="text1"/>
                <w:sz w:val="24"/>
                <w:szCs w:val="24"/>
              </w:rPr>
              <w:t>сфері</w:t>
            </w:r>
            <w:proofErr w:type="spellEnd"/>
            <w:r w:rsidRPr="00136635">
              <w:rPr>
                <w:rFonts w:ascii="Times New Roman" w:eastAsia="Calibri" w:hAnsi="Times New Roman"/>
                <w:color w:val="000000" w:themeColor="text1"/>
                <w:sz w:val="24"/>
                <w:szCs w:val="24"/>
              </w:rPr>
              <w:t xml:space="preserve"> </w:t>
            </w:r>
            <w:proofErr w:type="spellStart"/>
            <w:r w:rsidRPr="00136635">
              <w:rPr>
                <w:rFonts w:ascii="Times New Roman" w:eastAsia="Calibri" w:hAnsi="Times New Roman"/>
                <w:color w:val="000000" w:themeColor="text1"/>
                <w:sz w:val="24"/>
                <w:szCs w:val="24"/>
              </w:rPr>
              <w:t>господарської</w:t>
            </w:r>
            <w:proofErr w:type="spellEnd"/>
            <w:r w:rsidRPr="00136635">
              <w:rPr>
                <w:rFonts w:ascii="Times New Roman" w:eastAsia="Calibri" w:hAnsi="Times New Roman"/>
                <w:color w:val="000000" w:themeColor="text1"/>
                <w:sz w:val="24"/>
                <w:szCs w:val="24"/>
              </w:rPr>
              <w:t xml:space="preserve"> </w:t>
            </w:r>
            <w:proofErr w:type="spellStart"/>
            <w:r w:rsidRPr="00136635">
              <w:rPr>
                <w:rFonts w:ascii="Times New Roman" w:eastAsia="Calibri" w:hAnsi="Times New Roman"/>
                <w:color w:val="000000" w:themeColor="text1"/>
                <w:sz w:val="24"/>
                <w:szCs w:val="24"/>
              </w:rPr>
              <w:t>діяль-ності</w:t>
            </w:r>
            <w:proofErr w:type="spellEnd"/>
            <w:r w:rsidRPr="00136635">
              <w:rPr>
                <w:rFonts w:ascii="Times New Roman" w:eastAsia="Calibri" w:hAnsi="Times New Roman"/>
                <w:color w:val="000000" w:themeColor="text1"/>
                <w:sz w:val="24"/>
                <w:szCs w:val="24"/>
              </w:rPr>
              <w:t xml:space="preserve">”; </w:t>
            </w:r>
            <w:proofErr w:type="spellStart"/>
            <w:r w:rsidRPr="00136635">
              <w:rPr>
                <w:rFonts w:ascii="Times New Roman" w:eastAsia="Calibri" w:hAnsi="Times New Roman"/>
                <w:color w:val="000000" w:themeColor="text1"/>
                <w:sz w:val="24"/>
                <w:szCs w:val="24"/>
              </w:rPr>
              <w:t>витрати</w:t>
            </w:r>
            <w:proofErr w:type="spellEnd"/>
            <w:r w:rsidRPr="00136635">
              <w:rPr>
                <w:rFonts w:ascii="Times New Roman" w:eastAsia="Calibri" w:hAnsi="Times New Roman"/>
                <w:color w:val="000000" w:themeColor="text1"/>
                <w:sz w:val="24"/>
                <w:szCs w:val="24"/>
              </w:rPr>
              <w:t xml:space="preserve"> на </w:t>
            </w:r>
            <w:proofErr w:type="spellStart"/>
            <w:r w:rsidRPr="00136635">
              <w:rPr>
                <w:rFonts w:ascii="Times New Roman" w:eastAsia="Calibri" w:hAnsi="Times New Roman"/>
                <w:color w:val="000000" w:themeColor="text1"/>
                <w:sz w:val="24"/>
                <w:szCs w:val="24"/>
              </w:rPr>
              <w:t>адміністрування</w:t>
            </w:r>
            <w:proofErr w:type="spellEnd"/>
            <w:r w:rsidRPr="00136635">
              <w:rPr>
                <w:rFonts w:ascii="Times New Roman" w:eastAsia="Calibri" w:hAnsi="Times New Roman"/>
                <w:color w:val="000000" w:themeColor="text1"/>
                <w:sz w:val="24"/>
                <w:szCs w:val="24"/>
              </w:rPr>
              <w:t xml:space="preserve"> ре-</w:t>
            </w:r>
            <w:r w:rsidR="004D0CB3" w:rsidRPr="00136635">
              <w:rPr>
                <w:rFonts w:ascii="Times New Roman" w:eastAsia="Calibri" w:hAnsi="Times New Roman"/>
                <w:color w:val="000000" w:themeColor="text1"/>
                <w:sz w:val="24"/>
                <w:szCs w:val="24"/>
                <w:lang w:val="uk-UA"/>
              </w:rPr>
              <w:t>г</w:t>
            </w:r>
            <w:proofErr w:type="spellStart"/>
            <w:r w:rsidRPr="00136635">
              <w:rPr>
                <w:rFonts w:ascii="Times New Roman" w:eastAsia="Calibri" w:hAnsi="Times New Roman"/>
                <w:color w:val="000000" w:themeColor="text1"/>
                <w:sz w:val="24"/>
                <w:szCs w:val="24"/>
              </w:rPr>
              <w:t>уляторного</w:t>
            </w:r>
            <w:proofErr w:type="spellEnd"/>
            <w:r w:rsidRPr="00136635">
              <w:rPr>
                <w:rFonts w:ascii="Times New Roman" w:eastAsia="Calibri" w:hAnsi="Times New Roman"/>
                <w:color w:val="000000" w:themeColor="text1"/>
                <w:sz w:val="24"/>
                <w:szCs w:val="24"/>
              </w:rPr>
              <w:t xml:space="preserve"> акта органами </w:t>
            </w:r>
            <w:proofErr w:type="spellStart"/>
            <w:r w:rsidRPr="00136635">
              <w:rPr>
                <w:rFonts w:ascii="Times New Roman" w:eastAsia="Calibri" w:hAnsi="Times New Roman"/>
                <w:color w:val="000000" w:themeColor="text1"/>
                <w:sz w:val="24"/>
                <w:szCs w:val="24"/>
              </w:rPr>
              <w:t>державної</w:t>
            </w:r>
            <w:proofErr w:type="spellEnd"/>
            <w:r w:rsidRPr="00136635">
              <w:rPr>
                <w:rFonts w:ascii="Times New Roman" w:eastAsia="Calibri" w:hAnsi="Times New Roman"/>
                <w:color w:val="000000" w:themeColor="text1"/>
                <w:sz w:val="24"/>
                <w:szCs w:val="24"/>
              </w:rPr>
              <w:t xml:space="preserve"> </w:t>
            </w:r>
            <w:proofErr w:type="spellStart"/>
            <w:r w:rsidRPr="00136635">
              <w:rPr>
                <w:rFonts w:ascii="Times New Roman" w:eastAsia="Calibri" w:hAnsi="Times New Roman"/>
                <w:color w:val="000000" w:themeColor="text1"/>
                <w:sz w:val="24"/>
                <w:szCs w:val="24"/>
              </w:rPr>
              <w:t>влади</w:t>
            </w:r>
            <w:proofErr w:type="spellEnd"/>
            <w:r w:rsidRPr="00136635">
              <w:rPr>
                <w:rFonts w:ascii="Times New Roman" w:eastAsia="Calibri" w:hAnsi="Times New Roman"/>
                <w:color w:val="000000" w:themeColor="text1"/>
                <w:sz w:val="24"/>
                <w:szCs w:val="24"/>
              </w:rPr>
              <w:t>.</w:t>
            </w:r>
          </w:p>
          <w:p w:rsidR="0093097F" w:rsidRPr="00136635" w:rsidRDefault="0093097F" w:rsidP="0093097F">
            <w:pPr>
              <w:spacing w:line="242" w:lineRule="auto"/>
              <w:jc w:val="both"/>
              <w:rPr>
                <w:rFonts w:ascii="Times New Roman" w:eastAsia="Calibri" w:hAnsi="Times New Roman"/>
                <w:color w:val="000000" w:themeColor="text1"/>
                <w:sz w:val="24"/>
                <w:szCs w:val="24"/>
              </w:rPr>
            </w:pPr>
            <w:proofErr w:type="spellStart"/>
            <w:r w:rsidRPr="00136635">
              <w:rPr>
                <w:rFonts w:ascii="Times New Roman" w:eastAsia="Calibri" w:hAnsi="Times New Roman"/>
                <w:b/>
                <w:color w:val="000000" w:themeColor="text1"/>
                <w:sz w:val="24"/>
                <w:szCs w:val="24"/>
              </w:rPr>
              <w:t>Громадяни</w:t>
            </w:r>
            <w:proofErr w:type="spellEnd"/>
            <w:r w:rsidRPr="00136635">
              <w:rPr>
                <w:rFonts w:ascii="Times New Roman" w:eastAsia="Calibri" w:hAnsi="Times New Roman"/>
                <w:b/>
                <w:color w:val="000000" w:themeColor="text1"/>
                <w:sz w:val="24"/>
                <w:szCs w:val="24"/>
              </w:rPr>
              <w:t>:</w:t>
            </w:r>
            <w:r w:rsidRPr="00136635">
              <w:rPr>
                <w:rFonts w:ascii="Times New Roman" w:eastAsia="Calibri" w:hAnsi="Times New Roman"/>
                <w:color w:val="000000" w:themeColor="text1"/>
                <w:sz w:val="24"/>
                <w:szCs w:val="24"/>
              </w:rPr>
              <w:t xml:space="preserve"> </w:t>
            </w:r>
            <w:proofErr w:type="spellStart"/>
            <w:r w:rsidRPr="00136635">
              <w:rPr>
                <w:rFonts w:ascii="Times New Roman" w:eastAsia="Calibri" w:hAnsi="Times New Roman"/>
                <w:color w:val="000000" w:themeColor="text1"/>
                <w:sz w:val="24"/>
                <w:szCs w:val="24"/>
              </w:rPr>
              <w:t>максимальне</w:t>
            </w:r>
            <w:proofErr w:type="spellEnd"/>
            <w:r w:rsidRPr="00136635">
              <w:rPr>
                <w:rFonts w:ascii="Times New Roman" w:eastAsia="Calibri" w:hAnsi="Times New Roman"/>
                <w:color w:val="000000" w:themeColor="text1"/>
                <w:sz w:val="24"/>
                <w:szCs w:val="24"/>
              </w:rPr>
              <w:t xml:space="preserve"> </w:t>
            </w:r>
            <w:proofErr w:type="spellStart"/>
            <w:r w:rsidRPr="00136635">
              <w:rPr>
                <w:rFonts w:ascii="Times New Roman" w:eastAsia="Calibri" w:hAnsi="Times New Roman"/>
                <w:color w:val="000000" w:themeColor="text1"/>
                <w:sz w:val="24"/>
                <w:szCs w:val="24"/>
              </w:rPr>
              <w:t>податкове</w:t>
            </w:r>
            <w:proofErr w:type="spellEnd"/>
            <w:r w:rsidRPr="00136635">
              <w:rPr>
                <w:rFonts w:ascii="Times New Roman" w:eastAsia="Calibri" w:hAnsi="Times New Roman"/>
                <w:color w:val="000000" w:themeColor="text1"/>
                <w:sz w:val="24"/>
                <w:szCs w:val="24"/>
              </w:rPr>
              <w:t xml:space="preserve"> </w:t>
            </w:r>
            <w:proofErr w:type="spellStart"/>
            <w:r w:rsidRPr="00136635">
              <w:rPr>
                <w:rFonts w:ascii="Times New Roman" w:eastAsia="Calibri" w:hAnsi="Times New Roman"/>
                <w:color w:val="000000" w:themeColor="text1"/>
                <w:sz w:val="24"/>
                <w:szCs w:val="24"/>
              </w:rPr>
              <w:t>наванта-ження</w:t>
            </w:r>
            <w:proofErr w:type="spellEnd"/>
            <w:r w:rsidRPr="00136635">
              <w:rPr>
                <w:rFonts w:ascii="Times New Roman" w:eastAsia="Calibri" w:hAnsi="Times New Roman"/>
                <w:color w:val="000000" w:themeColor="text1"/>
                <w:sz w:val="24"/>
                <w:szCs w:val="24"/>
              </w:rPr>
              <w:t xml:space="preserve"> на </w:t>
            </w:r>
            <w:proofErr w:type="spellStart"/>
            <w:r w:rsidRPr="00136635">
              <w:rPr>
                <w:rFonts w:ascii="Times New Roman" w:eastAsia="Calibri" w:hAnsi="Times New Roman"/>
                <w:color w:val="000000" w:themeColor="text1"/>
                <w:sz w:val="24"/>
                <w:szCs w:val="24"/>
              </w:rPr>
              <w:t>платників</w:t>
            </w:r>
            <w:proofErr w:type="spellEnd"/>
            <w:r w:rsidRPr="00136635">
              <w:rPr>
                <w:rFonts w:ascii="Times New Roman" w:eastAsia="Calibri" w:hAnsi="Times New Roman"/>
                <w:color w:val="000000" w:themeColor="text1"/>
                <w:sz w:val="24"/>
                <w:szCs w:val="24"/>
              </w:rPr>
              <w:t xml:space="preserve"> </w:t>
            </w:r>
            <w:proofErr w:type="spellStart"/>
            <w:r w:rsidRPr="00136635">
              <w:rPr>
                <w:rFonts w:ascii="Times New Roman" w:eastAsia="Calibri" w:hAnsi="Times New Roman"/>
                <w:color w:val="000000" w:themeColor="text1"/>
                <w:sz w:val="24"/>
                <w:szCs w:val="24"/>
              </w:rPr>
              <w:t>податку</w:t>
            </w:r>
            <w:proofErr w:type="spellEnd"/>
            <w:r w:rsidRPr="00136635">
              <w:rPr>
                <w:rFonts w:ascii="Times New Roman" w:eastAsia="Calibri" w:hAnsi="Times New Roman"/>
                <w:color w:val="000000" w:themeColor="text1"/>
                <w:sz w:val="24"/>
                <w:szCs w:val="24"/>
              </w:rPr>
              <w:t xml:space="preserve"> за причини </w:t>
            </w:r>
            <w:proofErr w:type="spellStart"/>
            <w:r w:rsidRPr="00136635">
              <w:rPr>
                <w:rFonts w:ascii="Times New Roman" w:eastAsia="Calibri" w:hAnsi="Times New Roman"/>
                <w:color w:val="000000" w:themeColor="text1"/>
                <w:sz w:val="24"/>
                <w:szCs w:val="24"/>
              </w:rPr>
              <w:t>встановлення</w:t>
            </w:r>
            <w:proofErr w:type="spellEnd"/>
            <w:r w:rsidRPr="00136635">
              <w:rPr>
                <w:rFonts w:ascii="Times New Roman" w:eastAsia="Calibri" w:hAnsi="Times New Roman"/>
                <w:color w:val="000000" w:themeColor="text1"/>
                <w:sz w:val="24"/>
                <w:szCs w:val="24"/>
              </w:rPr>
              <w:t xml:space="preserve"> макси-</w:t>
            </w:r>
            <w:proofErr w:type="spellStart"/>
            <w:r w:rsidRPr="00136635">
              <w:rPr>
                <w:rFonts w:ascii="Times New Roman" w:eastAsia="Calibri" w:hAnsi="Times New Roman"/>
                <w:color w:val="000000" w:themeColor="text1"/>
                <w:sz w:val="24"/>
                <w:szCs w:val="24"/>
              </w:rPr>
              <w:t>мальних</w:t>
            </w:r>
            <w:proofErr w:type="spellEnd"/>
            <w:r w:rsidRPr="00136635">
              <w:rPr>
                <w:rFonts w:ascii="Times New Roman" w:eastAsia="Calibri" w:hAnsi="Times New Roman"/>
                <w:color w:val="000000" w:themeColor="text1"/>
                <w:sz w:val="24"/>
                <w:szCs w:val="24"/>
              </w:rPr>
              <w:t xml:space="preserve"> ставок </w:t>
            </w:r>
            <w:proofErr w:type="spellStart"/>
            <w:r w:rsidRPr="00136635">
              <w:rPr>
                <w:rFonts w:ascii="Times New Roman" w:eastAsia="Calibri" w:hAnsi="Times New Roman"/>
                <w:color w:val="000000" w:themeColor="text1"/>
                <w:sz w:val="24"/>
                <w:szCs w:val="24"/>
              </w:rPr>
              <w:t>податку</w:t>
            </w:r>
            <w:proofErr w:type="spellEnd"/>
            <w:r w:rsidRPr="00136635">
              <w:rPr>
                <w:rFonts w:ascii="Times New Roman" w:eastAsia="Calibri" w:hAnsi="Times New Roman"/>
                <w:color w:val="000000" w:themeColor="text1"/>
                <w:sz w:val="24"/>
                <w:szCs w:val="24"/>
              </w:rPr>
              <w:t>.</w:t>
            </w:r>
          </w:p>
          <w:p w:rsidR="00B07809" w:rsidRPr="00136635" w:rsidRDefault="00B07809" w:rsidP="00B07809">
            <w:pPr>
              <w:pStyle w:val="a3"/>
              <w:spacing w:before="0" w:beforeAutospacing="0" w:after="0" w:afterAutospacing="0"/>
              <w:jc w:val="both"/>
              <w:rPr>
                <w:b/>
                <w:color w:val="000000" w:themeColor="text1"/>
                <w:lang w:val="uk-UA"/>
              </w:rPr>
            </w:pPr>
            <w:r w:rsidRPr="00136635">
              <w:rPr>
                <w:b/>
                <w:color w:val="000000" w:themeColor="text1"/>
                <w:lang w:val="uk-UA"/>
              </w:rPr>
              <w:t>Суб’єкти господарювання:</w:t>
            </w:r>
          </w:p>
          <w:p w:rsidR="0093097F" w:rsidRPr="00136635" w:rsidRDefault="00B07809" w:rsidP="00B07809">
            <w:pPr>
              <w:pStyle w:val="af2"/>
              <w:spacing w:line="242" w:lineRule="auto"/>
              <w:jc w:val="both"/>
              <w:rPr>
                <w:color w:val="000000" w:themeColor="text1"/>
                <w:sz w:val="24"/>
                <w:szCs w:val="24"/>
              </w:rPr>
            </w:pPr>
            <w:r>
              <w:rPr>
                <w:color w:val="000000" w:themeColor="text1"/>
                <w:sz w:val="24"/>
                <w:szCs w:val="24"/>
                <w:lang w:val="uk-UA"/>
              </w:rPr>
              <w:t>д</w:t>
            </w:r>
            <w:proofErr w:type="spellStart"/>
            <w:r w:rsidR="0093097F" w:rsidRPr="00136635">
              <w:rPr>
                <w:color w:val="000000" w:themeColor="text1"/>
                <w:sz w:val="24"/>
                <w:szCs w:val="24"/>
              </w:rPr>
              <w:t>одаткові</w:t>
            </w:r>
            <w:proofErr w:type="spellEnd"/>
            <w:r w:rsidR="0093097F" w:rsidRPr="00136635">
              <w:rPr>
                <w:color w:val="000000" w:themeColor="text1"/>
                <w:sz w:val="24"/>
                <w:szCs w:val="24"/>
              </w:rPr>
              <w:t xml:space="preserve"> </w:t>
            </w:r>
            <w:proofErr w:type="spellStart"/>
            <w:r w:rsidR="0093097F" w:rsidRPr="00136635">
              <w:rPr>
                <w:color w:val="000000" w:themeColor="text1"/>
                <w:sz w:val="24"/>
                <w:szCs w:val="24"/>
              </w:rPr>
              <w:t>витрати</w:t>
            </w:r>
            <w:proofErr w:type="spellEnd"/>
          </w:p>
          <w:p w:rsidR="0093097F" w:rsidRPr="00136635" w:rsidRDefault="0093097F" w:rsidP="0093097F">
            <w:pPr>
              <w:pStyle w:val="af2"/>
              <w:spacing w:line="242" w:lineRule="auto"/>
              <w:jc w:val="both"/>
              <w:rPr>
                <w:rStyle w:val="2"/>
                <w:color w:val="000000" w:themeColor="text1"/>
                <w:sz w:val="24"/>
                <w:szCs w:val="24"/>
              </w:rPr>
            </w:pPr>
          </w:p>
        </w:tc>
        <w:tc>
          <w:tcPr>
            <w:tcW w:w="2406" w:type="dxa"/>
          </w:tcPr>
          <w:p w:rsidR="0093097F" w:rsidRPr="00136635" w:rsidRDefault="0093097F" w:rsidP="0093097F">
            <w:pPr>
              <w:pStyle w:val="af2"/>
              <w:spacing w:line="242" w:lineRule="auto"/>
              <w:jc w:val="both"/>
              <w:rPr>
                <w:color w:val="000000" w:themeColor="text1"/>
                <w:sz w:val="24"/>
                <w:szCs w:val="24"/>
              </w:rPr>
            </w:pPr>
            <w:r w:rsidRPr="00136635">
              <w:rPr>
                <w:color w:val="000000" w:themeColor="text1"/>
                <w:sz w:val="24"/>
                <w:szCs w:val="24"/>
              </w:rPr>
              <w:lastRenderedPageBreak/>
              <w:t xml:space="preserve">Альтернатива </w:t>
            </w:r>
            <w:proofErr w:type="spellStart"/>
            <w:r w:rsidRPr="00136635">
              <w:rPr>
                <w:color w:val="000000" w:themeColor="text1"/>
                <w:sz w:val="24"/>
                <w:szCs w:val="24"/>
              </w:rPr>
              <w:t>може</w:t>
            </w:r>
            <w:proofErr w:type="spellEnd"/>
            <w:r w:rsidRPr="00136635">
              <w:rPr>
                <w:color w:val="000000" w:themeColor="text1"/>
                <w:sz w:val="24"/>
                <w:szCs w:val="24"/>
              </w:rPr>
              <w:t xml:space="preserve"> бути </w:t>
            </w:r>
            <w:proofErr w:type="spellStart"/>
            <w:r w:rsidRPr="00136635">
              <w:rPr>
                <w:color w:val="000000" w:themeColor="text1"/>
                <w:sz w:val="24"/>
                <w:szCs w:val="24"/>
              </w:rPr>
              <w:t>прийнятною</w:t>
            </w:r>
            <w:proofErr w:type="spellEnd"/>
            <w:r w:rsidRPr="00136635">
              <w:rPr>
                <w:color w:val="000000" w:themeColor="text1"/>
                <w:sz w:val="24"/>
                <w:szCs w:val="24"/>
              </w:rPr>
              <w:t xml:space="preserve"> – </w:t>
            </w:r>
            <w:proofErr w:type="spellStart"/>
            <w:r w:rsidRPr="00136635">
              <w:rPr>
                <w:color w:val="000000" w:themeColor="text1"/>
                <w:sz w:val="24"/>
                <w:szCs w:val="24"/>
              </w:rPr>
              <w:t>досягаються</w:t>
            </w:r>
            <w:proofErr w:type="spellEnd"/>
            <w:r w:rsidRPr="00136635">
              <w:rPr>
                <w:color w:val="000000" w:themeColor="text1"/>
                <w:sz w:val="24"/>
                <w:szCs w:val="24"/>
              </w:rPr>
              <w:t xml:space="preserve"> </w:t>
            </w:r>
            <w:proofErr w:type="spellStart"/>
            <w:r w:rsidRPr="00136635">
              <w:rPr>
                <w:color w:val="000000" w:themeColor="text1"/>
                <w:sz w:val="24"/>
                <w:szCs w:val="24"/>
              </w:rPr>
              <w:t>цілі</w:t>
            </w:r>
            <w:proofErr w:type="spellEnd"/>
            <w:r w:rsidRPr="00136635">
              <w:rPr>
                <w:color w:val="000000" w:themeColor="text1"/>
                <w:sz w:val="24"/>
                <w:szCs w:val="24"/>
              </w:rPr>
              <w:t xml:space="preserve"> </w:t>
            </w:r>
            <w:proofErr w:type="spellStart"/>
            <w:r w:rsidRPr="00136635">
              <w:rPr>
                <w:color w:val="000000" w:themeColor="text1"/>
                <w:sz w:val="24"/>
                <w:szCs w:val="24"/>
              </w:rPr>
              <w:t>ухвалення</w:t>
            </w:r>
            <w:proofErr w:type="spellEnd"/>
            <w:r w:rsidRPr="00136635">
              <w:rPr>
                <w:color w:val="000000" w:themeColor="text1"/>
                <w:sz w:val="24"/>
                <w:szCs w:val="24"/>
              </w:rPr>
              <w:t xml:space="preserve"> акта. </w:t>
            </w:r>
          </w:p>
          <w:p w:rsidR="0093097F" w:rsidRPr="00136635" w:rsidRDefault="0093097F" w:rsidP="0093097F">
            <w:pPr>
              <w:pStyle w:val="af2"/>
              <w:spacing w:line="242" w:lineRule="auto"/>
              <w:jc w:val="both"/>
              <w:rPr>
                <w:color w:val="000000" w:themeColor="text1"/>
                <w:sz w:val="24"/>
                <w:szCs w:val="24"/>
              </w:rPr>
            </w:pPr>
            <w:r w:rsidRPr="00136635">
              <w:rPr>
                <w:color w:val="000000" w:themeColor="text1"/>
                <w:sz w:val="24"/>
                <w:szCs w:val="24"/>
              </w:rPr>
              <w:t xml:space="preserve">Але, при </w:t>
            </w:r>
            <w:proofErr w:type="spellStart"/>
            <w:r w:rsidRPr="00136635">
              <w:rPr>
                <w:color w:val="000000" w:themeColor="text1"/>
                <w:sz w:val="24"/>
                <w:szCs w:val="24"/>
              </w:rPr>
              <w:t>цьому</w:t>
            </w:r>
            <w:proofErr w:type="spellEnd"/>
            <w:r w:rsidRPr="00136635">
              <w:rPr>
                <w:color w:val="000000" w:themeColor="text1"/>
                <w:sz w:val="24"/>
                <w:szCs w:val="24"/>
              </w:rPr>
              <w:t xml:space="preserve"> </w:t>
            </w:r>
            <w:proofErr w:type="spellStart"/>
            <w:r w:rsidRPr="00136635">
              <w:rPr>
                <w:color w:val="000000" w:themeColor="text1"/>
                <w:sz w:val="24"/>
                <w:szCs w:val="24"/>
              </w:rPr>
              <w:t>збі-льшується</w:t>
            </w:r>
            <w:proofErr w:type="spellEnd"/>
            <w:r w:rsidRPr="00136635">
              <w:rPr>
                <w:color w:val="000000" w:themeColor="text1"/>
                <w:sz w:val="24"/>
                <w:szCs w:val="24"/>
              </w:rPr>
              <w:t xml:space="preserve"> </w:t>
            </w:r>
            <w:proofErr w:type="spellStart"/>
            <w:r w:rsidRPr="00136635">
              <w:rPr>
                <w:color w:val="000000" w:themeColor="text1"/>
                <w:sz w:val="24"/>
                <w:szCs w:val="24"/>
              </w:rPr>
              <w:t>податко-ве</w:t>
            </w:r>
            <w:proofErr w:type="spellEnd"/>
            <w:r w:rsidRPr="00136635">
              <w:rPr>
                <w:color w:val="000000" w:themeColor="text1"/>
                <w:sz w:val="24"/>
                <w:szCs w:val="24"/>
              </w:rPr>
              <w:t xml:space="preserve"> </w:t>
            </w:r>
            <w:proofErr w:type="spellStart"/>
            <w:r w:rsidRPr="00136635">
              <w:rPr>
                <w:color w:val="000000" w:themeColor="text1"/>
                <w:sz w:val="24"/>
                <w:szCs w:val="24"/>
              </w:rPr>
              <w:t>навантаження</w:t>
            </w:r>
            <w:proofErr w:type="spellEnd"/>
            <w:r w:rsidRPr="00136635">
              <w:rPr>
                <w:color w:val="000000" w:themeColor="text1"/>
                <w:sz w:val="24"/>
                <w:szCs w:val="24"/>
              </w:rPr>
              <w:t>, п</w:t>
            </w:r>
            <w:r w:rsidRPr="00136635">
              <w:rPr>
                <w:rStyle w:val="af3"/>
                <w:color w:val="000000" w:themeColor="text1"/>
                <w:sz w:val="24"/>
                <w:szCs w:val="24"/>
              </w:rPr>
              <w:t xml:space="preserve">ри </w:t>
            </w:r>
            <w:proofErr w:type="spellStart"/>
            <w:r w:rsidRPr="00136635">
              <w:rPr>
                <w:rStyle w:val="af3"/>
                <w:color w:val="000000" w:themeColor="text1"/>
                <w:sz w:val="24"/>
                <w:szCs w:val="24"/>
              </w:rPr>
              <w:lastRenderedPageBreak/>
              <w:t>цьому</w:t>
            </w:r>
            <w:proofErr w:type="spellEnd"/>
            <w:r w:rsidRPr="00136635">
              <w:rPr>
                <w:rStyle w:val="af3"/>
                <w:color w:val="000000" w:themeColor="text1"/>
                <w:sz w:val="24"/>
                <w:szCs w:val="24"/>
              </w:rPr>
              <w:t xml:space="preserve"> </w:t>
            </w:r>
            <w:proofErr w:type="spellStart"/>
            <w:r w:rsidRPr="00136635">
              <w:rPr>
                <w:rStyle w:val="af3"/>
                <w:color w:val="000000" w:themeColor="text1"/>
                <w:sz w:val="24"/>
                <w:szCs w:val="24"/>
              </w:rPr>
              <w:t>втрачається</w:t>
            </w:r>
            <w:proofErr w:type="spellEnd"/>
            <w:r w:rsidRPr="00136635">
              <w:rPr>
                <w:rStyle w:val="af3"/>
                <w:color w:val="000000" w:themeColor="text1"/>
                <w:sz w:val="24"/>
                <w:szCs w:val="24"/>
              </w:rPr>
              <w:t xml:space="preserve"> </w:t>
            </w:r>
            <w:proofErr w:type="spellStart"/>
            <w:r w:rsidRPr="00136635">
              <w:rPr>
                <w:rStyle w:val="af3"/>
                <w:color w:val="000000" w:themeColor="text1"/>
                <w:sz w:val="24"/>
                <w:szCs w:val="24"/>
              </w:rPr>
              <w:t>інвестиційна</w:t>
            </w:r>
            <w:proofErr w:type="spellEnd"/>
            <w:r w:rsidRPr="00136635">
              <w:rPr>
                <w:rStyle w:val="af3"/>
                <w:color w:val="000000" w:themeColor="text1"/>
                <w:sz w:val="24"/>
                <w:szCs w:val="24"/>
              </w:rPr>
              <w:t xml:space="preserve"> </w:t>
            </w:r>
            <w:proofErr w:type="spellStart"/>
            <w:r w:rsidRPr="00136635">
              <w:rPr>
                <w:rStyle w:val="af3"/>
                <w:color w:val="000000" w:themeColor="text1"/>
                <w:sz w:val="24"/>
                <w:szCs w:val="24"/>
              </w:rPr>
              <w:t>привабливість</w:t>
            </w:r>
            <w:proofErr w:type="spellEnd"/>
            <w:r w:rsidRPr="00136635">
              <w:rPr>
                <w:rStyle w:val="af3"/>
                <w:color w:val="000000" w:themeColor="text1"/>
                <w:sz w:val="24"/>
                <w:szCs w:val="24"/>
              </w:rPr>
              <w:t xml:space="preserve">, </w:t>
            </w:r>
            <w:proofErr w:type="spellStart"/>
            <w:r w:rsidRPr="00136635">
              <w:rPr>
                <w:rStyle w:val="af3"/>
                <w:color w:val="000000" w:themeColor="text1"/>
                <w:sz w:val="24"/>
                <w:szCs w:val="24"/>
              </w:rPr>
              <w:t>що</w:t>
            </w:r>
            <w:proofErr w:type="spellEnd"/>
            <w:r w:rsidRPr="00136635">
              <w:rPr>
                <w:rStyle w:val="af3"/>
                <w:color w:val="000000" w:themeColor="text1"/>
                <w:sz w:val="24"/>
                <w:szCs w:val="24"/>
              </w:rPr>
              <w:t xml:space="preserve"> </w:t>
            </w:r>
            <w:proofErr w:type="spellStart"/>
            <w:r w:rsidRPr="00136635">
              <w:rPr>
                <w:rStyle w:val="af3"/>
                <w:color w:val="000000" w:themeColor="text1"/>
                <w:sz w:val="24"/>
                <w:szCs w:val="24"/>
              </w:rPr>
              <w:t>позначається</w:t>
            </w:r>
            <w:proofErr w:type="spellEnd"/>
            <w:r w:rsidRPr="00136635">
              <w:rPr>
                <w:rStyle w:val="af3"/>
                <w:color w:val="000000" w:themeColor="text1"/>
                <w:sz w:val="24"/>
                <w:szCs w:val="24"/>
              </w:rPr>
              <w:t xml:space="preserve"> на </w:t>
            </w:r>
            <w:proofErr w:type="spellStart"/>
            <w:r w:rsidRPr="00136635">
              <w:rPr>
                <w:rStyle w:val="af3"/>
                <w:color w:val="000000" w:themeColor="text1"/>
                <w:sz w:val="24"/>
                <w:szCs w:val="24"/>
              </w:rPr>
              <w:t>зменшенні</w:t>
            </w:r>
            <w:proofErr w:type="spellEnd"/>
            <w:r w:rsidRPr="00136635">
              <w:rPr>
                <w:rStyle w:val="af3"/>
                <w:color w:val="000000" w:themeColor="text1"/>
                <w:sz w:val="24"/>
                <w:szCs w:val="24"/>
              </w:rPr>
              <w:t xml:space="preserve"> </w:t>
            </w:r>
            <w:proofErr w:type="spellStart"/>
            <w:r w:rsidRPr="00136635">
              <w:rPr>
                <w:rStyle w:val="af3"/>
                <w:color w:val="000000" w:themeColor="text1"/>
                <w:sz w:val="24"/>
                <w:szCs w:val="24"/>
              </w:rPr>
              <w:t>рівня</w:t>
            </w:r>
            <w:proofErr w:type="spellEnd"/>
            <w:r w:rsidRPr="00136635">
              <w:rPr>
                <w:rStyle w:val="af3"/>
                <w:color w:val="000000" w:themeColor="text1"/>
                <w:sz w:val="24"/>
                <w:szCs w:val="24"/>
              </w:rPr>
              <w:t xml:space="preserve"> </w:t>
            </w:r>
            <w:proofErr w:type="spellStart"/>
            <w:r w:rsidRPr="00136635">
              <w:rPr>
                <w:rStyle w:val="af3"/>
                <w:color w:val="000000" w:themeColor="text1"/>
                <w:sz w:val="24"/>
                <w:szCs w:val="24"/>
              </w:rPr>
              <w:t>під</w:t>
            </w:r>
            <w:proofErr w:type="spellEnd"/>
            <w:r w:rsidRPr="00136635">
              <w:rPr>
                <w:rStyle w:val="af3"/>
                <w:color w:val="000000" w:themeColor="text1"/>
                <w:sz w:val="24"/>
                <w:szCs w:val="24"/>
                <w:lang w:val="uk-UA"/>
              </w:rPr>
              <w:t>-</w:t>
            </w:r>
            <w:proofErr w:type="spellStart"/>
            <w:r w:rsidRPr="00136635">
              <w:rPr>
                <w:rStyle w:val="af3"/>
                <w:color w:val="000000" w:themeColor="text1"/>
                <w:sz w:val="24"/>
                <w:szCs w:val="24"/>
              </w:rPr>
              <w:t>приємницької</w:t>
            </w:r>
            <w:proofErr w:type="spellEnd"/>
            <w:r w:rsidRPr="00136635">
              <w:rPr>
                <w:rStyle w:val="af3"/>
                <w:color w:val="000000" w:themeColor="text1"/>
                <w:sz w:val="24"/>
                <w:szCs w:val="24"/>
              </w:rPr>
              <w:t xml:space="preserve"> </w:t>
            </w:r>
            <w:proofErr w:type="spellStart"/>
            <w:r w:rsidRPr="00136635">
              <w:rPr>
                <w:rStyle w:val="af3"/>
                <w:color w:val="000000" w:themeColor="text1"/>
                <w:sz w:val="24"/>
                <w:szCs w:val="24"/>
              </w:rPr>
              <w:t>ак</w:t>
            </w:r>
            <w:r w:rsidRPr="00136635">
              <w:rPr>
                <w:rStyle w:val="af3"/>
                <w:color w:val="000000" w:themeColor="text1"/>
                <w:sz w:val="24"/>
                <w:szCs w:val="24"/>
                <w:lang w:val="uk-UA"/>
              </w:rPr>
              <w:t>тив</w:t>
            </w:r>
            <w:proofErr w:type="spellEnd"/>
            <w:r w:rsidRPr="00136635">
              <w:rPr>
                <w:rStyle w:val="af3"/>
                <w:color w:val="000000" w:themeColor="text1"/>
                <w:sz w:val="24"/>
                <w:szCs w:val="24"/>
              </w:rPr>
              <w:t>-</w:t>
            </w:r>
            <w:proofErr w:type="spellStart"/>
            <w:r w:rsidRPr="00136635">
              <w:rPr>
                <w:rStyle w:val="af3"/>
                <w:color w:val="000000" w:themeColor="text1"/>
                <w:sz w:val="24"/>
                <w:szCs w:val="24"/>
              </w:rPr>
              <w:t>ності</w:t>
            </w:r>
            <w:proofErr w:type="spellEnd"/>
            <w:r w:rsidRPr="00136635">
              <w:rPr>
                <w:rStyle w:val="af3"/>
                <w:color w:val="000000" w:themeColor="text1"/>
                <w:sz w:val="24"/>
                <w:szCs w:val="24"/>
              </w:rPr>
              <w:t xml:space="preserve">, </w:t>
            </w:r>
            <w:proofErr w:type="spellStart"/>
            <w:r w:rsidRPr="00136635">
              <w:rPr>
                <w:rStyle w:val="af3"/>
                <w:color w:val="000000" w:themeColor="text1"/>
                <w:sz w:val="24"/>
                <w:szCs w:val="24"/>
              </w:rPr>
              <w:t>відповідного</w:t>
            </w:r>
            <w:proofErr w:type="spellEnd"/>
            <w:r w:rsidRPr="00136635">
              <w:rPr>
                <w:rStyle w:val="af3"/>
                <w:color w:val="000000" w:themeColor="text1"/>
                <w:sz w:val="24"/>
                <w:szCs w:val="24"/>
              </w:rPr>
              <w:t xml:space="preserve"> </w:t>
            </w:r>
            <w:proofErr w:type="spellStart"/>
            <w:r w:rsidRPr="00136635">
              <w:rPr>
                <w:rStyle w:val="af3"/>
                <w:color w:val="000000" w:themeColor="text1"/>
                <w:sz w:val="24"/>
                <w:szCs w:val="24"/>
              </w:rPr>
              <w:t>скорочення</w:t>
            </w:r>
            <w:proofErr w:type="spellEnd"/>
            <w:r w:rsidRPr="00136635">
              <w:rPr>
                <w:rStyle w:val="af3"/>
                <w:color w:val="000000" w:themeColor="text1"/>
                <w:sz w:val="24"/>
                <w:szCs w:val="24"/>
              </w:rPr>
              <w:t xml:space="preserve"> ринку </w:t>
            </w:r>
            <w:proofErr w:type="spellStart"/>
            <w:r w:rsidRPr="00136635">
              <w:rPr>
                <w:rStyle w:val="af3"/>
                <w:color w:val="000000" w:themeColor="text1"/>
                <w:sz w:val="24"/>
                <w:szCs w:val="24"/>
              </w:rPr>
              <w:t>праці</w:t>
            </w:r>
            <w:proofErr w:type="spellEnd"/>
            <w:r w:rsidRPr="00136635">
              <w:rPr>
                <w:rStyle w:val="af3"/>
                <w:color w:val="000000" w:themeColor="text1"/>
                <w:sz w:val="24"/>
                <w:szCs w:val="24"/>
              </w:rPr>
              <w:t xml:space="preserve"> та </w:t>
            </w:r>
            <w:proofErr w:type="spellStart"/>
            <w:r w:rsidRPr="00136635">
              <w:rPr>
                <w:rStyle w:val="af3"/>
                <w:color w:val="000000" w:themeColor="text1"/>
                <w:sz w:val="24"/>
                <w:szCs w:val="24"/>
              </w:rPr>
              <w:t>скороченні</w:t>
            </w:r>
            <w:proofErr w:type="spellEnd"/>
            <w:r w:rsidRPr="00136635">
              <w:rPr>
                <w:rStyle w:val="af3"/>
                <w:color w:val="000000" w:themeColor="text1"/>
                <w:sz w:val="24"/>
                <w:szCs w:val="24"/>
              </w:rPr>
              <w:t xml:space="preserve"> </w:t>
            </w:r>
            <w:proofErr w:type="spellStart"/>
            <w:r w:rsidRPr="00136635">
              <w:rPr>
                <w:rStyle w:val="af3"/>
                <w:color w:val="000000" w:themeColor="text1"/>
                <w:sz w:val="24"/>
                <w:szCs w:val="24"/>
              </w:rPr>
              <w:t>відповідних</w:t>
            </w:r>
            <w:proofErr w:type="spellEnd"/>
            <w:r w:rsidRPr="00136635">
              <w:rPr>
                <w:rStyle w:val="af3"/>
                <w:color w:val="000000" w:themeColor="text1"/>
                <w:sz w:val="24"/>
                <w:szCs w:val="24"/>
              </w:rPr>
              <w:t xml:space="preserve"> над</w:t>
            </w:r>
            <w:r w:rsidRPr="00136635">
              <w:rPr>
                <w:rStyle w:val="af3"/>
                <w:color w:val="000000" w:themeColor="text1"/>
                <w:sz w:val="24"/>
                <w:szCs w:val="24"/>
                <w:lang w:val="uk-UA"/>
              </w:rPr>
              <w:t>-</w:t>
            </w:r>
            <w:proofErr w:type="spellStart"/>
            <w:r w:rsidRPr="00136635">
              <w:rPr>
                <w:rStyle w:val="af3"/>
                <w:color w:val="000000" w:themeColor="text1"/>
                <w:sz w:val="24"/>
                <w:szCs w:val="24"/>
              </w:rPr>
              <w:t>ходжень</w:t>
            </w:r>
            <w:proofErr w:type="spellEnd"/>
            <w:r w:rsidRPr="00136635">
              <w:rPr>
                <w:rStyle w:val="af3"/>
                <w:color w:val="000000" w:themeColor="text1"/>
                <w:sz w:val="24"/>
                <w:szCs w:val="24"/>
              </w:rPr>
              <w:t xml:space="preserve">, </w:t>
            </w:r>
            <w:proofErr w:type="spellStart"/>
            <w:r w:rsidRPr="00136635">
              <w:rPr>
                <w:rStyle w:val="af3"/>
                <w:color w:val="000000" w:themeColor="text1"/>
                <w:sz w:val="24"/>
                <w:szCs w:val="24"/>
              </w:rPr>
              <w:t>що</w:t>
            </w:r>
            <w:proofErr w:type="spellEnd"/>
            <w:r w:rsidRPr="00136635">
              <w:rPr>
                <w:rStyle w:val="af3"/>
                <w:color w:val="000000" w:themeColor="text1"/>
                <w:sz w:val="24"/>
                <w:szCs w:val="24"/>
              </w:rPr>
              <w:t xml:space="preserve"> в </w:t>
            </w:r>
            <w:proofErr w:type="spellStart"/>
            <w:r w:rsidRPr="00136635">
              <w:rPr>
                <w:rStyle w:val="af3"/>
                <w:color w:val="000000" w:themeColor="text1"/>
                <w:sz w:val="24"/>
                <w:szCs w:val="24"/>
              </w:rPr>
              <w:t>сумі</w:t>
            </w:r>
            <w:proofErr w:type="spellEnd"/>
            <w:r w:rsidRPr="00136635">
              <w:rPr>
                <w:rStyle w:val="af3"/>
                <w:color w:val="000000" w:themeColor="text1"/>
                <w:sz w:val="24"/>
                <w:szCs w:val="24"/>
              </w:rPr>
              <w:t xml:space="preserve"> не </w:t>
            </w:r>
            <w:proofErr w:type="spellStart"/>
            <w:r w:rsidRPr="00136635">
              <w:rPr>
                <w:rStyle w:val="af3"/>
                <w:color w:val="000000" w:themeColor="text1"/>
                <w:sz w:val="24"/>
                <w:szCs w:val="24"/>
              </w:rPr>
              <w:t>компенсує</w:t>
            </w:r>
            <w:proofErr w:type="spellEnd"/>
            <w:r w:rsidRPr="00136635">
              <w:rPr>
                <w:rStyle w:val="af3"/>
                <w:color w:val="000000" w:themeColor="text1"/>
                <w:sz w:val="24"/>
                <w:szCs w:val="24"/>
              </w:rPr>
              <w:t xml:space="preserve"> </w:t>
            </w:r>
            <w:proofErr w:type="spellStart"/>
            <w:r w:rsidRPr="00136635">
              <w:rPr>
                <w:rStyle w:val="af3"/>
                <w:color w:val="000000" w:themeColor="text1"/>
                <w:sz w:val="24"/>
                <w:szCs w:val="24"/>
              </w:rPr>
              <w:t>зрос</w:t>
            </w:r>
            <w:proofErr w:type="spellEnd"/>
            <w:r w:rsidRPr="00136635">
              <w:rPr>
                <w:rStyle w:val="af3"/>
                <w:color w:val="000000" w:themeColor="text1"/>
                <w:sz w:val="24"/>
                <w:szCs w:val="24"/>
                <w:lang w:val="uk-UA"/>
              </w:rPr>
              <w:t>-</w:t>
            </w:r>
            <w:proofErr w:type="spellStart"/>
            <w:r w:rsidRPr="00136635">
              <w:rPr>
                <w:rStyle w:val="af3"/>
                <w:color w:val="000000" w:themeColor="text1"/>
                <w:sz w:val="24"/>
                <w:szCs w:val="24"/>
              </w:rPr>
              <w:t>тання</w:t>
            </w:r>
            <w:proofErr w:type="spellEnd"/>
            <w:r w:rsidRPr="00136635">
              <w:rPr>
                <w:rStyle w:val="af3"/>
                <w:color w:val="000000" w:themeColor="text1"/>
                <w:sz w:val="24"/>
                <w:szCs w:val="24"/>
              </w:rPr>
              <w:t xml:space="preserve"> </w:t>
            </w:r>
            <w:proofErr w:type="spellStart"/>
            <w:r w:rsidRPr="00136635">
              <w:rPr>
                <w:rStyle w:val="af3"/>
                <w:color w:val="000000" w:themeColor="text1"/>
                <w:sz w:val="24"/>
                <w:szCs w:val="24"/>
              </w:rPr>
              <w:t>від</w:t>
            </w:r>
            <w:proofErr w:type="spellEnd"/>
            <w:r w:rsidRPr="00136635">
              <w:rPr>
                <w:rStyle w:val="af3"/>
                <w:color w:val="000000" w:themeColor="text1"/>
                <w:sz w:val="24"/>
                <w:szCs w:val="24"/>
              </w:rPr>
              <w:t xml:space="preserve"> </w:t>
            </w:r>
            <w:proofErr w:type="spellStart"/>
            <w:r w:rsidRPr="00136635">
              <w:rPr>
                <w:rStyle w:val="af3"/>
                <w:color w:val="000000" w:themeColor="text1"/>
                <w:sz w:val="24"/>
                <w:szCs w:val="24"/>
              </w:rPr>
              <w:t>даного</w:t>
            </w:r>
            <w:proofErr w:type="spellEnd"/>
            <w:r w:rsidRPr="00136635">
              <w:rPr>
                <w:rStyle w:val="af3"/>
                <w:color w:val="000000" w:themeColor="text1"/>
                <w:sz w:val="24"/>
                <w:szCs w:val="24"/>
              </w:rPr>
              <w:t xml:space="preserve"> по</w:t>
            </w:r>
            <w:r w:rsidRPr="00136635">
              <w:rPr>
                <w:rStyle w:val="af3"/>
                <w:color w:val="000000" w:themeColor="text1"/>
                <w:sz w:val="24"/>
                <w:szCs w:val="24"/>
                <w:lang w:val="uk-UA"/>
              </w:rPr>
              <w:t>-</w:t>
            </w:r>
            <w:proofErr w:type="spellStart"/>
            <w:r w:rsidRPr="00136635">
              <w:rPr>
                <w:rStyle w:val="af3"/>
                <w:color w:val="000000" w:themeColor="text1"/>
                <w:sz w:val="24"/>
                <w:szCs w:val="24"/>
              </w:rPr>
              <w:t>датку</w:t>
            </w:r>
            <w:proofErr w:type="spellEnd"/>
            <w:r w:rsidRPr="00136635">
              <w:rPr>
                <w:rStyle w:val="af3"/>
                <w:color w:val="000000" w:themeColor="text1"/>
                <w:sz w:val="24"/>
                <w:szCs w:val="24"/>
              </w:rPr>
              <w:t>.</w:t>
            </w:r>
          </w:p>
        </w:tc>
      </w:tr>
      <w:tr w:rsidR="004D0CB3" w:rsidRPr="00136635" w:rsidTr="00071C9D">
        <w:tc>
          <w:tcPr>
            <w:tcW w:w="2407" w:type="dxa"/>
          </w:tcPr>
          <w:p w:rsidR="0093097F" w:rsidRPr="00136635" w:rsidRDefault="0093097F" w:rsidP="0093097F">
            <w:pPr>
              <w:pStyle w:val="af2"/>
              <w:rPr>
                <w:b/>
                <w:color w:val="000000" w:themeColor="text1"/>
                <w:sz w:val="24"/>
                <w:szCs w:val="24"/>
                <w:lang w:val="uk-UA"/>
              </w:rPr>
            </w:pPr>
            <w:r w:rsidRPr="00136635">
              <w:rPr>
                <w:b/>
                <w:color w:val="000000" w:themeColor="text1"/>
                <w:sz w:val="24"/>
                <w:szCs w:val="24"/>
                <w:lang w:val="uk-UA"/>
              </w:rPr>
              <w:lastRenderedPageBreak/>
              <w:t>Альтернатива 3</w:t>
            </w:r>
          </w:p>
          <w:p w:rsidR="0093097F" w:rsidRPr="00136635" w:rsidRDefault="0093097F" w:rsidP="0093097F">
            <w:pPr>
              <w:pStyle w:val="af2"/>
              <w:jc w:val="both"/>
              <w:rPr>
                <w:color w:val="000000" w:themeColor="text1"/>
                <w:sz w:val="24"/>
                <w:szCs w:val="24"/>
                <w:lang w:val="uk-UA"/>
              </w:rPr>
            </w:pPr>
            <w:r w:rsidRPr="00136635">
              <w:rPr>
                <w:color w:val="000000" w:themeColor="text1"/>
                <w:sz w:val="24"/>
                <w:szCs w:val="24"/>
                <w:lang w:val="uk-UA"/>
              </w:rPr>
              <w:t>Установлення диференційованого розміру ставок орендної плати</w:t>
            </w:r>
          </w:p>
        </w:tc>
        <w:tc>
          <w:tcPr>
            <w:tcW w:w="2405" w:type="dxa"/>
          </w:tcPr>
          <w:p w:rsidR="0093097F" w:rsidRPr="00136635" w:rsidRDefault="0093097F" w:rsidP="0093097F">
            <w:pPr>
              <w:pStyle w:val="Default"/>
              <w:jc w:val="both"/>
              <w:rPr>
                <w:b/>
                <w:color w:val="000000" w:themeColor="text1"/>
                <w:lang w:val="uk-UA"/>
              </w:rPr>
            </w:pPr>
            <w:r w:rsidRPr="00136635">
              <w:rPr>
                <w:b/>
                <w:color w:val="000000" w:themeColor="text1"/>
                <w:lang w:val="uk-UA"/>
              </w:rPr>
              <w:t>Органи місцевого самоврядування:</w:t>
            </w:r>
          </w:p>
          <w:p w:rsidR="0093097F" w:rsidRPr="00136635" w:rsidRDefault="0093097F" w:rsidP="0093097F">
            <w:pPr>
              <w:pStyle w:val="af2"/>
              <w:jc w:val="both"/>
              <w:rPr>
                <w:i/>
                <w:color w:val="000000" w:themeColor="text1"/>
                <w:sz w:val="24"/>
                <w:szCs w:val="24"/>
              </w:rPr>
            </w:pPr>
            <w:r w:rsidRPr="00136635">
              <w:rPr>
                <w:color w:val="000000" w:themeColor="text1"/>
                <w:sz w:val="24"/>
                <w:szCs w:val="24"/>
              </w:rPr>
              <w:t xml:space="preserve"> </w:t>
            </w:r>
            <w:proofErr w:type="spellStart"/>
            <w:r w:rsidRPr="00136635">
              <w:rPr>
                <w:color w:val="000000" w:themeColor="text1"/>
                <w:sz w:val="24"/>
                <w:szCs w:val="24"/>
              </w:rPr>
              <w:t>надходження</w:t>
            </w:r>
            <w:proofErr w:type="spellEnd"/>
            <w:r w:rsidRPr="00136635">
              <w:rPr>
                <w:color w:val="000000" w:themeColor="text1"/>
                <w:sz w:val="24"/>
                <w:szCs w:val="24"/>
              </w:rPr>
              <w:t xml:space="preserve"> </w:t>
            </w:r>
            <w:proofErr w:type="spellStart"/>
            <w:r w:rsidRPr="00136635">
              <w:rPr>
                <w:color w:val="000000" w:themeColor="text1"/>
                <w:sz w:val="24"/>
                <w:szCs w:val="24"/>
              </w:rPr>
              <w:t>податку</w:t>
            </w:r>
            <w:proofErr w:type="spellEnd"/>
            <w:r w:rsidRPr="00136635">
              <w:rPr>
                <w:color w:val="000000" w:themeColor="text1"/>
                <w:sz w:val="24"/>
                <w:szCs w:val="24"/>
              </w:rPr>
              <w:t xml:space="preserve"> до бюджету </w:t>
            </w:r>
            <w:r w:rsidRPr="00136635">
              <w:rPr>
                <w:color w:val="000000" w:themeColor="text1"/>
                <w:sz w:val="24"/>
                <w:szCs w:val="24"/>
                <w:lang w:val="uk-UA"/>
              </w:rPr>
              <w:t>с</w:t>
            </w:r>
            <w:r w:rsidRPr="00136635">
              <w:rPr>
                <w:color w:val="000000" w:themeColor="text1"/>
                <w:sz w:val="24"/>
                <w:szCs w:val="24"/>
              </w:rPr>
              <w:t>і</w:t>
            </w:r>
            <w:proofErr w:type="spellStart"/>
            <w:r w:rsidRPr="00136635">
              <w:rPr>
                <w:color w:val="000000" w:themeColor="text1"/>
                <w:sz w:val="24"/>
                <w:szCs w:val="24"/>
                <w:lang w:val="uk-UA"/>
              </w:rPr>
              <w:t>ль</w:t>
            </w:r>
            <w:r w:rsidRPr="00136635">
              <w:rPr>
                <w:color w:val="000000" w:themeColor="text1"/>
                <w:sz w:val="24"/>
                <w:szCs w:val="24"/>
              </w:rPr>
              <w:t>ської</w:t>
            </w:r>
            <w:proofErr w:type="spellEnd"/>
            <w:r w:rsidRPr="00136635">
              <w:rPr>
                <w:color w:val="000000" w:themeColor="text1"/>
                <w:sz w:val="24"/>
                <w:szCs w:val="24"/>
              </w:rPr>
              <w:t xml:space="preserve"> </w:t>
            </w:r>
            <w:proofErr w:type="spellStart"/>
            <w:r w:rsidRPr="00136635">
              <w:rPr>
                <w:color w:val="000000" w:themeColor="text1"/>
                <w:sz w:val="24"/>
                <w:szCs w:val="24"/>
              </w:rPr>
              <w:t>територі</w:t>
            </w:r>
            <w:proofErr w:type="spellEnd"/>
            <w:r w:rsidRPr="00136635">
              <w:rPr>
                <w:color w:val="000000" w:themeColor="text1"/>
                <w:sz w:val="24"/>
                <w:szCs w:val="24"/>
                <w:lang w:val="uk-UA"/>
              </w:rPr>
              <w:t>-</w:t>
            </w:r>
            <w:proofErr w:type="spellStart"/>
            <w:r w:rsidRPr="00136635">
              <w:rPr>
                <w:color w:val="000000" w:themeColor="text1"/>
                <w:sz w:val="24"/>
                <w:szCs w:val="24"/>
              </w:rPr>
              <w:t>альної</w:t>
            </w:r>
            <w:proofErr w:type="spellEnd"/>
            <w:r w:rsidRPr="00136635">
              <w:rPr>
                <w:color w:val="000000" w:themeColor="text1"/>
                <w:sz w:val="24"/>
                <w:szCs w:val="24"/>
              </w:rPr>
              <w:t xml:space="preserve"> </w:t>
            </w:r>
            <w:proofErr w:type="spellStart"/>
            <w:r w:rsidRPr="00136635">
              <w:rPr>
                <w:color w:val="000000" w:themeColor="text1"/>
                <w:sz w:val="24"/>
                <w:szCs w:val="24"/>
              </w:rPr>
              <w:t>громади</w:t>
            </w:r>
            <w:proofErr w:type="spellEnd"/>
            <w:r w:rsidRPr="00136635">
              <w:rPr>
                <w:color w:val="000000" w:themeColor="text1"/>
                <w:sz w:val="24"/>
                <w:szCs w:val="24"/>
              </w:rPr>
              <w:t xml:space="preserve"> і </w:t>
            </w:r>
            <w:proofErr w:type="spellStart"/>
            <w:proofErr w:type="gramStart"/>
            <w:r w:rsidRPr="00136635">
              <w:rPr>
                <w:color w:val="000000" w:themeColor="text1"/>
                <w:sz w:val="24"/>
                <w:szCs w:val="24"/>
              </w:rPr>
              <w:t>можливість</w:t>
            </w:r>
            <w:proofErr w:type="spellEnd"/>
            <w:r w:rsidRPr="00136635">
              <w:rPr>
                <w:color w:val="000000" w:themeColor="text1"/>
                <w:sz w:val="24"/>
                <w:szCs w:val="24"/>
              </w:rPr>
              <w:t xml:space="preserve">  </w:t>
            </w:r>
            <w:proofErr w:type="spellStart"/>
            <w:r w:rsidRPr="00136635">
              <w:rPr>
                <w:color w:val="000000" w:themeColor="text1"/>
                <w:sz w:val="24"/>
                <w:szCs w:val="24"/>
              </w:rPr>
              <w:t>фі</w:t>
            </w:r>
            <w:r w:rsidRPr="00136635">
              <w:rPr>
                <w:color w:val="000000" w:themeColor="text1"/>
                <w:sz w:val="24"/>
                <w:szCs w:val="24"/>
                <w:lang w:val="uk-UA"/>
              </w:rPr>
              <w:t>нансу</w:t>
            </w:r>
            <w:proofErr w:type="spellEnd"/>
            <w:proofErr w:type="gramEnd"/>
            <w:r w:rsidRPr="00136635">
              <w:rPr>
                <w:color w:val="000000" w:themeColor="text1"/>
                <w:sz w:val="24"/>
                <w:szCs w:val="24"/>
              </w:rPr>
              <w:t>-</w:t>
            </w:r>
            <w:proofErr w:type="spellStart"/>
            <w:r w:rsidRPr="00136635">
              <w:rPr>
                <w:color w:val="000000" w:themeColor="text1"/>
                <w:sz w:val="24"/>
                <w:szCs w:val="24"/>
              </w:rPr>
              <w:t>вання</w:t>
            </w:r>
            <w:proofErr w:type="spellEnd"/>
            <w:r w:rsidRPr="00136635">
              <w:rPr>
                <w:color w:val="000000" w:themeColor="text1"/>
                <w:sz w:val="24"/>
                <w:szCs w:val="24"/>
              </w:rPr>
              <w:t xml:space="preserve"> </w:t>
            </w:r>
            <w:proofErr w:type="spellStart"/>
            <w:r w:rsidRPr="00136635">
              <w:rPr>
                <w:color w:val="000000" w:themeColor="text1"/>
                <w:sz w:val="24"/>
                <w:szCs w:val="24"/>
              </w:rPr>
              <w:t>покладених</w:t>
            </w:r>
            <w:proofErr w:type="spellEnd"/>
            <w:r w:rsidRPr="00136635">
              <w:rPr>
                <w:color w:val="000000" w:themeColor="text1"/>
                <w:sz w:val="24"/>
                <w:szCs w:val="24"/>
              </w:rPr>
              <w:t xml:space="preserve"> на </w:t>
            </w:r>
            <w:r w:rsidRPr="00136635">
              <w:rPr>
                <w:color w:val="000000" w:themeColor="text1"/>
                <w:sz w:val="24"/>
                <w:szCs w:val="24"/>
                <w:lang w:val="uk-UA"/>
              </w:rPr>
              <w:t>сільську раду</w:t>
            </w:r>
            <w:r w:rsidRPr="00136635">
              <w:rPr>
                <w:color w:val="000000" w:themeColor="text1"/>
                <w:sz w:val="24"/>
                <w:szCs w:val="24"/>
              </w:rPr>
              <w:t xml:space="preserve"> </w:t>
            </w:r>
            <w:proofErr w:type="spellStart"/>
            <w:r w:rsidRPr="00136635">
              <w:rPr>
                <w:color w:val="000000" w:themeColor="text1"/>
                <w:sz w:val="24"/>
                <w:szCs w:val="24"/>
              </w:rPr>
              <w:t>повноважень</w:t>
            </w:r>
            <w:proofErr w:type="spellEnd"/>
            <w:r w:rsidRPr="00136635">
              <w:rPr>
                <w:color w:val="000000" w:themeColor="text1"/>
                <w:sz w:val="24"/>
                <w:szCs w:val="24"/>
              </w:rPr>
              <w:t xml:space="preserve">. </w:t>
            </w:r>
            <w:proofErr w:type="spellStart"/>
            <w:r w:rsidRPr="00136635">
              <w:rPr>
                <w:color w:val="000000" w:themeColor="text1"/>
                <w:sz w:val="24"/>
                <w:szCs w:val="24"/>
              </w:rPr>
              <w:t>Прогнозні</w:t>
            </w:r>
            <w:proofErr w:type="spellEnd"/>
            <w:r w:rsidRPr="00136635">
              <w:rPr>
                <w:color w:val="000000" w:themeColor="text1"/>
                <w:sz w:val="24"/>
                <w:szCs w:val="24"/>
              </w:rPr>
              <w:t xml:space="preserve"> </w:t>
            </w:r>
            <w:proofErr w:type="spellStart"/>
            <w:r w:rsidRPr="00136635">
              <w:rPr>
                <w:color w:val="000000" w:themeColor="text1"/>
                <w:sz w:val="24"/>
                <w:szCs w:val="24"/>
              </w:rPr>
              <w:t>надходже-ння</w:t>
            </w:r>
            <w:proofErr w:type="spellEnd"/>
            <w:r w:rsidRPr="00136635">
              <w:rPr>
                <w:color w:val="000000" w:themeColor="text1"/>
                <w:sz w:val="24"/>
                <w:szCs w:val="24"/>
              </w:rPr>
              <w:t xml:space="preserve"> </w:t>
            </w:r>
            <w:proofErr w:type="spellStart"/>
            <w:r w:rsidRPr="00136635">
              <w:rPr>
                <w:color w:val="000000" w:themeColor="text1"/>
                <w:sz w:val="24"/>
                <w:szCs w:val="24"/>
              </w:rPr>
              <w:t>від</w:t>
            </w:r>
            <w:proofErr w:type="spellEnd"/>
            <w:r w:rsidRPr="00136635">
              <w:rPr>
                <w:color w:val="000000" w:themeColor="text1"/>
                <w:sz w:val="24"/>
                <w:szCs w:val="24"/>
              </w:rPr>
              <w:t xml:space="preserve"> </w:t>
            </w:r>
            <w:proofErr w:type="spellStart"/>
            <w:r w:rsidRPr="00136635">
              <w:rPr>
                <w:color w:val="000000" w:themeColor="text1"/>
                <w:sz w:val="24"/>
                <w:szCs w:val="24"/>
              </w:rPr>
              <w:t>сплати</w:t>
            </w:r>
            <w:proofErr w:type="spellEnd"/>
            <w:r w:rsidRPr="00136635">
              <w:rPr>
                <w:color w:val="000000" w:themeColor="text1"/>
                <w:sz w:val="24"/>
                <w:szCs w:val="24"/>
              </w:rPr>
              <w:t xml:space="preserve"> </w:t>
            </w:r>
            <w:proofErr w:type="spellStart"/>
            <w:r w:rsidRPr="00136635">
              <w:rPr>
                <w:color w:val="000000" w:themeColor="text1"/>
                <w:sz w:val="24"/>
                <w:szCs w:val="24"/>
              </w:rPr>
              <w:t>податку</w:t>
            </w:r>
            <w:proofErr w:type="spellEnd"/>
            <w:r w:rsidRPr="00136635">
              <w:rPr>
                <w:color w:val="000000" w:themeColor="text1"/>
                <w:sz w:val="24"/>
                <w:szCs w:val="24"/>
              </w:rPr>
              <w:t xml:space="preserve"> </w:t>
            </w:r>
            <w:r w:rsidRPr="00136635">
              <w:rPr>
                <w:rStyle w:val="13"/>
                <w:color w:val="000000" w:themeColor="text1"/>
                <w:lang w:val="uk-UA" w:eastAsia="uk-UA"/>
              </w:rPr>
              <w:t xml:space="preserve">6 000,0 </w:t>
            </w:r>
            <w:r w:rsidRPr="00136635">
              <w:rPr>
                <w:rStyle w:val="13"/>
                <w:b w:val="0"/>
                <w:color w:val="000000" w:themeColor="text1"/>
                <w:sz w:val="24"/>
                <w:szCs w:val="24"/>
                <w:lang w:eastAsia="uk-UA"/>
              </w:rPr>
              <w:t>тис. грн</w:t>
            </w:r>
            <w:r w:rsidRPr="00136635">
              <w:rPr>
                <w:color w:val="000000" w:themeColor="text1"/>
                <w:sz w:val="24"/>
                <w:szCs w:val="24"/>
              </w:rPr>
              <w:t>.</w:t>
            </w:r>
            <w:r w:rsidRPr="00136635">
              <w:rPr>
                <w:i/>
                <w:color w:val="000000" w:themeColor="text1"/>
                <w:sz w:val="24"/>
                <w:szCs w:val="24"/>
              </w:rPr>
              <w:t xml:space="preserve"> </w:t>
            </w:r>
          </w:p>
          <w:p w:rsidR="0093097F" w:rsidRPr="00136635" w:rsidRDefault="0093097F" w:rsidP="0093097F">
            <w:pPr>
              <w:pStyle w:val="Default"/>
              <w:jc w:val="both"/>
              <w:rPr>
                <w:b/>
                <w:color w:val="000000" w:themeColor="text1"/>
                <w:lang w:val="uk-UA"/>
              </w:rPr>
            </w:pPr>
            <w:r w:rsidRPr="00136635">
              <w:rPr>
                <w:b/>
                <w:color w:val="000000" w:themeColor="text1"/>
                <w:lang w:val="uk-UA"/>
              </w:rPr>
              <w:t>Громадяни:</w:t>
            </w:r>
          </w:p>
          <w:p w:rsidR="0093097F" w:rsidRPr="00136635" w:rsidRDefault="0093097F" w:rsidP="0093097F">
            <w:pPr>
              <w:pStyle w:val="Default"/>
              <w:jc w:val="both"/>
              <w:rPr>
                <w:color w:val="000000" w:themeColor="text1"/>
                <w:lang w:val="uk-UA"/>
              </w:rPr>
            </w:pPr>
            <w:r w:rsidRPr="00136635">
              <w:rPr>
                <w:color w:val="000000" w:themeColor="text1"/>
                <w:lang w:val="uk-UA"/>
              </w:rPr>
              <w:t xml:space="preserve">встановлення ставок з урахуванням </w:t>
            </w:r>
            <w:proofErr w:type="spellStart"/>
            <w:r w:rsidRPr="00136635">
              <w:rPr>
                <w:color w:val="000000" w:themeColor="text1"/>
                <w:lang w:val="uk-UA"/>
              </w:rPr>
              <w:t>дифе-ренційованого</w:t>
            </w:r>
            <w:proofErr w:type="spellEnd"/>
            <w:r w:rsidRPr="00136635">
              <w:rPr>
                <w:color w:val="000000" w:themeColor="text1"/>
                <w:lang w:val="uk-UA"/>
              </w:rPr>
              <w:t xml:space="preserve"> розміру ставок орендної плати. Отримання послуг у разі фінансування соціально важливих  цільових програм бюджетної сфери у галузях освіти, охорони здоров’я, соціального захисту, житлово-</w:t>
            </w:r>
            <w:proofErr w:type="spellStart"/>
            <w:r w:rsidRPr="00136635">
              <w:rPr>
                <w:color w:val="000000" w:themeColor="text1"/>
                <w:lang w:val="uk-UA"/>
              </w:rPr>
              <w:t>комуналь</w:t>
            </w:r>
            <w:proofErr w:type="spellEnd"/>
            <w:r w:rsidRPr="00136635">
              <w:rPr>
                <w:color w:val="000000" w:themeColor="text1"/>
                <w:lang w:val="uk-UA"/>
              </w:rPr>
              <w:t>-</w:t>
            </w:r>
            <w:r w:rsidRPr="00136635">
              <w:rPr>
                <w:color w:val="000000" w:themeColor="text1"/>
                <w:lang w:val="uk-UA"/>
              </w:rPr>
              <w:lastRenderedPageBreak/>
              <w:t>ного господарства тощо.</w:t>
            </w:r>
          </w:p>
          <w:p w:rsidR="0093097F" w:rsidRPr="00136635" w:rsidRDefault="0093097F" w:rsidP="0093097F">
            <w:pPr>
              <w:pStyle w:val="Default"/>
              <w:jc w:val="both"/>
              <w:rPr>
                <w:b/>
                <w:color w:val="000000" w:themeColor="text1"/>
                <w:lang w:val="uk-UA"/>
              </w:rPr>
            </w:pPr>
            <w:r w:rsidRPr="00136635">
              <w:rPr>
                <w:color w:val="000000" w:themeColor="text1"/>
                <w:lang w:val="uk-UA"/>
              </w:rPr>
              <w:t xml:space="preserve"> </w:t>
            </w:r>
            <w:r w:rsidRPr="00136635">
              <w:rPr>
                <w:b/>
                <w:color w:val="000000" w:themeColor="text1"/>
                <w:lang w:val="uk-UA"/>
              </w:rPr>
              <w:t>Суб’єкти господарювання:</w:t>
            </w:r>
          </w:p>
          <w:p w:rsidR="0093097F" w:rsidRPr="00136635" w:rsidRDefault="0093097F" w:rsidP="0093097F">
            <w:pPr>
              <w:pStyle w:val="af2"/>
              <w:jc w:val="both"/>
              <w:rPr>
                <w:b/>
                <w:i/>
                <w:color w:val="000000" w:themeColor="text1"/>
                <w:sz w:val="24"/>
                <w:szCs w:val="24"/>
              </w:rPr>
            </w:pPr>
            <w:proofErr w:type="spellStart"/>
            <w:r w:rsidRPr="00136635">
              <w:rPr>
                <w:color w:val="000000" w:themeColor="text1"/>
                <w:sz w:val="24"/>
                <w:szCs w:val="24"/>
              </w:rPr>
              <w:t>забезпечується</w:t>
            </w:r>
            <w:proofErr w:type="spellEnd"/>
            <w:r w:rsidRPr="00136635">
              <w:rPr>
                <w:color w:val="000000" w:themeColor="text1"/>
                <w:sz w:val="24"/>
                <w:szCs w:val="24"/>
              </w:rPr>
              <w:t xml:space="preserve"> </w:t>
            </w:r>
            <w:proofErr w:type="spellStart"/>
            <w:r w:rsidRPr="00136635">
              <w:rPr>
                <w:color w:val="000000" w:themeColor="text1"/>
                <w:sz w:val="24"/>
                <w:szCs w:val="24"/>
              </w:rPr>
              <w:t>прозорість</w:t>
            </w:r>
            <w:proofErr w:type="spellEnd"/>
            <w:r w:rsidRPr="00136635">
              <w:rPr>
                <w:color w:val="000000" w:themeColor="text1"/>
                <w:sz w:val="24"/>
                <w:szCs w:val="24"/>
              </w:rPr>
              <w:t xml:space="preserve"> </w:t>
            </w:r>
            <w:proofErr w:type="spellStart"/>
            <w:r w:rsidRPr="00136635">
              <w:rPr>
                <w:color w:val="000000" w:themeColor="text1"/>
                <w:sz w:val="24"/>
                <w:szCs w:val="24"/>
              </w:rPr>
              <w:t>механізму</w:t>
            </w:r>
            <w:proofErr w:type="spellEnd"/>
            <w:r w:rsidRPr="00136635">
              <w:rPr>
                <w:color w:val="000000" w:themeColor="text1"/>
                <w:sz w:val="24"/>
                <w:szCs w:val="24"/>
              </w:rPr>
              <w:t xml:space="preserve"> </w:t>
            </w:r>
            <w:proofErr w:type="spellStart"/>
            <w:r w:rsidRPr="00136635">
              <w:rPr>
                <w:color w:val="000000" w:themeColor="text1"/>
                <w:sz w:val="24"/>
                <w:szCs w:val="24"/>
              </w:rPr>
              <w:t>справляння</w:t>
            </w:r>
            <w:proofErr w:type="spellEnd"/>
            <w:r w:rsidRPr="00136635">
              <w:rPr>
                <w:color w:val="000000" w:themeColor="text1"/>
                <w:sz w:val="24"/>
                <w:szCs w:val="24"/>
              </w:rPr>
              <w:t xml:space="preserve"> </w:t>
            </w:r>
            <w:proofErr w:type="spellStart"/>
            <w:r w:rsidRPr="00136635">
              <w:rPr>
                <w:color w:val="000000" w:themeColor="text1"/>
                <w:sz w:val="24"/>
                <w:szCs w:val="24"/>
              </w:rPr>
              <w:t>податку</w:t>
            </w:r>
            <w:proofErr w:type="spellEnd"/>
          </w:p>
        </w:tc>
        <w:tc>
          <w:tcPr>
            <w:tcW w:w="2405" w:type="dxa"/>
          </w:tcPr>
          <w:p w:rsidR="0093097F" w:rsidRPr="00136635" w:rsidRDefault="0093097F" w:rsidP="0093097F">
            <w:pPr>
              <w:spacing w:after="0" w:line="240" w:lineRule="auto"/>
              <w:jc w:val="both"/>
              <w:rPr>
                <w:rFonts w:ascii="Times New Roman" w:hAnsi="Times New Roman"/>
                <w:b/>
                <w:color w:val="000000" w:themeColor="text1"/>
                <w:sz w:val="24"/>
                <w:szCs w:val="24"/>
                <w:lang w:val="uk-UA"/>
              </w:rPr>
            </w:pPr>
            <w:r w:rsidRPr="00136635">
              <w:rPr>
                <w:rFonts w:ascii="Times New Roman" w:hAnsi="Times New Roman"/>
                <w:b/>
                <w:color w:val="000000" w:themeColor="text1"/>
                <w:sz w:val="24"/>
                <w:szCs w:val="24"/>
                <w:lang w:val="uk-UA"/>
              </w:rPr>
              <w:lastRenderedPageBreak/>
              <w:t>Органи місцевого самоврядування:</w:t>
            </w:r>
          </w:p>
          <w:p w:rsidR="0093097F" w:rsidRPr="00136635" w:rsidRDefault="0093097F" w:rsidP="0093097F">
            <w:pPr>
              <w:spacing w:after="0" w:line="240" w:lineRule="auto"/>
              <w:jc w:val="both"/>
              <w:rPr>
                <w:rFonts w:ascii="Times New Roman" w:hAnsi="Times New Roman"/>
                <w:color w:val="000000" w:themeColor="text1"/>
                <w:sz w:val="24"/>
                <w:szCs w:val="24"/>
                <w:lang w:val="uk-UA"/>
              </w:rPr>
            </w:pPr>
            <w:r w:rsidRPr="00136635">
              <w:rPr>
                <w:rFonts w:ascii="Times New Roman" w:hAnsi="Times New Roman"/>
                <w:color w:val="000000" w:themeColor="text1"/>
                <w:sz w:val="24"/>
                <w:szCs w:val="24"/>
                <w:lang w:val="uk-UA"/>
              </w:rPr>
              <w:t xml:space="preserve">витрати пов’язані із виконанням рішення на  його  </w:t>
            </w:r>
            <w:proofErr w:type="spellStart"/>
            <w:r w:rsidRPr="00136635">
              <w:rPr>
                <w:rFonts w:ascii="Times New Roman" w:hAnsi="Times New Roman"/>
                <w:color w:val="000000" w:themeColor="text1"/>
                <w:sz w:val="24"/>
                <w:szCs w:val="24"/>
                <w:lang w:val="uk-UA"/>
              </w:rPr>
              <w:t>розповсюд-ження</w:t>
            </w:r>
            <w:proofErr w:type="spellEnd"/>
            <w:r w:rsidRPr="00136635">
              <w:rPr>
                <w:rFonts w:ascii="Times New Roman" w:hAnsi="Times New Roman"/>
                <w:color w:val="000000" w:themeColor="text1"/>
                <w:sz w:val="24"/>
                <w:szCs w:val="24"/>
                <w:lang w:val="uk-UA"/>
              </w:rPr>
              <w:t>, організацію та контролю за надходженням коштів до  бюджету сільської територіальної громади</w:t>
            </w:r>
          </w:p>
          <w:p w:rsidR="0093097F" w:rsidRPr="00136635" w:rsidRDefault="0093097F" w:rsidP="0093097F">
            <w:pPr>
              <w:spacing w:after="0" w:line="240" w:lineRule="auto"/>
              <w:jc w:val="both"/>
              <w:rPr>
                <w:rFonts w:ascii="Times New Roman" w:hAnsi="Times New Roman"/>
                <w:b/>
                <w:color w:val="000000" w:themeColor="text1"/>
                <w:sz w:val="24"/>
                <w:szCs w:val="24"/>
                <w:lang w:val="uk-UA"/>
              </w:rPr>
            </w:pPr>
            <w:r w:rsidRPr="00136635">
              <w:rPr>
                <w:rFonts w:ascii="Times New Roman" w:hAnsi="Times New Roman"/>
                <w:color w:val="000000" w:themeColor="text1"/>
                <w:sz w:val="24"/>
                <w:szCs w:val="24"/>
                <w:lang w:val="uk-UA"/>
              </w:rPr>
              <w:t xml:space="preserve"> </w:t>
            </w:r>
            <w:r w:rsidRPr="00136635">
              <w:rPr>
                <w:rFonts w:ascii="Times New Roman" w:hAnsi="Times New Roman"/>
                <w:b/>
                <w:color w:val="000000" w:themeColor="text1"/>
                <w:sz w:val="24"/>
                <w:szCs w:val="24"/>
                <w:lang w:val="uk-UA"/>
              </w:rPr>
              <w:t>Громадяни:</w:t>
            </w:r>
          </w:p>
          <w:p w:rsidR="0093097F" w:rsidRPr="00136635" w:rsidRDefault="0093097F" w:rsidP="0093097F">
            <w:pPr>
              <w:spacing w:after="0" w:line="240" w:lineRule="auto"/>
              <w:jc w:val="both"/>
              <w:rPr>
                <w:rFonts w:ascii="Times New Roman" w:hAnsi="Times New Roman"/>
                <w:color w:val="000000" w:themeColor="text1"/>
                <w:sz w:val="24"/>
                <w:szCs w:val="24"/>
                <w:lang w:val="uk-UA"/>
              </w:rPr>
            </w:pPr>
            <w:r w:rsidRPr="00136635">
              <w:rPr>
                <w:rFonts w:ascii="Times New Roman" w:hAnsi="Times New Roman"/>
                <w:color w:val="000000" w:themeColor="text1"/>
                <w:sz w:val="24"/>
                <w:szCs w:val="24"/>
                <w:lang w:val="uk-UA"/>
              </w:rPr>
              <w:t>сплата податків за пропонованими ставками</w:t>
            </w:r>
          </w:p>
          <w:p w:rsidR="0093097F" w:rsidRPr="00136635" w:rsidRDefault="0093097F" w:rsidP="0093097F">
            <w:pPr>
              <w:pStyle w:val="af2"/>
              <w:jc w:val="both"/>
              <w:rPr>
                <w:b/>
                <w:i/>
                <w:color w:val="000000" w:themeColor="text1"/>
                <w:sz w:val="24"/>
                <w:szCs w:val="24"/>
              </w:rPr>
            </w:pPr>
            <w:proofErr w:type="spellStart"/>
            <w:r w:rsidRPr="00136635">
              <w:rPr>
                <w:b/>
                <w:color w:val="000000" w:themeColor="text1"/>
                <w:sz w:val="24"/>
                <w:szCs w:val="24"/>
                <w:lang w:eastAsia="ru-RU"/>
              </w:rPr>
              <w:t>Суб’єкти</w:t>
            </w:r>
            <w:proofErr w:type="spellEnd"/>
            <w:r w:rsidRPr="00136635">
              <w:rPr>
                <w:b/>
                <w:color w:val="000000" w:themeColor="text1"/>
                <w:sz w:val="24"/>
                <w:szCs w:val="24"/>
                <w:lang w:eastAsia="ru-RU"/>
              </w:rPr>
              <w:t xml:space="preserve"> </w:t>
            </w:r>
            <w:proofErr w:type="spellStart"/>
            <w:r w:rsidRPr="00136635">
              <w:rPr>
                <w:b/>
                <w:color w:val="000000" w:themeColor="text1"/>
                <w:sz w:val="24"/>
                <w:szCs w:val="24"/>
                <w:lang w:eastAsia="ru-RU"/>
              </w:rPr>
              <w:t>господарювання</w:t>
            </w:r>
            <w:proofErr w:type="spellEnd"/>
            <w:r w:rsidRPr="00136635">
              <w:rPr>
                <w:b/>
                <w:color w:val="000000" w:themeColor="text1"/>
                <w:sz w:val="24"/>
                <w:szCs w:val="24"/>
                <w:lang w:eastAsia="ru-RU"/>
              </w:rPr>
              <w:t xml:space="preserve">: </w:t>
            </w:r>
            <w:proofErr w:type="spellStart"/>
            <w:proofErr w:type="gramStart"/>
            <w:r w:rsidRPr="00136635">
              <w:rPr>
                <w:color w:val="000000" w:themeColor="text1"/>
                <w:sz w:val="24"/>
                <w:szCs w:val="24"/>
                <w:lang w:eastAsia="ru-RU"/>
              </w:rPr>
              <w:t>сплата</w:t>
            </w:r>
            <w:proofErr w:type="spellEnd"/>
            <w:r w:rsidRPr="00136635">
              <w:rPr>
                <w:color w:val="000000" w:themeColor="text1"/>
                <w:sz w:val="24"/>
                <w:szCs w:val="24"/>
                <w:lang w:eastAsia="ru-RU"/>
              </w:rPr>
              <w:t xml:space="preserve">  </w:t>
            </w:r>
            <w:proofErr w:type="spellStart"/>
            <w:r w:rsidRPr="00136635">
              <w:rPr>
                <w:color w:val="000000" w:themeColor="text1"/>
                <w:sz w:val="24"/>
                <w:szCs w:val="24"/>
                <w:lang w:eastAsia="ru-RU"/>
              </w:rPr>
              <w:t>податку</w:t>
            </w:r>
            <w:proofErr w:type="spellEnd"/>
            <w:proofErr w:type="gramEnd"/>
            <w:r w:rsidRPr="00136635">
              <w:rPr>
                <w:color w:val="000000" w:themeColor="text1"/>
                <w:sz w:val="24"/>
                <w:szCs w:val="24"/>
                <w:lang w:eastAsia="ru-RU"/>
              </w:rPr>
              <w:t xml:space="preserve"> до бюджету </w:t>
            </w:r>
            <w:r w:rsidRPr="00136635">
              <w:rPr>
                <w:color w:val="000000" w:themeColor="text1"/>
                <w:sz w:val="24"/>
                <w:szCs w:val="24"/>
                <w:lang w:val="uk-UA" w:eastAsia="ru-RU"/>
              </w:rPr>
              <w:t>с</w:t>
            </w:r>
            <w:r w:rsidRPr="00136635">
              <w:rPr>
                <w:color w:val="000000" w:themeColor="text1"/>
                <w:sz w:val="24"/>
                <w:szCs w:val="24"/>
                <w:lang w:eastAsia="ru-RU"/>
              </w:rPr>
              <w:t>і</w:t>
            </w:r>
            <w:proofErr w:type="spellStart"/>
            <w:r w:rsidRPr="00136635">
              <w:rPr>
                <w:color w:val="000000" w:themeColor="text1"/>
                <w:sz w:val="24"/>
                <w:szCs w:val="24"/>
                <w:lang w:val="uk-UA" w:eastAsia="ru-RU"/>
              </w:rPr>
              <w:t>дь</w:t>
            </w:r>
            <w:r w:rsidRPr="00136635">
              <w:rPr>
                <w:color w:val="000000" w:themeColor="text1"/>
                <w:sz w:val="24"/>
                <w:szCs w:val="24"/>
                <w:lang w:eastAsia="ru-RU"/>
              </w:rPr>
              <w:t>ської</w:t>
            </w:r>
            <w:proofErr w:type="spellEnd"/>
            <w:r w:rsidRPr="00136635">
              <w:rPr>
                <w:color w:val="000000" w:themeColor="text1"/>
                <w:sz w:val="24"/>
                <w:szCs w:val="24"/>
                <w:lang w:eastAsia="ru-RU"/>
              </w:rPr>
              <w:t xml:space="preserve"> </w:t>
            </w:r>
            <w:proofErr w:type="spellStart"/>
            <w:r w:rsidRPr="00136635">
              <w:rPr>
                <w:color w:val="000000" w:themeColor="text1"/>
                <w:sz w:val="24"/>
                <w:szCs w:val="24"/>
                <w:lang w:eastAsia="ru-RU"/>
              </w:rPr>
              <w:t>територіальної</w:t>
            </w:r>
            <w:proofErr w:type="spellEnd"/>
            <w:r w:rsidRPr="00136635">
              <w:rPr>
                <w:color w:val="000000" w:themeColor="text1"/>
                <w:sz w:val="24"/>
                <w:szCs w:val="24"/>
                <w:lang w:eastAsia="ru-RU"/>
              </w:rPr>
              <w:t xml:space="preserve"> </w:t>
            </w:r>
            <w:proofErr w:type="spellStart"/>
            <w:r w:rsidRPr="00136635">
              <w:rPr>
                <w:color w:val="000000" w:themeColor="text1"/>
                <w:sz w:val="24"/>
                <w:szCs w:val="24"/>
                <w:lang w:eastAsia="ru-RU"/>
              </w:rPr>
              <w:t>громади</w:t>
            </w:r>
            <w:proofErr w:type="spellEnd"/>
            <w:r w:rsidRPr="00136635">
              <w:rPr>
                <w:color w:val="000000" w:themeColor="text1"/>
                <w:sz w:val="24"/>
                <w:szCs w:val="24"/>
                <w:lang w:eastAsia="ru-RU"/>
              </w:rPr>
              <w:t>.</w:t>
            </w:r>
          </w:p>
        </w:tc>
        <w:tc>
          <w:tcPr>
            <w:tcW w:w="2406" w:type="dxa"/>
          </w:tcPr>
          <w:p w:rsidR="0093097F" w:rsidRPr="00136635" w:rsidRDefault="0093097F" w:rsidP="0093097F">
            <w:pPr>
              <w:pStyle w:val="af2"/>
              <w:jc w:val="both"/>
              <w:rPr>
                <w:b/>
                <w:i/>
                <w:color w:val="000000" w:themeColor="text1"/>
                <w:sz w:val="24"/>
                <w:szCs w:val="24"/>
                <w:highlight w:val="yellow"/>
              </w:rPr>
            </w:pPr>
            <w:r w:rsidRPr="00136635">
              <w:rPr>
                <w:color w:val="000000" w:themeColor="text1"/>
                <w:sz w:val="24"/>
                <w:szCs w:val="24"/>
              </w:rPr>
              <w:t xml:space="preserve">Є </w:t>
            </w:r>
            <w:proofErr w:type="spellStart"/>
            <w:r w:rsidRPr="00136635">
              <w:rPr>
                <w:color w:val="000000" w:themeColor="text1"/>
                <w:sz w:val="24"/>
                <w:szCs w:val="24"/>
              </w:rPr>
              <w:t>найбільш</w:t>
            </w:r>
            <w:proofErr w:type="spellEnd"/>
            <w:r w:rsidRPr="00136635">
              <w:rPr>
                <w:color w:val="000000" w:themeColor="text1"/>
                <w:sz w:val="24"/>
                <w:szCs w:val="24"/>
              </w:rPr>
              <w:t xml:space="preserve"> </w:t>
            </w:r>
            <w:proofErr w:type="spellStart"/>
            <w:proofErr w:type="gramStart"/>
            <w:r w:rsidRPr="00136635">
              <w:rPr>
                <w:color w:val="000000" w:themeColor="text1"/>
                <w:sz w:val="24"/>
                <w:szCs w:val="24"/>
              </w:rPr>
              <w:t>оптима-льною</w:t>
            </w:r>
            <w:proofErr w:type="spellEnd"/>
            <w:proofErr w:type="gramEnd"/>
            <w:r w:rsidRPr="00136635">
              <w:rPr>
                <w:color w:val="000000" w:themeColor="text1"/>
                <w:sz w:val="24"/>
                <w:szCs w:val="24"/>
              </w:rPr>
              <w:t xml:space="preserve"> </w:t>
            </w:r>
            <w:proofErr w:type="spellStart"/>
            <w:r w:rsidRPr="00136635">
              <w:rPr>
                <w:color w:val="000000" w:themeColor="text1"/>
                <w:sz w:val="24"/>
                <w:szCs w:val="24"/>
              </w:rPr>
              <w:t>серед</w:t>
            </w:r>
            <w:proofErr w:type="spellEnd"/>
            <w:r w:rsidRPr="00136635">
              <w:rPr>
                <w:color w:val="000000" w:themeColor="text1"/>
                <w:sz w:val="24"/>
                <w:szCs w:val="24"/>
              </w:rPr>
              <w:t xml:space="preserve"> </w:t>
            </w:r>
            <w:proofErr w:type="spellStart"/>
            <w:r w:rsidRPr="00136635">
              <w:rPr>
                <w:color w:val="000000" w:themeColor="text1"/>
                <w:sz w:val="24"/>
                <w:szCs w:val="24"/>
              </w:rPr>
              <w:t>запро-понованих</w:t>
            </w:r>
            <w:proofErr w:type="spellEnd"/>
            <w:r w:rsidRPr="00136635">
              <w:rPr>
                <w:color w:val="000000" w:themeColor="text1"/>
                <w:sz w:val="24"/>
                <w:szCs w:val="24"/>
              </w:rPr>
              <w:t xml:space="preserve"> </w:t>
            </w:r>
            <w:proofErr w:type="spellStart"/>
            <w:r w:rsidRPr="00136635">
              <w:rPr>
                <w:color w:val="000000" w:themeColor="text1"/>
                <w:sz w:val="24"/>
                <w:szCs w:val="24"/>
              </w:rPr>
              <w:t>альтер-натив</w:t>
            </w:r>
            <w:proofErr w:type="spellEnd"/>
            <w:r w:rsidRPr="00136635">
              <w:rPr>
                <w:color w:val="000000" w:themeColor="text1"/>
                <w:sz w:val="24"/>
                <w:szCs w:val="24"/>
              </w:rPr>
              <w:t xml:space="preserve">, </w:t>
            </w:r>
            <w:proofErr w:type="spellStart"/>
            <w:r w:rsidRPr="00136635">
              <w:rPr>
                <w:color w:val="000000" w:themeColor="text1"/>
                <w:sz w:val="24"/>
                <w:szCs w:val="24"/>
              </w:rPr>
              <w:t>оскільки</w:t>
            </w:r>
            <w:proofErr w:type="spellEnd"/>
            <w:r w:rsidRPr="00136635">
              <w:rPr>
                <w:color w:val="000000" w:themeColor="text1"/>
                <w:sz w:val="24"/>
                <w:szCs w:val="24"/>
              </w:rPr>
              <w:t xml:space="preserve"> </w:t>
            </w:r>
            <w:proofErr w:type="spellStart"/>
            <w:r w:rsidRPr="00136635">
              <w:rPr>
                <w:color w:val="000000" w:themeColor="text1"/>
                <w:sz w:val="24"/>
                <w:szCs w:val="24"/>
              </w:rPr>
              <w:t>дає</w:t>
            </w:r>
            <w:proofErr w:type="spellEnd"/>
            <w:r w:rsidRPr="00136635">
              <w:rPr>
                <w:color w:val="000000" w:themeColor="text1"/>
                <w:sz w:val="24"/>
                <w:szCs w:val="24"/>
              </w:rPr>
              <w:t xml:space="preserve"> </w:t>
            </w:r>
            <w:proofErr w:type="spellStart"/>
            <w:r w:rsidRPr="00136635">
              <w:rPr>
                <w:color w:val="000000" w:themeColor="text1"/>
                <w:sz w:val="24"/>
                <w:szCs w:val="24"/>
              </w:rPr>
              <w:t>змогу</w:t>
            </w:r>
            <w:proofErr w:type="spellEnd"/>
            <w:r w:rsidRPr="00136635">
              <w:rPr>
                <w:color w:val="000000" w:themeColor="text1"/>
                <w:sz w:val="24"/>
                <w:szCs w:val="24"/>
              </w:rPr>
              <w:t xml:space="preserve"> максимально </w:t>
            </w:r>
            <w:proofErr w:type="spellStart"/>
            <w:r w:rsidRPr="00136635">
              <w:rPr>
                <w:color w:val="000000" w:themeColor="text1"/>
                <w:sz w:val="24"/>
                <w:szCs w:val="24"/>
              </w:rPr>
              <w:t>досягнути</w:t>
            </w:r>
            <w:proofErr w:type="spellEnd"/>
            <w:r w:rsidRPr="00136635">
              <w:rPr>
                <w:color w:val="000000" w:themeColor="text1"/>
                <w:sz w:val="24"/>
                <w:szCs w:val="24"/>
              </w:rPr>
              <w:t xml:space="preserve"> постав-</w:t>
            </w:r>
            <w:proofErr w:type="spellStart"/>
            <w:r w:rsidRPr="00136635">
              <w:rPr>
                <w:color w:val="000000" w:themeColor="text1"/>
                <w:sz w:val="24"/>
                <w:szCs w:val="24"/>
              </w:rPr>
              <w:t>лених</w:t>
            </w:r>
            <w:proofErr w:type="spellEnd"/>
            <w:r w:rsidRPr="00136635">
              <w:rPr>
                <w:color w:val="000000" w:themeColor="text1"/>
                <w:sz w:val="24"/>
                <w:szCs w:val="24"/>
              </w:rPr>
              <w:t xml:space="preserve"> </w:t>
            </w:r>
            <w:proofErr w:type="spellStart"/>
            <w:r w:rsidRPr="00136635">
              <w:rPr>
                <w:color w:val="000000" w:themeColor="text1"/>
                <w:sz w:val="24"/>
                <w:szCs w:val="24"/>
              </w:rPr>
              <w:t>цілей</w:t>
            </w:r>
            <w:proofErr w:type="spellEnd"/>
            <w:r w:rsidRPr="00136635">
              <w:rPr>
                <w:color w:val="000000" w:themeColor="text1"/>
                <w:sz w:val="24"/>
                <w:szCs w:val="24"/>
              </w:rPr>
              <w:t xml:space="preserve"> держав-</w:t>
            </w:r>
            <w:proofErr w:type="spellStart"/>
            <w:r w:rsidRPr="00136635">
              <w:rPr>
                <w:color w:val="000000" w:themeColor="text1"/>
                <w:sz w:val="24"/>
                <w:szCs w:val="24"/>
              </w:rPr>
              <w:t>ного</w:t>
            </w:r>
            <w:proofErr w:type="spellEnd"/>
            <w:r w:rsidRPr="00136635">
              <w:rPr>
                <w:color w:val="000000" w:themeColor="text1"/>
                <w:sz w:val="24"/>
                <w:szCs w:val="24"/>
              </w:rPr>
              <w:t xml:space="preserve"> </w:t>
            </w:r>
            <w:proofErr w:type="spellStart"/>
            <w:r w:rsidRPr="00136635">
              <w:rPr>
                <w:color w:val="000000" w:themeColor="text1"/>
                <w:sz w:val="24"/>
                <w:szCs w:val="24"/>
              </w:rPr>
              <w:t>регулювання</w:t>
            </w:r>
            <w:proofErr w:type="spellEnd"/>
          </w:p>
        </w:tc>
      </w:tr>
    </w:tbl>
    <w:p w:rsidR="00B0024E" w:rsidRDefault="00B0024E" w:rsidP="00BF0B29">
      <w:pPr>
        <w:pStyle w:val="af2"/>
        <w:jc w:val="both"/>
        <w:rPr>
          <w:i/>
          <w:color w:val="000000" w:themeColor="text1"/>
          <w:sz w:val="24"/>
          <w:szCs w:val="24"/>
          <w:lang w:val="uk-UA"/>
        </w:rPr>
      </w:pPr>
    </w:p>
    <w:p w:rsidR="003200B5" w:rsidRPr="00136635" w:rsidRDefault="003200B5" w:rsidP="00BF0B29">
      <w:pPr>
        <w:pStyle w:val="af2"/>
        <w:jc w:val="both"/>
        <w:rPr>
          <w:i/>
          <w:color w:val="000000" w:themeColor="text1"/>
          <w:sz w:val="24"/>
          <w:szCs w:val="24"/>
          <w:lang w:val="uk-UA"/>
        </w:rPr>
      </w:pPr>
    </w:p>
    <w:tbl>
      <w:tblPr>
        <w:tblStyle w:val="afa"/>
        <w:tblW w:w="0" w:type="auto"/>
        <w:tblLook w:val="04A0" w:firstRow="1" w:lastRow="0" w:firstColumn="1" w:lastColumn="0" w:noHBand="0" w:noVBand="1"/>
      </w:tblPr>
      <w:tblGrid>
        <w:gridCol w:w="3209"/>
        <w:gridCol w:w="3209"/>
        <w:gridCol w:w="3210"/>
      </w:tblGrid>
      <w:tr w:rsidR="00136635" w:rsidRPr="00136635" w:rsidTr="00071C9D">
        <w:tc>
          <w:tcPr>
            <w:tcW w:w="3209" w:type="dxa"/>
          </w:tcPr>
          <w:p w:rsidR="00C079D9" w:rsidRPr="00136635" w:rsidRDefault="00C079D9" w:rsidP="00071C9D">
            <w:pPr>
              <w:pStyle w:val="a3"/>
              <w:spacing w:after="0" w:afterAutospacing="0" w:line="276" w:lineRule="auto"/>
              <w:jc w:val="center"/>
              <w:rPr>
                <w:b/>
                <w:color w:val="000000" w:themeColor="text1"/>
                <w:lang w:val="uk-UA"/>
              </w:rPr>
            </w:pPr>
            <w:r w:rsidRPr="00136635">
              <w:rPr>
                <w:b/>
                <w:color w:val="000000" w:themeColor="text1"/>
                <w:lang w:val="uk-UA"/>
              </w:rPr>
              <w:t>Рейтинг</w:t>
            </w:r>
          </w:p>
        </w:tc>
        <w:tc>
          <w:tcPr>
            <w:tcW w:w="3209" w:type="dxa"/>
          </w:tcPr>
          <w:p w:rsidR="00C079D9" w:rsidRPr="00136635" w:rsidRDefault="00C079D9" w:rsidP="00071C9D">
            <w:pPr>
              <w:pStyle w:val="a3"/>
              <w:spacing w:after="0" w:afterAutospacing="0" w:line="276" w:lineRule="auto"/>
              <w:jc w:val="center"/>
              <w:rPr>
                <w:b/>
                <w:color w:val="000000" w:themeColor="text1"/>
                <w:lang w:val="uk-UA"/>
              </w:rPr>
            </w:pPr>
            <w:r w:rsidRPr="00136635">
              <w:rPr>
                <w:b/>
                <w:color w:val="000000" w:themeColor="text1"/>
                <w:lang w:val="uk-UA"/>
              </w:rPr>
              <w:t>Аргументи щодо переваги обраної альтернативи / причини відмови від альтернативи</w:t>
            </w:r>
          </w:p>
        </w:tc>
        <w:tc>
          <w:tcPr>
            <w:tcW w:w="3210" w:type="dxa"/>
          </w:tcPr>
          <w:p w:rsidR="00C079D9" w:rsidRPr="00136635" w:rsidRDefault="00C079D9" w:rsidP="00071C9D">
            <w:pPr>
              <w:pStyle w:val="a3"/>
              <w:spacing w:after="0" w:afterAutospacing="0" w:line="276" w:lineRule="auto"/>
              <w:jc w:val="center"/>
              <w:rPr>
                <w:b/>
                <w:color w:val="000000" w:themeColor="text1"/>
                <w:lang w:val="uk-UA"/>
              </w:rPr>
            </w:pPr>
            <w:r w:rsidRPr="00136635">
              <w:rPr>
                <w:b/>
                <w:color w:val="000000" w:themeColor="text1"/>
                <w:lang w:val="uk-UA"/>
              </w:rPr>
              <w:t xml:space="preserve">Оцінка ризику зовнішніх чинників на дію запропонованого регуляторного </w:t>
            </w:r>
            <w:proofErr w:type="spellStart"/>
            <w:r w:rsidRPr="00136635">
              <w:rPr>
                <w:b/>
                <w:color w:val="000000" w:themeColor="text1"/>
                <w:lang w:val="uk-UA"/>
              </w:rPr>
              <w:t>акта</w:t>
            </w:r>
            <w:proofErr w:type="spellEnd"/>
          </w:p>
        </w:tc>
      </w:tr>
      <w:tr w:rsidR="00136635" w:rsidRPr="00896031" w:rsidTr="004F3177">
        <w:tc>
          <w:tcPr>
            <w:tcW w:w="3209" w:type="dxa"/>
          </w:tcPr>
          <w:p w:rsidR="00C079D9" w:rsidRPr="00136635" w:rsidRDefault="00C079D9" w:rsidP="00C079D9">
            <w:pPr>
              <w:pStyle w:val="af2"/>
              <w:rPr>
                <w:rStyle w:val="2"/>
                <w:b/>
                <w:color w:val="000000" w:themeColor="text1"/>
                <w:sz w:val="24"/>
                <w:szCs w:val="24"/>
                <w:lang w:val="uk-UA"/>
              </w:rPr>
            </w:pPr>
            <w:r w:rsidRPr="00136635">
              <w:rPr>
                <w:rStyle w:val="2"/>
                <w:b/>
                <w:color w:val="000000" w:themeColor="text1"/>
                <w:sz w:val="24"/>
                <w:szCs w:val="24"/>
                <w:lang w:val="uk-UA"/>
              </w:rPr>
              <w:t>Альтернатива 1</w:t>
            </w:r>
          </w:p>
          <w:p w:rsidR="00C079D9" w:rsidRPr="00136635" w:rsidRDefault="00C079D9" w:rsidP="00C079D9">
            <w:pPr>
              <w:pStyle w:val="af2"/>
              <w:jc w:val="both"/>
              <w:rPr>
                <w:i/>
                <w:color w:val="000000" w:themeColor="text1"/>
                <w:sz w:val="24"/>
                <w:szCs w:val="24"/>
                <w:lang w:val="uk-UA"/>
              </w:rPr>
            </w:pPr>
            <w:r w:rsidRPr="00136635">
              <w:rPr>
                <w:rStyle w:val="2"/>
                <w:color w:val="000000" w:themeColor="text1"/>
                <w:sz w:val="24"/>
                <w:szCs w:val="24"/>
                <w:lang w:val="uk-UA"/>
              </w:rPr>
              <w:t>Залишення існуючої на даний момент ситуації без змін</w:t>
            </w:r>
          </w:p>
        </w:tc>
        <w:tc>
          <w:tcPr>
            <w:tcW w:w="3209" w:type="dxa"/>
          </w:tcPr>
          <w:p w:rsidR="00C079D9" w:rsidRPr="00136635" w:rsidRDefault="00E9645B" w:rsidP="00536601">
            <w:pPr>
              <w:pStyle w:val="a3"/>
              <w:spacing w:after="0" w:afterAutospacing="0" w:line="276" w:lineRule="auto"/>
              <w:jc w:val="both"/>
              <w:rPr>
                <w:color w:val="000000" w:themeColor="text1"/>
                <w:lang w:val="uk-UA"/>
              </w:rPr>
            </w:pPr>
            <w:r w:rsidRPr="00136635">
              <w:rPr>
                <w:color w:val="000000" w:themeColor="text1"/>
                <w:lang w:val="uk-UA"/>
              </w:rPr>
              <w:t xml:space="preserve">Не вирішує поставлену проблему. Альтернатива є неприйнятною, оскільки </w:t>
            </w:r>
            <w:r w:rsidR="00536601" w:rsidRPr="00136635">
              <w:rPr>
                <w:color w:val="000000" w:themeColor="text1"/>
                <w:lang w:val="uk-UA"/>
              </w:rPr>
              <w:t>орендна плата за земельні ділянки</w:t>
            </w:r>
            <w:r w:rsidRPr="00136635">
              <w:rPr>
                <w:color w:val="000000" w:themeColor="text1"/>
                <w:lang w:val="uk-UA"/>
              </w:rPr>
              <w:t xml:space="preserve"> буде надходити по ставкам, які діяли в 2021 році і відсутня можливість додаткового наповнення доходної частини сільського бюджету та не виконання в повній мірі програм економічного та соціального розвитку громади</w:t>
            </w:r>
          </w:p>
        </w:tc>
        <w:tc>
          <w:tcPr>
            <w:tcW w:w="3210" w:type="dxa"/>
          </w:tcPr>
          <w:p w:rsidR="00C079D9" w:rsidRPr="00136635" w:rsidRDefault="00647537" w:rsidP="00033904">
            <w:pPr>
              <w:pStyle w:val="a3"/>
              <w:spacing w:after="0" w:afterAutospacing="0" w:line="276" w:lineRule="auto"/>
              <w:jc w:val="both"/>
              <w:rPr>
                <w:color w:val="000000" w:themeColor="text1"/>
                <w:lang w:val="uk-UA"/>
              </w:rPr>
            </w:pPr>
            <w:r w:rsidRPr="00136635">
              <w:rPr>
                <w:color w:val="000000" w:themeColor="text1"/>
                <w:lang w:val="uk-UA"/>
              </w:rPr>
              <w:t xml:space="preserve">Недостатньо коштів в бюджеті сільської </w:t>
            </w:r>
            <w:proofErr w:type="spellStart"/>
            <w:r w:rsidRPr="00136635">
              <w:rPr>
                <w:color w:val="000000" w:themeColor="text1"/>
                <w:lang w:val="uk-UA"/>
              </w:rPr>
              <w:t>терито-ріальної</w:t>
            </w:r>
            <w:proofErr w:type="spellEnd"/>
            <w:r w:rsidRPr="00136635">
              <w:rPr>
                <w:color w:val="000000" w:themeColor="text1"/>
                <w:lang w:val="uk-UA"/>
              </w:rPr>
              <w:t xml:space="preserve"> громади, </w:t>
            </w:r>
            <w:proofErr w:type="spellStart"/>
            <w:r w:rsidRPr="00136635">
              <w:rPr>
                <w:color w:val="000000" w:themeColor="text1"/>
                <w:lang w:val="uk-UA"/>
              </w:rPr>
              <w:t>відповід</w:t>
            </w:r>
            <w:proofErr w:type="spellEnd"/>
            <w:r w:rsidRPr="00136635">
              <w:rPr>
                <w:color w:val="000000" w:themeColor="text1"/>
                <w:lang w:val="uk-UA"/>
              </w:rPr>
              <w:t xml:space="preserve">-но, відсутня можливість збільшення його видаткової частини для фінансування соціально важливих </w:t>
            </w:r>
            <w:proofErr w:type="spellStart"/>
            <w:r w:rsidRPr="00136635">
              <w:rPr>
                <w:color w:val="000000" w:themeColor="text1"/>
                <w:lang w:val="uk-UA"/>
              </w:rPr>
              <w:t>сільсь-ких</w:t>
            </w:r>
            <w:proofErr w:type="spellEnd"/>
            <w:r w:rsidRPr="00136635">
              <w:rPr>
                <w:color w:val="000000" w:themeColor="text1"/>
                <w:lang w:val="uk-UA"/>
              </w:rPr>
              <w:t xml:space="preserve"> цільових програм, бюджетної сфери в галузях освіти, медицини, соціального захисту </w:t>
            </w:r>
            <w:proofErr w:type="spellStart"/>
            <w:r w:rsidRPr="00136635">
              <w:rPr>
                <w:color w:val="000000" w:themeColor="text1"/>
                <w:lang w:val="uk-UA"/>
              </w:rPr>
              <w:t>насе-лення</w:t>
            </w:r>
            <w:proofErr w:type="spellEnd"/>
            <w:r w:rsidRPr="00136635">
              <w:rPr>
                <w:color w:val="000000" w:themeColor="text1"/>
                <w:lang w:val="uk-UA"/>
              </w:rPr>
              <w:t>, культури, спорту, житлово-комунального господарства тощо</w:t>
            </w:r>
          </w:p>
        </w:tc>
      </w:tr>
      <w:tr w:rsidR="00136635" w:rsidRPr="00033904" w:rsidTr="004F3177">
        <w:tc>
          <w:tcPr>
            <w:tcW w:w="3209" w:type="dxa"/>
          </w:tcPr>
          <w:p w:rsidR="00067720" w:rsidRPr="00136635" w:rsidRDefault="00067720" w:rsidP="00067720">
            <w:pPr>
              <w:pStyle w:val="af2"/>
              <w:rPr>
                <w:b/>
                <w:color w:val="000000" w:themeColor="text1"/>
                <w:sz w:val="24"/>
                <w:szCs w:val="24"/>
                <w:lang w:val="uk-UA"/>
              </w:rPr>
            </w:pPr>
            <w:r w:rsidRPr="00136635">
              <w:rPr>
                <w:b/>
                <w:color w:val="000000" w:themeColor="text1"/>
                <w:sz w:val="24"/>
                <w:szCs w:val="24"/>
                <w:lang w:val="uk-UA"/>
              </w:rPr>
              <w:t xml:space="preserve">Альтернатива 2 </w:t>
            </w:r>
          </w:p>
          <w:p w:rsidR="00067720" w:rsidRPr="00136635" w:rsidRDefault="00067720" w:rsidP="00067720">
            <w:pPr>
              <w:pStyle w:val="af2"/>
              <w:jc w:val="both"/>
              <w:rPr>
                <w:color w:val="000000" w:themeColor="text1"/>
                <w:sz w:val="24"/>
                <w:szCs w:val="24"/>
                <w:lang w:val="uk-UA"/>
              </w:rPr>
            </w:pPr>
            <w:r w:rsidRPr="00136635">
              <w:rPr>
                <w:color w:val="000000" w:themeColor="text1"/>
                <w:sz w:val="24"/>
                <w:szCs w:val="24"/>
                <w:lang w:val="uk-UA"/>
              </w:rPr>
              <w:t>Установлення максимального розміру ставок орендної плати</w:t>
            </w:r>
          </w:p>
        </w:tc>
        <w:tc>
          <w:tcPr>
            <w:tcW w:w="3209" w:type="dxa"/>
          </w:tcPr>
          <w:p w:rsidR="00067720" w:rsidRPr="00136635" w:rsidRDefault="00435BBE" w:rsidP="00B04698">
            <w:pPr>
              <w:pStyle w:val="af2"/>
              <w:jc w:val="both"/>
              <w:rPr>
                <w:i/>
                <w:color w:val="000000" w:themeColor="text1"/>
                <w:sz w:val="24"/>
                <w:szCs w:val="24"/>
                <w:lang w:val="uk-UA"/>
              </w:rPr>
            </w:pPr>
            <w:proofErr w:type="spellStart"/>
            <w:r w:rsidRPr="00136635">
              <w:rPr>
                <w:color w:val="000000" w:themeColor="text1"/>
                <w:sz w:val="24"/>
                <w:szCs w:val="24"/>
              </w:rPr>
              <w:t>Цілі</w:t>
            </w:r>
            <w:proofErr w:type="spellEnd"/>
            <w:r w:rsidRPr="00136635">
              <w:rPr>
                <w:color w:val="000000" w:themeColor="text1"/>
                <w:sz w:val="24"/>
                <w:szCs w:val="24"/>
              </w:rPr>
              <w:t xml:space="preserve"> </w:t>
            </w:r>
            <w:proofErr w:type="spellStart"/>
            <w:r w:rsidRPr="00136635">
              <w:rPr>
                <w:color w:val="000000" w:themeColor="text1"/>
                <w:sz w:val="24"/>
                <w:szCs w:val="24"/>
              </w:rPr>
              <w:t>регулювання</w:t>
            </w:r>
            <w:proofErr w:type="spellEnd"/>
            <w:r w:rsidRPr="00136635">
              <w:rPr>
                <w:color w:val="000000" w:themeColor="text1"/>
                <w:sz w:val="24"/>
                <w:szCs w:val="24"/>
              </w:rPr>
              <w:t xml:space="preserve"> </w:t>
            </w:r>
            <w:proofErr w:type="spellStart"/>
            <w:r w:rsidRPr="00136635">
              <w:rPr>
                <w:color w:val="000000" w:themeColor="text1"/>
                <w:sz w:val="24"/>
                <w:szCs w:val="24"/>
              </w:rPr>
              <w:t>можуть</w:t>
            </w:r>
            <w:proofErr w:type="spellEnd"/>
            <w:r w:rsidRPr="00136635">
              <w:rPr>
                <w:color w:val="000000" w:themeColor="text1"/>
                <w:sz w:val="24"/>
                <w:szCs w:val="24"/>
              </w:rPr>
              <w:t xml:space="preserve"> бути </w:t>
            </w:r>
            <w:proofErr w:type="spellStart"/>
            <w:r w:rsidRPr="00136635">
              <w:rPr>
                <w:color w:val="000000" w:themeColor="text1"/>
                <w:sz w:val="24"/>
                <w:szCs w:val="24"/>
              </w:rPr>
              <w:t>досягнуті</w:t>
            </w:r>
            <w:proofErr w:type="spellEnd"/>
            <w:r w:rsidRPr="00136635">
              <w:rPr>
                <w:color w:val="000000" w:themeColor="text1"/>
                <w:sz w:val="24"/>
                <w:szCs w:val="24"/>
              </w:rPr>
              <w:t xml:space="preserve"> </w:t>
            </w:r>
            <w:proofErr w:type="spellStart"/>
            <w:r w:rsidRPr="00136635">
              <w:rPr>
                <w:color w:val="000000" w:themeColor="text1"/>
                <w:sz w:val="24"/>
                <w:szCs w:val="24"/>
              </w:rPr>
              <w:t>частково</w:t>
            </w:r>
            <w:proofErr w:type="spellEnd"/>
            <w:r w:rsidRPr="00136635">
              <w:rPr>
                <w:color w:val="000000" w:themeColor="text1"/>
                <w:sz w:val="24"/>
                <w:szCs w:val="24"/>
              </w:rPr>
              <w:t xml:space="preserve">. </w:t>
            </w:r>
            <w:proofErr w:type="spellStart"/>
            <w:r w:rsidRPr="00136635">
              <w:rPr>
                <w:color w:val="000000" w:themeColor="text1"/>
                <w:sz w:val="24"/>
                <w:szCs w:val="24"/>
              </w:rPr>
              <w:t>Надмірне</w:t>
            </w:r>
            <w:proofErr w:type="spellEnd"/>
            <w:r w:rsidRPr="00136635">
              <w:rPr>
                <w:color w:val="000000" w:themeColor="text1"/>
                <w:sz w:val="24"/>
                <w:szCs w:val="24"/>
              </w:rPr>
              <w:t xml:space="preserve"> </w:t>
            </w:r>
            <w:proofErr w:type="spellStart"/>
            <w:r w:rsidRPr="00136635">
              <w:rPr>
                <w:color w:val="000000" w:themeColor="text1"/>
                <w:sz w:val="24"/>
                <w:szCs w:val="24"/>
              </w:rPr>
              <w:t>податкове</w:t>
            </w:r>
            <w:proofErr w:type="spellEnd"/>
            <w:r w:rsidRPr="00136635">
              <w:rPr>
                <w:color w:val="000000" w:themeColor="text1"/>
                <w:sz w:val="24"/>
                <w:szCs w:val="24"/>
              </w:rPr>
              <w:t xml:space="preserve"> </w:t>
            </w:r>
            <w:proofErr w:type="spellStart"/>
            <w:r w:rsidRPr="00136635">
              <w:rPr>
                <w:color w:val="000000" w:themeColor="text1"/>
                <w:sz w:val="24"/>
                <w:szCs w:val="24"/>
              </w:rPr>
              <w:t>навантаження</w:t>
            </w:r>
            <w:proofErr w:type="spellEnd"/>
            <w:r w:rsidRPr="00136635">
              <w:rPr>
                <w:color w:val="000000" w:themeColor="text1"/>
                <w:sz w:val="24"/>
                <w:szCs w:val="24"/>
              </w:rPr>
              <w:t xml:space="preserve"> на </w:t>
            </w:r>
            <w:proofErr w:type="spellStart"/>
            <w:r w:rsidRPr="00136635">
              <w:rPr>
                <w:color w:val="000000" w:themeColor="text1"/>
                <w:sz w:val="24"/>
                <w:szCs w:val="24"/>
              </w:rPr>
              <w:t>суб'єктів</w:t>
            </w:r>
            <w:proofErr w:type="spellEnd"/>
            <w:r w:rsidRPr="00136635">
              <w:rPr>
                <w:color w:val="000000" w:themeColor="text1"/>
                <w:sz w:val="24"/>
                <w:szCs w:val="24"/>
              </w:rPr>
              <w:t xml:space="preserve"> </w:t>
            </w:r>
            <w:proofErr w:type="spellStart"/>
            <w:r w:rsidRPr="00136635">
              <w:rPr>
                <w:color w:val="000000" w:themeColor="text1"/>
                <w:sz w:val="24"/>
                <w:szCs w:val="24"/>
              </w:rPr>
              <w:t>господарювання</w:t>
            </w:r>
            <w:proofErr w:type="spellEnd"/>
            <w:r w:rsidRPr="00136635">
              <w:rPr>
                <w:color w:val="000000" w:themeColor="text1"/>
                <w:sz w:val="24"/>
                <w:szCs w:val="24"/>
              </w:rPr>
              <w:t xml:space="preserve"> </w:t>
            </w:r>
            <w:proofErr w:type="spellStart"/>
            <w:r w:rsidRPr="00136635">
              <w:rPr>
                <w:color w:val="000000" w:themeColor="text1"/>
                <w:sz w:val="24"/>
                <w:szCs w:val="24"/>
              </w:rPr>
              <w:t>знівелює</w:t>
            </w:r>
            <w:proofErr w:type="spellEnd"/>
            <w:r w:rsidRPr="00136635">
              <w:rPr>
                <w:color w:val="000000" w:themeColor="text1"/>
                <w:sz w:val="24"/>
                <w:szCs w:val="24"/>
              </w:rPr>
              <w:t xml:space="preserve"> </w:t>
            </w:r>
            <w:proofErr w:type="spellStart"/>
            <w:r w:rsidRPr="00136635">
              <w:rPr>
                <w:color w:val="000000" w:themeColor="text1"/>
                <w:sz w:val="24"/>
                <w:szCs w:val="24"/>
              </w:rPr>
              <w:t>вигоди</w:t>
            </w:r>
            <w:proofErr w:type="spellEnd"/>
            <w:r w:rsidRPr="00136635">
              <w:rPr>
                <w:color w:val="000000" w:themeColor="text1"/>
                <w:sz w:val="24"/>
                <w:szCs w:val="24"/>
              </w:rPr>
              <w:t xml:space="preserve"> </w:t>
            </w:r>
            <w:proofErr w:type="spellStart"/>
            <w:r w:rsidRPr="00136635">
              <w:rPr>
                <w:color w:val="000000" w:themeColor="text1"/>
                <w:sz w:val="24"/>
                <w:szCs w:val="24"/>
              </w:rPr>
              <w:t>від</w:t>
            </w:r>
            <w:proofErr w:type="spellEnd"/>
            <w:r w:rsidRPr="00136635">
              <w:rPr>
                <w:color w:val="000000" w:themeColor="text1"/>
                <w:sz w:val="24"/>
                <w:szCs w:val="24"/>
              </w:rPr>
              <w:t xml:space="preserve"> </w:t>
            </w:r>
            <w:proofErr w:type="spellStart"/>
            <w:r w:rsidRPr="00136635">
              <w:rPr>
                <w:color w:val="000000" w:themeColor="text1"/>
                <w:sz w:val="24"/>
                <w:szCs w:val="24"/>
              </w:rPr>
              <w:t>збільшення</w:t>
            </w:r>
            <w:proofErr w:type="spellEnd"/>
            <w:r w:rsidRPr="00136635">
              <w:rPr>
                <w:color w:val="000000" w:themeColor="text1"/>
                <w:sz w:val="24"/>
                <w:szCs w:val="24"/>
              </w:rPr>
              <w:t xml:space="preserve"> </w:t>
            </w:r>
            <w:proofErr w:type="spellStart"/>
            <w:r w:rsidRPr="00136635">
              <w:rPr>
                <w:color w:val="000000" w:themeColor="text1"/>
                <w:sz w:val="24"/>
                <w:szCs w:val="24"/>
              </w:rPr>
              <w:t>дохідної</w:t>
            </w:r>
            <w:proofErr w:type="spellEnd"/>
            <w:r w:rsidRPr="00136635">
              <w:rPr>
                <w:color w:val="000000" w:themeColor="text1"/>
                <w:sz w:val="24"/>
                <w:szCs w:val="24"/>
              </w:rPr>
              <w:t xml:space="preserve"> </w:t>
            </w:r>
            <w:proofErr w:type="spellStart"/>
            <w:r w:rsidRPr="00136635">
              <w:rPr>
                <w:color w:val="000000" w:themeColor="text1"/>
                <w:sz w:val="24"/>
                <w:szCs w:val="24"/>
              </w:rPr>
              <w:t>частини</w:t>
            </w:r>
            <w:proofErr w:type="spellEnd"/>
            <w:r w:rsidRPr="00136635">
              <w:rPr>
                <w:color w:val="000000" w:themeColor="text1"/>
                <w:sz w:val="24"/>
                <w:szCs w:val="24"/>
              </w:rPr>
              <w:t xml:space="preserve"> бюджету </w:t>
            </w:r>
            <w:proofErr w:type="spellStart"/>
            <w:r w:rsidRPr="00136635">
              <w:rPr>
                <w:color w:val="000000" w:themeColor="text1"/>
                <w:sz w:val="24"/>
                <w:szCs w:val="24"/>
              </w:rPr>
              <w:t>сільської</w:t>
            </w:r>
            <w:proofErr w:type="spellEnd"/>
            <w:r w:rsidRPr="00136635">
              <w:rPr>
                <w:color w:val="000000" w:themeColor="text1"/>
                <w:sz w:val="24"/>
                <w:szCs w:val="24"/>
              </w:rPr>
              <w:t xml:space="preserve"> </w:t>
            </w:r>
            <w:proofErr w:type="spellStart"/>
            <w:r w:rsidRPr="00136635">
              <w:rPr>
                <w:color w:val="000000" w:themeColor="text1"/>
                <w:sz w:val="24"/>
                <w:szCs w:val="24"/>
              </w:rPr>
              <w:t>територіальної</w:t>
            </w:r>
            <w:proofErr w:type="spellEnd"/>
            <w:r w:rsidRPr="00136635">
              <w:rPr>
                <w:color w:val="000000" w:themeColor="text1"/>
                <w:sz w:val="24"/>
                <w:szCs w:val="24"/>
              </w:rPr>
              <w:t xml:space="preserve"> </w:t>
            </w:r>
            <w:proofErr w:type="spellStart"/>
            <w:r w:rsidRPr="00136635">
              <w:rPr>
                <w:color w:val="000000" w:themeColor="text1"/>
                <w:sz w:val="24"/>
                <w:szCs w:val="24"/>
              </w:rPr>
              <w:t>громади</w:t>
            </w:r>
            <w:proofErr w:type="spellEnd"/>
            <w:r w:rsidRPr="00136635">
              <w:rPr>
                <w:color w:val="000000" w:themeColor="text1"/>
                <w:sz w:val="24"/>
                <w:szCs w:val="24"/>
              </w:rPr>
              <w:t xml:space="preserve">. </w:t>
            </w:r>
            <w:proofErr w:type="spellStart"/>
            <w:r w:rsidRPr="00136635">
              <w:rPr>
                <w:color w:val="000000" w:themeColor="text1"/>
                <w:sz w:val="24"/>
                <w:szCs w:val="24"/>
              </w:rPr>
              <w:t>Ризик</w:t>
            </w:r>
            <w:proofErr w:type="spellEnd"/>
            <w:r w:rsidRPr="00136635">
              <w:rPr>
                <w:color w:val="000000" w:themeColor="text1"/>
                <w:sz w:val="24"/>
                <w:szCs w:val="24"/>
              </w:rPr>
              <w:t xml:space="preserve"> переходу </w:t>
            </w:r>
            <w:proofErr w:type="spellStart"/>
            <w:r w:rsidRPr="00136635">
              <w:rPr>
                <w:color w:val="000000" w:themeColor="text1"/>
                <w:sz w:val="24"/>
                <w:szCs w:val="24"/>
              </w:rPr>
              <w:t>суб’єктів</w:t>
            </w:r>
            <w:proofErr w:type="spellEnd"/>
            <w:r w:rsidRPr="00136635">
              <w:rPr>
                <w:color w:val="000000" w:themeColor="text1"/>
                <w:sz w:val="24"/>
                <w:szCs w:val="24"/>
              </w:rPr>
              <w:t xml:space="preserve"> </w:t>
            </w:r>
            <w:proofErr w:type="spellStart"/>
            <w:r w:rsidRPr="00136635">
              <w:rPr>
                <w:color w:val="000000" w:themeColor="text1"/>
                <w:sz w:val="24"/>
                <w:szCs w:val="24"/>
              </w:rPr>
              <w:t>господарювання</w:t>
            </w:r>
            <w:proofErr w:type="spellEnd"/>
            <w:r w:rsidRPr="00136635">
              <w:rPr>
                <w:color w:val="000000" w:themeColor="text1"/>
                <w:sz w:val="24"/>
                <w:szCs w:val="24"/>
              </w:rPr>
              <w:t xml:space="preserve"> в “</w:t>
            </w:r>
            <w:proofErr w:type="spellStart"/>
            <w:r w:rsidRPr="00136635">
              <w:rPr>
                <w:color w:val="000000" w:themeColor="text1"/>
                <w:sz w:val="24"/>
                <w:szCs w:val="24"/>
              </w:rPr>
              <w:t>тінь</w:t>
            </w:r>
            <w:proofErr w:type="spellEnd"/>
            <w:r w:rsidRPr="00136635">
              <w:rPr>
                <w:color w:val="000000" w:themeColor="text1"/>
                <w:sz w:val="24"/>
                <w:szCs w:val="24"/>
              </w:rPr>
              <w:t xml:space="preserve">”. </w:t>
            </w:r>
            <w:proofErr w:type="spellStart"/>
            <w:r w:rsidRPr="00136635">
              <w:rPr>
                <w:color w:val="000000" w:themeColor="text1"/>
                <w:sz w:val="24"/>
                <w:szCs w:val="24"/>
              </w:rPr>
              <w:t>Недосягається</w:t>
            </w:r>
            <w:proofErr w:type="spellEnd"/>
            <w:r w:rsidRPr="00136635">
              <w:rPr>
                <w:color w:val="000000" w:themeColor="text1"/>
                <w:sz w:val="24"/>
                <w:szCs w:val="24"/>
              </w:rPr>
              <w:t xml:space="preserve"> баланс </w:t>
            </w:r>
            <w:proofErr w:type="spellStart"/>
            <w:r w:rsidRPr="00136635">
              <w:rPr>
                <w:color w:val="000000" w:themeColor="text1"/>
                <w:sz w:val="24"/>
                <w:szCs w:val="24"/>
              </w:rPr>
              <w:t>інтересів</w:t>
            </w:r>
            <w:proofErr w:type="spellEnd"/>
            <w:r w:rsidRPr="00136635">
              <w:rPr>
                <w:color w:val="000000" w:themeColor="text1"/>
                <w:sz w:val="24"/>
                <w:szCs w:val="24"/>
              </w:rPr>
              <w:t xml:space="preserve"> </w:t>
            </w:r>
            <w:proofErr w:type="spellStart"/>
            <w:r w:rsidRPr="00136635">
              <w:rPr>
                <w:color w:val="000000" w:themeColor="text1"/>
                <w:sz w:val="24"/>
                <w:szCs w:val="24"/>
              </w:rPr>
              <w:t>держави</w:t>
            </w:r>
            <w:proofErr w:type="spellEnd"/>
            <w:r w:rsidRPr="00136635">
              <w:rPr>
                <w:color w:val="000000" w:themeColor="text1"/>
                <w:sz w:val="24"/>
                <w:szCs w:val="24"/>
              </w:rPr>
              <w:t xml:space="preserve">, </w:t>
            </w:r>
            <w:proofErr w:type="spellStart"/>
            <w:r w:rsidRPr="00136635">
              <w:rPr>
                <w:color w:val="000000" w:themeColor="text1"/>
                <w:sz w:val="24"/>
                <w:szCs w:val="24"/>
              </w:rPr>
              <w:t>громадян</w:t>
            </w:r>
            <w:proofErr w:type="spellEnd"/>
            <w:r w:rsidRPr="00136635">
              <w:rPr>
                <w:color w:val="000000" w:themeColor="text1"/>
                <w:sz w:val="24"/>
                <w:szCs w:val="24"/>
              </w:rPr>
              <w:t xml:space="preserve">, </w:t>
            </w:r>
            <w:proofErr w:type="spellStart"/>
            <w:r w:rsidRPr="00136635">
              <w:rPr>
                <w:color w:val="000000" w:themeColor="text1"/>
                <w:sz w:val="24"/>
                <w:szCs w:val="24"/>
              </w:rPr>
              <w:t>суб’єктів</w:t>
            </w:r>
            <w:proofErr w:type="spellEnd"/>
            <w:r w:rsidRPr="00136635">
              <w:rPr>
                <w:color w:val="000000" w:themeColor="text1"/>
                <w:sz w:val="24"/>
                <w:szCs w:val="24"/>
              </w:rPr>
              <w:t xml:space="preserve"> </w:t>
            </w:r>
            <w:proofErr w:type="spellStart"/>
            <w:r w:rsidRPr="00136635">
              <w:rPr>
                <w:color w:val="000000" w:themeColor="text1"/>
                <w:sz w:val="24"/>
                <w:szCs w:val="24"/>
              </w:rPr>
              <w:t>господарювання</w:t>
            </w:r>
            <w:proofErr w:type="spellEnd"/>
            <w:r w:rsidRPr="00136635">
              <w:rPr>
                <w:color w:val="000000" w:themeColor="text1"/>
                <w:sz w:val="24"/>
                <w:szCs w:val="24"/>
              </w:rPr>
              <w:t xml:space="preserve">. </w:t>
            </w:r>
            <w:proofErr w:type="spellStart"/>
            <w:r w:rsidRPr="00136635">
              <w:rPr>
                <w:color w:val="000000" w:themeColor="text1"/>
                <w:sz w:val="24"/>
                <w:szCs w:val="24"/>
              </w:rPr>
              <w:t>Погіршення</w:t>
            </w:r>
            <w:proofErr w:type="spellEnd"/>
            <w:r w:rsidRPr="00136635">
              <w:rPr>
                <w:color w:val="000000" w:themeColor="text1"/>
                <w:sz w:val="24"/>
                <w:szCs w:val="24"/>
              </w:rPr>
              <w:t xml:space="preserve"> </w:t>
            </w:r>
            <w:proofErr w:type="spellStart"/>
            <w:r w:rsidRPr="00136635">
              <w:rPr>
                <w:color w:val="000000" w:themeColor="text1"/>
                <w:sz w:val="24"/>
                <w:szCs w:val="24"/>
              </w:rPr>
              <w:t>відносин</w:t>
            </w:r>
            <w:proofErr w:type="spellEnd"/>
            <w:r w:rsidRPr="00136635">
              <w:rPr>
                <w:color w:val="000000" w:themeColor="text1"/>
                <w:sz w:val="24"/>
                <w:szCs w:val="24"/>
              </w:rPr>
              <w:t xml:space="preserve"> органу </w:t>
            </w:r>
            <w:proofErr w:type="spellStart"/>
            <w:r w:rsidRPr="00136635">
              <w:rPr>
                <w:color w:val="000000" w:themeColor="text1"/>
                <w:sz w:val="24"/>
                <w:szCs w:val="24"/>
              </w:rPr>
              <w:t>місцевого</w:t>
            </w:r>
            <w:proofErr w:type="spellEnd"/>
            <w:r w:rsidRPr="00136635">
              <w:rPr>
                <w:color w:val="000000" w:themeColor="text1"/>
                <w:sz w:val="24"/>
                <w:szCs w:val="24"/>
              </w:rPr>
              <w:t xml:space="preserve"> </w:t>
            </w:r>
            <w:proofErr w:type="spellStart"/>
            <w:r w:rsidRPr="00136635">
              <w:rPr>
                <w:color w:val="000000" w:themeColor="text1"/>
                <w:sz w:val="24"/>
                <w:szCs w:val="24"/>
              </w:rPr>
              <w:t>самоврядування</w:t>
            </w:r>
            <w:proofErr w:type="spellEnd"/>
            <w:r w:rsidRPr="00136635">
              <w:rPr>
                <w:color w:val="000000" w:themeColor="text1"/>
                <w:sz w:val="24"/>
                <w:szCs w:val="24"/>
              </w:rPr>
              <w:t xml:space="preserve"> та </w:t>
            </w:r>
            <w:proofErr w:type="spellStart"/>
            <w:r w:rsidRPr="00136635">
              <w:rPr>
                <w:color w:val="000000" w:themeColor="text1"/>
                <w:sz w:val="24"/>
                <w:szCs w:val="24"/>
              </w:rPr>
              <w:t>суб’єктів</w:t>
            </w:r>
            <w:proofErr w:type="spellEnd"/>
            <w:r w:rsidRPr="00136635">
              <w:rPr>
                <w:color w:val="000000" w:themeColor="text1"/>
                <w:sz w:val="24"/>
                <w:szCs w:val="24"/>
              </w:rPr>
              <w:t xml:space="preserve"> </w:t>
            </w:r>
            <w:proofErr w:type="spellStart"/>
            <w:r w:rsidRPr="00136635">
              <w:rPr>
                <w:color w:val="000000" w:themeColor="text1"/>
                <w:sz w:val="24"/>
                <w:szCs w:val="24"/>
              </w:rPr>
              <w:t>господарювання</w:t>
            </w:r>
            <w:proofErr w:type="spellEnd"/>
            <w:r w:rsidRPr="00136635">
              <w:rPr>
                <w:color w:val="000000" w:themeColor="text1"/>
                <w:sz w:val="24"/>
                <w:szCs w:val="24"/>
              </w:rPr>
              <w:t xml:space="preserve">, </w:t>
            </w:r>
            <w:proofErr w:type="spellStart"/>
            <w:r w:rsidRPr="00136635">
              <w:rPr>
                <w:color w:val="000000" w:themeColor="text1"/>
                <w:sz w:val="24"/>
                <w:szCs w:val="24"/>
              </w:rPr>
              <w:t>втрата</w:t>
            </w:r>
            <w:proofErr w:type="spellEnd"/>
            <w:r w:rsidRPr="00136635">
              <w:rPr>
                <w:color w:val="000000" w:themeColor="text1"/>
                <w:sz w:val="24"/>
                <w:szCs w:val="24"/>
              </w:rPr>
              <w:t xml:space="preserve"> </w:t>
            </w:r>
            <w:proofErr w:type="spellStart"/>
            <w:r w:rsidRPr="00136635">
              <w:rPr>
                <w:color w:val="000000" w:themeColor="text1"/>
                <w:sz w:val="24"/>
                <w:szCs w:val="24"/>
              </w:rPr>
              <w:t>довіри</w:t>
            </w:r>
            <w:proofErr w:type="spellEnd"/>
            <w:r w:rsidRPr="00136635">
              <w:rPr>
                <w:color w:val="000000" w:themeColor="text1"/>
                <w:sz w:val="24"/>
                <w:szCs w:val="24"/>
              </w:rPr>
              <w:t xml:space="preserve"> до </w:t>
            </w:r>
            <w:proofErr w:type="spellStart"/>
            <w:r w:rsidRPr="00136635">
              <w:rPr>
                <w:color w:val="000000" w:themeColor="text1"/>
                <w:sz w:val="24"/>
                <w:szCs w:val="24"/>
              </w:rPr>
              <w:t>місцевої</w:t>
            </w:r>
            <w:proofErr w:type="spellEnd"/>
            <w:r w:rsidRPr="00136635">
              <w:rPr>
                <w:color w:val="000000" w:themeColor="text1"/>
                <w:sz w:val="24"/>
                <w:szCs w:val="24"/>
              </w:rPr>
              <w:t xml:space="preserve"> </w:t>
            </w:r>
            <w:proofErr w:type="spellStart"/>
            <w:r w:rsidRPr="00136635">
              <w:rPr>
                <w:color w:val="000000" w:themeColor="text1"/>
                <w:sz w:val="24"/>
                <w:szCs w:val="24"/>
              </w:rPr>
              <w:t>влади</w:t>
            </w:r>
            <w:proofErr w:type="spellEnd"/>
            <w:r w:rsidRPr="00136635">
              <w:rPr>
                <w:color w:val="000000" w:themeColor="text1"/>
                <w:sz w:val="24"/>
                <w:szCs w:val="24"/>
              </w:rPr>
              <w:t>.</w:t>
            </w:r>
          </w:p>
        </w:tc>
        <w:tc>
          <w:tcPr>
            <w:tcW w:w="3210" w:type="dxa"/>
          </w:tcPr>
          <w:p w:rsidR="00067720" w:rsidRPr="00136635" w:rsidRDefault="00435BBE" w:rsidP="00033904">
            <w:pPr>
              <w:pStyle w:val="af2"/>
              <w:jc w:val="both"/>
              <w:rPr>
                <w:color w:val="000000" w:themeColor="text1"/>
                <w:sz w:val="24"/>
                <w:szCs w:val="24"/>
                <w:lang w:val="uk-UA"/>
              </w:rPr>
            </w:pPr>
            <w:r w:rsidRPr="00136635">
              <w:rPr>
                <w:color w:val="000000" w:themeColor="text1"/>
                <w:sz w:val="24"/>
                <w:szCs w:val="24"/>
                <w:lang w:val="uk-UA"/>
              </w:rPr>
              <w:t xml:space="preserve">Вплив зовнішніх факторів на дію регуляторного </w:t>
            </w:r>
            <w:proofErr w:type="spellStart"/>
            <w:r w:rsidRPr="00136635">
              <w:rPr>
                <w:color w:val="000000" w:themeColor="text1"/>
                <w:sz w:val="24"/>
                <w:szCs w:val="24"/>
                <w:lang w:val="uk-UA"/>
              </w:rPr>
              <w:t>акт</w:t>
            </w:r>
            <w:r w:rsidR="00033904">
              <w:rPr>
                <w:color w:val="000000" w:themeColor="text1"/>
                <w:sz w:val="24"/>
                <w:szCs w:val="24"/>
                <w:lang w:val="uk-UA"/>
              </w:rPr>
              <w:t>а</w:t>
            </w:r>
            <w:proofErr w:type="spellEnd"/>
            <w:r w:rsidRPr="00136635">
              <w:rPr>
                <w:color w:val="000000" w:themeColor="text1"/>
                <w:sz w:val="24"/>
                <w:szCs w:val="24"/>
                <w:lang w:val="uk-UA"/>
              </w:rPr>
              <w:t xml:space="preserve">. Зміни  в чинному </w:t>
            </w:r>
            <w:proofErr w:type="spellStart"/>
            <w:r w:rsidRPr="00136635">
              <w:rPr>
                <w:color w:val="000000" w:themeColor="text1"/>
                <w:sz w:val="24"/>
                <w:szCs w:val="24"/>
                <w:lang w:val="uk-UA"/>
              </w:rPr>
              <w:t>законо</w:t>
            </w:r>
            <w:r w:rsidR="007356BE" w:rsidRPr="00136635">
              <w:rPr>
                <w:color w:val="000000" w:themeColor="text1"/>
                <w:sz w:val="24"/>
                <w:szCs w:val="24"/>
                <w:lang w:val="uk-UA"/>
              </w:rPr>
              <w:t>-</w:t>
            </w:r>
            <w:r w:rsidRPr="00136635">
              <w:rPr>
                <w:color w:val="000000" w:themeColor="text1"/>
                <w:sz w:val="24"/>
                <w:szCs w:val="24"/>
                <w:lang w:val="uk-UA"/>
              </w:rPr>
              <w:t>давстві</w:t>
            </w:r>
            <w:proofErr w:type="spellEnd"/>
            <w:r w:rsidRPr="00136635">
              <w:rPr>
                <w:color w:val="000000" w:themeColor="text1"/>
                <w:sz w:val="24"/>
                <w:szCs w:val="24"/>
                <w:lang w:val="uk-UA"/>
              </w:rPr>
              <w:t xml:space="preserve"> можуть мати як позитивний так і негативний вплив на дію цього регуляторного </w:t>
            </w:r>
            <w:proofErr w:type="spellStart"/>
            <w:r w:rsidRPr="00136635">
              <w:rPr>
                <w:color w:val="000000" w:themeColor="text1"/>
                <w:sz w:val="24"/>
                <w:szCs w:val="24"/>
                <w:lang w:val="uk-UA"/>
              </w:rPr>
              <w:t>акта</w:t>
            </w:r>
            <w:proofErr w:type="spellEnd"/>
            <w:r w:rsidRPr="00136635">
              <w:rPr>
                <w:color w:val="000000" w:themeColor="text1"/>
                <w:sz w:val="24"/>
                <w:szCs w:val="24"/>
                <w:lang w:val="uk-UA"/>
              </w:rPr>
              <w:t>. Позитивним фактором є надходження коштів до сільського бюджету у сумі</w:t>
            </w:r>
            <w:r w:rsidR="007356BE" w:rsidRPr="00136635">
              <w:rPr>
                <w:color w:val="000000" w:themeColor="text1"/>
                <w:sz w:val="24"/>
                <w:szCs w:val="24"/>
                <w:lang w:val="uk-UA"/>
              </w:rPr>
              <w:t xml:space="preserve"> понад </w:t>
            </w:r>
            <w:r w:rsidR="00B04698" w:rsidRPr="00136635">
              <w:rPr>
                <w:color w:val="000000" w:themeColor="text1"/>
                <w:sz w:val="24"/>
                <w:szCs w:val="24"/>
                <w:lang w:val="uk-UA"/>
              </w:rPr>
              <w:t xml:space="preserve">6000 </w:t>
            </w:r>
            <w:proofErr w:type="spellStart"/>
            <w:r w:rsidRPr="00136635">
              <w:rPr>
                <w:color w:val="000000" w:themeColor="text1"/>
                <w:sz w:val="24"/>
                <w:szCs w:val="24"/>
                <w:lang w:val="uk-UA"/>
              </w:rPr>
              <w:t>тис.грн</w:t>
            </w:r>
            <w:proofErr w:type="spellEnd"/>
            <w:r w:rsidRPr="00136635">
              <w:rPr>
                <w:color w:val="000000" w:themeColor="text1"/>
                <w:sz w:val="24"/>
                <w:szCs w:val="24"/>
                <w:lang w:val="uk-UA"/>
              </w:rPr>
              <w:t xml:space="preserve">, які </w:t>
            </w:r>
            <w:r w:rsidR="00033904">
              <w:rPr>
                <w:color w:val="000000" w:themeColor="text1"/>
                <w:sz w:val="24"/>
                <w:szCs w:val="24"/>
                <w:lang w:val="uk-UA"/>
              </w:rPr>
              <w:t xml:space="preserve">будуть </w:t>
            </w:r>
            <w:proofErr w:type="spellStart"/>
            <w:r w:rsidRPr="00136635">
              <w:rPr>
                <w:color w:val="000000" w:themeColor="text1"/>
                <w:sz w:val="24"/>
                <w:szCs w:val="24"/>
                <w:lang w:val="uk-UA"/>
              </w:rPr>
              <w:t>використову</w:t>
            </w:r>
            <w:r w:rsidR="00033904">
              <w:rPr>
                <w:color w:val="000000" w:themeColor="text1"/>
                <w:sz w:val="24"/>
                <w:szCs w:val="24"/>
                <w:lang w:val="uk-UA"/>
              </w:rPr>
              <w:t>ва</w:t>
            </w:r>
            <w:r w:rsidRPr="00136635">
              <w:rPr>
                <w:color w:val="000000" w:themeColor="text1"/>
                <w:sz w:val="24"/>
                <w:szCs w:val="24"/>
                <w:lang w:val="uk-UA"/>
              </w:rPr>
              <w:t>ться</w:t>
            </w:r>
            <w:proofErr w:type="spellEnd"/>
            <w:r w:rsidRPr="00136635">
              <w:rPr>
                <w:color w:val="000000" w:themeColor="text1"/>
                <w:sz w:val="24"/>
                <w:szCs w:val="24"/>
                <w:lang w:val="uk-UA"/>
              </w:rPr>
              <w:t xml:space="preserve"> на  задоволення суспільних благ територіальної громади (пільговий проїзд окремих категорій громадян, виплата матеріальної допомоги </w:t>
            </w:r>
            <w:proofErr w:type="spellStart"/>
            <w:r w:rsidRPr="00136635">
              <w:rPr>
                <w:color w:val="000000" w:themeColor="text1"/>
                <w:sz w:val="24"/>
                <w:szCs w:val="24"/>
                <w:lang w:val="uk-UA"/>
              </w:rPr>
              <w:t>насе</w:t>
            </w:r>
            <w:r w:rsidR="003200B5">
              <w:rPr>
                <w:color w:val="000000" w:themeColor="text1"/>
                <w:sz w:val="24"/>
                <w:szCs w:val="24"/>
                <w:lang w:val="uk-UA"/>
              </w:rPr>
              <w:t>-</w:t>
            </w:r>
            <w:r w:rsidRPr="00136635">
              <w:rPr>
                <w:color w:val="000000" w:themeColor="text1"/>
                <w:sz w:val="24"/>
                <w:szCs w:val="24"/>
                <w:lang w:val="uk-UA"/>
              </w:rPr>
              <w:t>ленню</w:t>
            </w:r>
            <w:proofErr w:type="spellEnd"/>
            <w:r w:rsidRPr="00136635">
              <w:rPr>
                <w:color w:val="000000" w:themeColor="text1"/>
                <w:sz w:val="24"/>
                <w:szCs w:val="24"/>
                <w:lang w:val="uk-UA"/>
              </w:rPr>
              <w:t xml:space="preserve">, надання медико-соціальної та побутової допомоги громадянам, </w:t>
            </w:r>
            <w:proofErr w:type="spellStart"/>
            <w:r w:rsidRPr="00136635">
              <w:rPr>
                <w:color w:val="000000" w:themeColor="text1"/>
                <w:sz w:val="24"/>
                <w:szCs w:val="24"/>
                <w:lang w:val="uk-UA"/>
              </w:rPr>
              <w:t>лю</w:t>
            </w:r>
            <w:r w:rsidR="003200B5">
              <w:rPr>
                <w:color w:val="000000" w:themeColor="text1"/>
                <w:sz w:val="24"/>
                <w:szCs w:val="24"/>
                <w:lang w:val="uk-UA"/>
              </w:rPr>
              <w:t>-</w:t>
            </w:r>
            <w:r w:rsidRPr="00136635">
              <w:rPr>
                <w:color w:val="000000" w:themeColor="text1"/>
                <w:sz w:val="24"/>
                <w:szCs w:val="24"/>
                <w:lang w:val="uk-UA"/>
              </w:rPr>
              <w:t>дям</w:t>
            </w:r>
            <w:proofErr w:type="spellEnd"/>
            <w:r w:rsidRPr="00136635">
              <w:rPr>
                <w:color w:val="000000" w:themeColor="text1"/>
                <w:sz w:val="24"/>
                <w:szCs w:val="24"/>
                <w:lang w:val="uk-UA"/>
              </w:rPr>
              <w:t xml:space="preserve"> похилого віку, </w:t>
            </w:r>
            <w:proofErr w:type="spellStart"/>
            <w:r w:rsidRPr="00136635">
              <w:rPr>
                <w:color w:val="000000" w:themeColor="text1"/>
                <w:sz w:val="24"/>
                <w:szCs w:val="24"/>
                <w:lang w:val="uk-UA"/>
              </w:rPr>
              <w:t>інвалі</w:t>
            </w:r>
            <w:proofErr w:type="spellEnd"/>
            <w:r w:rsidR="003200B5">
              <w:rPr>
                <w:color w:val="000000" w:themeColor="text1"/>
                <w:sz w:val="24"/>
                <w:szCs w:val="24"/>
                <w:lang w:val="uk-UA"/>
              </w:rPr>
              <w:t>-</w:t>
            </w:r>
            <w:r w:rsidRPr="00136635">
              <w:rPr>
                <w:color w:val="000000" w:themeColor="text1"/>
                <w:sz w:val="24"/>
                <w:szCs w:val="24"/>
                <w:lang w:val="uk-UA"/>
              </w:rPr>
              <w:t xml:space="preserve">дам). Негативним фактором – </w:t>
            </w:r>
            <w:proofErr w:type="spellStart"/>
            <w:r w:rsidRPr="00136635">
              <w:rPr>
                <w:color w:val="000000" w:themeColor="text1"/>
                <w:sz w:val="24"/>
                <w:szCs w:val="24"/>
                <w:lang w:val="uk-UA"/>
              </w:rPr>
              <w:t>переход</w:t>
            </w:r>
            <w:proofErr w:type="spellEnd"/>
            <w:r w:rsidRPr="00136635">
              <w:rPr>
                <w:color w:val="000000" w:themeColor="text1"/>
                <w:sz w:val="24"/>
                <w:szCs w:val="24"/>
                <w:lang w:val="uk-UA"/>
              </w:rPr>
              <w:t xml:space="preserve"> суб’єктів господарювання в “тінь”</w:t>
            </w:r>
          </w:p>
        </w:tc>
      </w:tr>
      <w:tr w:rsidR="00EB5764" w:rsidRPr="00136635" w:rsidTr="004F3177">
        <w:tc>
          <w:tcPr>
            <w:tcW w:w="3209" w:type="dxa"/>
          </w:tcPr>
          <w:p w:rsidR="00EB5764" w:rsidRPr="00136635" w:rsidRDefault="00EB5764" w:rsidP="00EB5764">
            <w:pPr>
              <w:pStyle w:val="af2"/>
              <w:rPr>
                <w:b/>
                <w:color w:val="000000" w:themeColor="text1"/>
                <w:sz w:val="24"/>
                <w:szCs w:val="24"/>
                <w:lang w:val="uk-UA"/>
              </w:rPr>
            </w:pPr>
            <w:r w:rsidRPr="00136635">
              <w:rPr>
                <w:b/>
                <w:color w:val="000000" w:themeColor="text1"/>
                <w:sz w:val="24"/>
                <w:szCs w:val="24"/>
                <w:lang w:val="uk-UA"/>
              </w:rPr>
              <w:lastRenderedPageBreak/>
              <w:t>Альтернатива 3</w:t>
            </w:r>
          </w:p>
          <w:p w:rsidR="00EB5764" w:rsidRPr="00136635" w:rsidRDefault="00EB5764" w:rsidP="00EB5764">
            <w:pPr>
              <w:pStyle w:val="af2"/>
              <w:jc w:val="both"/>
              <w:rPr>
                <w:color w:val="000000" w:themeColor="text1"/>
                <w:sz w:val="24"/>
                <w:szCs w:val="24"/>
                <w:lang w:val="uk-UA"/>
              </w:rPr>
            </w:pPr>
            <w:r w:rsidRPr="00136635">
              <w:rPr>
                <w:color w:val="000000" w:themeColor="text1"/>
                <w:sz w:val="24"/>
                <w:szCs w:val="24"/>
                <w:lang w:val="uk-UA"/>
              </w:rPr>
              <w:t>Установлення диференційованого розміру ставок орендної плати</w:t>
            </w:r>
          </w:p>
        </w:tc>
        <w:tc>
          <w:tcPr>
            <w:tcW w:w="3209" w:type="dxa"/>
          </w:tcPr>
          <w:p w:rsidR="00EB5764" w:rsidRPr="00136635" w:rsidRDefault="00EB5764" w:rsidP="00EB5764">
            <w:pPr>
              <w:pStyle w:val="af2"/>
              <w:rPr>
                <w:rStyle w:val="2"/>
                <w:rFonts w:eastAsia="Calibri"/>
                <w:color w:val="000000" w:themeColor="text1"/>
                <w:sz w:val="24"/>
                <w:szCs w:val="24"/>
                <w:lang w:val="uk-UA"/>
              </w:rPr>
            </w:pPr>
            <w:r w:rsidRPr="00136635">
              <w:rPr>
                <w:rStyle w:val="2"/>
                <w:color w:val="000000" w:themeColor="text1"/>
                <w:sz w:val="24"/>
                <w:szCs w:val="24"/>
                <w:lang w:val="uk-UA"/>
              </w:rPr>
              <w:t>Забезпечує досягнення цілей державного регулювання.</w:t>
            </w:r>
          </w:p>
          <w:p w:rsidR="00EB5764" w:rsidRPr="00136635" w:rsidRDefault="00EB5764" w:rsidP="00033904">
            <w:pPr>
              <w:pStyle w:val="af2"/>
              <w:jc w:val="both"/>
              <w:rPr>
                <w:color w:val="000000" w:themeColor="text1"/>
                <w:sz w:val="24"/>
                <w:szCs w:val="24"/>
                <w:lang w:val="uk-UA"/>
              </w:rPr>
            </w:pPr>
            <w:r w:rsidRPr="00136635">
              <w:rPr>
                <w:rStyle w:val="2"/>
                <w:color w:val="000000" w:themeColor="text1"/>
                <w:sz w:val="24"/>
                <w:szCs w:val="24"/>
                <w:lang w:val="uk-UA"/>
              </w:rPr>
              <w:t xml:space="preserve">Збільшує привабливість та ефективне використання земельних ділянок, які знаходяться </w:t>
            </w:r>
            <w:r w:rsidR="00033904">
              <w:rPr>
                <w:rStyle w:val="2"/>
                <w:color w:val="000000" w:themeColor="text1"/>
                <w:sz w:val="24"/>
                <w:szCs w:val="24"/>
                <w:lang w:val="uk-UA"/>
              </w:rPr>
              <w:t>в оренді</w:t>
            </w:r>
            <w:r w:rsidRPr="00136635">
              <w:rPr>
                <w:rStyle w:val="2"/>
                <w:color w:val="000000" w:themeColor="text1"/>
                <w:sz w:val="24"/>
                <w:szCs w:val="24"/>
                <w:lang w:val="uk-UA"/>
              </w:rPr>
              <w:t>. Дозволяє наповнювати сільський бюджет власними надходженнями.</w:t>
            </w:r>
          </w:p>
        </w:tc>
        <w:tc>
          <w:tcPr>
            <w:tcW w:w="3210" w:type="dxa"/>
          </w:tcPr>
          <w:p w:rsidR="00EB5764" w:rsidRPr="00136635" w:rsidRDefault="00EB5764" w:rsidP="00EB5764">
            <w:pPr>
              <w:pStyle w:val="af2"/>
              <w:jc w:val="both"/>
              <w:rPr>
                <w:color w:val="000000" w:themeColor="text1"/>
                <w:sz w:val="24"/>
                <w:szCs w:val="24"/>
                <w:lang w:val="uk-UA" w:eastAsia="ru-RU"/>
              </w:rPr>
            </w:pPr>
            <w:r w:rsidRPr="00136635">
              <w:rPr>
                <w:color w:val="000000" w:themeColor="text1"/>
                <w:sz w:val="24"/>
                <w:szCs w:val="24"/>
                <w:lang w:val="uk-UA" w:eastAsia="uk-UA"/>
              </w:rPr>
              <w:t xml:space="preserve">На дію регуляторного </w:t>
            </w:r>
            <w:proofErr w:type="spellStart"/>
            <w:r w:rsidRPr="00136635">
              <w:rPr>
                <w:color w:val="000000" w:themeColor="text1"/>
                <w:sz w:val="24"/>
                <w:szCs w:val="24"/>
                <w:lang w:val="uk-UA" w:eastAsia="uk-UA"/>
              </w:rPr>
              <w:t>акта</w:t>
            </w:r>
            <w:proofErr w:type="spellEnd"/>
            <w:r w:rsidRPr="00136635">
              <w:rPr>
                <w:color w:val="000000" w:themeColor="text1"/>
                <w:sz w:val="24"/>
                <w:szCs w:val="24"/>
                <w:lang w:val="uk-UA" w:eastAsia="uk-UA"/>
              </w:rPr>
              <w:t xml:space="preserve"> можливий вплив зовнішніх чинників,</w:t>
            </w:r>
            <w:r w:rsidRPr="00136635">
              <w:rPr>
                <w:color w:val="000000" w:themeColor="text1"/>
                <w:lang w:val="uk-UA" w:eastAsia="uk-UA"/>
              </w:rPr>
              <w:t xml:space="preserve"> </w:t>
            </w:r>
            <w:r w:rsidRPr="00136635">
              <w:rPr>
                <w:color w:val="000000" w:themeColor="text1"/>
                <w:sz w:val="24"/>
                <w:szCs w:val="24"/>
                <w:lang w:val="uk-UA" w:eastAsia="uk-UA"/>
              </w:rPr>
              <w:t>ухвалення змін та доповнень до чинного законодавства України в цій сфері.</w:t>
            </w:r>
            <w:r w:rsidRPr="00136635">
              <w:rPr>
                <w:color w:val="000000" w:themeColor="text1"/>
                <w:sz w:val="24"/>
                <w:szCs w:val="24"/>
                <w:lang w:val="uk-UA"/>
              </w:rPr>
              <w:t xml:space="preserve"> </w:t>
            </w:r>
            <w:r w:rsidRPr="00136635">
              <w:rPr>
                <w:color w:val="000000" w:themeColor="text1"/>
                <w:sz w:val="24"/>
                <w:szCs w:val="24"/>
                <w:lang w:val="uk-UA" w:eastAsia="ru-RU"/>
              </w:rPr>
              <w:t xml:space="preserve">Індикаторами можуть бути процеси та явища соціально-економічного характеру (прискорення або уповільнення змін економічного зростання, політичні впливи, дефіцит ресурсів тощо). </w:t>
            </w:r>
          </w:p>
          <w:p w:rsidR="00EB5764" w:rsidRPr="00136635" w:rsidRDefault="00EB5764" w:rsidP="00EB5764">
            <w:pPr>
              <w:pStyle w:val="af2"/>
              <w:jc w:val="both"/>
              <w:rPr>
                <w:i/>
                <w:color w:val="000000" w:themeColor="text1"/>
                <w:sz w:val="24"/>
                <w:szCs w:val="24"/>
                <w:lang w:val="uk-UA"/>
              </w:rPr>
            </w:pPr>
            <w:r w:rsidRPr="00136635">
              <w:rPr>
                <w:color w:val="000000" w:themeColor="text1"/>
                <w:sz w:val="24"/>
                <w:szCs w:val="24"/>
                <w:lang w:val="uk-UA" w:eastAsia="ru-RU"/>
              </w:rPr>
              <w:t>Крім того, на кількості власників земельних ділянок та землекористувачів може відобразитися економічна ситуація в державі</w:t>
            </w:r>
          </w:p>
        </w:tc>
      </w:tr>
    </w:tbl>
    <w:p w:rsidR="00BF0B29" w:rsidRPr="00136635" w:rsidRDefault="00BF0B29" w:rsidP="00BF0B29">
      <w:pPr>
        <w:pStyle w:val="af2"/>
        <w:jc w:val="both"/>
        <w:rPr>
          <w:i/>
          <w:color w:val="000000" w:themeColor="text1"/>
          <w:sz w:val="24"/>
          <w:szCs w:val="24"/>
          <w:lang w:val="uk-UA"/>
        </w:rPr>
      </w:pPr>
    </w:p>
    <w:p w:rsidR="00BF0B29" w:rsidRPr="00136635" w:rsidRDefault="00BF0B29" w:rsidP="00BF0B29">
      <w:pPr>
        <w:pStyle w:val="af2"/>
        <w:spacing w:line="244" w:lineRule="auto"/>
        <w:jc w:val="both"/>
        <w:rPr>
          <w:rFonts w:ascii="Calibri" w:hAnsi="Calibri"/>
          <w:color w:val="000000" w:themeColor="text1"/>
          <w:sz w:val="24"/>
          <w:szCs w:val="24"/>
          <w:lang w:val="uk-UA"/>
        </w:rPr>
      </w:pPr>
    </w:p>
    <w:p w:rsidR="00BF0B29" w:rsidRPr="00136635" w:rsidRDefault="00BF0B29" w:rsidP="00BF0B29">
      <w:pPr>
        <w:pStyle w:val="3"/>
        <w:spacing w:before="120" w:beforeAutospacing="0" w:after="0" w:afterAutospacing="0"/>
        <w:jc w:val="center"/>
        <w:rPr>
          <w:color w:val="000000" w:themeColor="text1"/>
          <w:lang w:val="uk-UA"/>
        </w:rPr>
      </w:pPr>
      <w:r w:rsidRPr="00136635">
        <w:rPr>
          <w:color w:val="000000" w:themeColor="text1"/>
          <w:lang w:val="uk-UA"/>
        </w:rPr>
        <w:t>V. Механізми та заходи, які забезпечать розв'язання визначеної проблеми</w:t>
      </w:r>
    </w:p>
    <w:p w:rsidR="00F2018C" w:rsidRDefault="00F2018C" w:rsidP="00BF0B29">
      <w:pPr>
        <w:pStyle w:val="3"/>
        <w:spacing w:before="120" w:beforeAutospacing="0" w:after="0" w:afterAutospacing="0"/>
        <w:jc w:val="center"/>
        <w:rPr>
          <w:color w:val="000000" w:themeColor="text1"/>
          <w:lang w:val="uk-UA"/>
        </w:rPr>
      </w:pPr>
    </w:p>
    <w:p w:rsidR="00781850" w:rsidRPr="00781850" w:rsidRDefault="00781850" w:rsidP="00781850">
      <w:pPr>
        <w:tabs>
          <w:tab w:val="left" w:pos="180"/>
          <w:tab w:val="left" w:pos="2512"/>
        </w:tabs>
        <w:spacing w:after="0" w:line="240" w:lineRule="auto"/>
        <w:ind w:firstLine="709"/>
        <w:jc w:val="both"/>
        <w:rPr>
          <w:rFonts w:ascii="Times New Roman" w:eastAsia="Arial Unicode MS" w:hAnsi="Times New Roman"/>
          <w:b/>
          <w:i/>
          <w:sz w:val="28"/>
          <w:szCs w:val="28"/>
        </w:rPr>
      </w:pPr>
      <w:proofErr w:type="spellStart"/>
      <w:r w:rsidRPr="00781850">
        <w:rPr>
          <w:rFonts w:ascii="Times New Roman" w:eastAsia="Arial Unicode MS" w:hAnsi="Times New Roman"/>
          <w:b/>
          <w:i/>
          <w:sz w:val="28"/>
          <w:szCs w:val="28"/>
        </w:rPr>
        <w:t>Механізм</w:t>
      </w:r>
      <w:proofErr w:type="spellEnd"/>
      <w:r w:rsidRPr="00781850">
        <w:rPr>
          <w:rFonts w:ascii="Times New Roman" w:eastAsia="Arial Unicode MS" w:hAnsi="Times New Roman"/>
          <w:b/>
          <w:i/>
          <w:sz w:val="28"/>
          <w:szCs w:val="28"/>
        </w:rPr>
        <w:t xml:space="preserve">, за </w:t>
      </w:r>
      <w:proofErr w:type="spellStart"/>
      <w:r w:rsidRPr="00781850">
        <w:rPr>
          <w:rFonts w:ascii="Times New Roman" w:eastAsia="Arial Unicode MS" w:hAnsi="Times New Roman"/>
          <w:b/>
          <w:i/>
          <w:sz w:val="28"/>
          <w:szCs w:val="28"/>
        </w:rPr>
        <w:t>допомогою</w:t>
      </w:r>
      <w:proofErr w:type="spellEnd"/>
      <w:r w:rsidRPr="00781850">
        <w:rPr>
          <w:rFonts w:ascii="Times New Roman" w:eastAsia="Arial Unicode MS" w:hAnsi="Times New Roman"/>
          <w:b/>
          <w:i/>
          <w:sz w:val="28"/>
          <w:szCs w:val="28"/>
        </w:rPr>
        <w:t xml:space="preserve"> </w:t>
      </w:r>
      <w:proofErr w:type="spellStart"/>
      <w:r w:rsidRPr="00781850">
        <w:rPr>
          <w:rFonts w:ascii="Times New Roman" w:eastAsia="Arial Unicode MS" w:hAnsi="Times New Roman"/>
          <w:b/>
          <w:i/>
          <w:sz w:val="28"/>
          <w:szCs w:val="28"/>
        </w:rPr>
        <w:t>якого</w:t>
      </w:r>
      <w:proofErr w:type="spellEnd"/>
      <w:r w:rsidRPr="00781850">
        <w:rPr>
          <w:rFonts w:ascii="Times New Roman" w:eastAsia="Arial Unicode MS" w:hAnsi="Times New Roman"/>
          <w:b/>
          <w:i/>
          <w:sz w:val="28"/>
          <w:szCs w:val="28"/>
        </w:rPr>
        <w:t xml:space="preserve"> </w:t>
      </w:r>
      <w:proofErr w:type="spellStart"/>
      <w:r w:rsidRPr="00781850">
        <w:rPr>
          <w:rFonts w:ascii="Times New Roman" w:eastAsia="Arial Unicode MS" w:hAnsi="Times New Roman"/>
          <w:b/>
          <w:i/>
          <w:sz w:val="28"/>
          <w:szCs w:val="28"/>
        </w:rPr>
        <w:t>можна</w:t>
      </w:r>
      <w:proofErr w:type="spellEnd"/>
      <w:r w:rsidRPr="00781850">
        <w:rPr>
          <w:rFonts w:ascii="Times New Roman" w:eastAsia="Arial Unicode MS" w:hAnsi="Times New Roman"/>
          <w:b/>
          <w:i/>
          <w:sz w:val="28"/>
          <w:szCs w:val="28"/>
        </w:rPr>
        <w:t xml:space="preserve"> </w:t>
      </w:r>
      <w:proofErr w:type="spellStart"/>
      <w:r w:rsidRPr="00781850">
        <w:rPr>
          <w:rFonts w:ascii="Times New Roman" w:eastAsia="Arial Unicode MS" w:hAnsi="Times New Roman"/>
          <w:b/>
          <w:i/>
          <w:sz w:val="28"/>
          <w:szCs w:val="28"/>
        </w:rPr>
        <w:t>розв’язати</w:t>
      </w:r>
      <w:proofErr w:type="spellEnd"/>
      <w:r w:rsidRPr="00781850">
        <w:rPr>
          <w:rFonts w:ascii="Times New Roman" w:eastAsia="Arial Unicode MS" w:hAnsi="Times New Roman"/>
          <w:b/>
          <w:i/>
          <w:sz w:val="28"/>
          <w:szCs w:val="28"/>
        </w:rPr>
        <w:t xml:space="preserve"> </w:t>
      </w:r>
      <w:proofErr w:type="spellStart"/>
      <w:r w:rsidRPr="00781850">
        <w:rPr>
          <w:rFonts w:ascii="Times New Roman" w:eastAsia="Arial Unicode MS" w:hAnsi="Times New Roman"/>
          <w:b/>
          <w:i/>
          <w:sz w:val="28"/>
          <w:szCs w:val="28"/>
        </w:rPr>
        <w:t>визначену</w:t>
      </w:r>
      <w:proofErr w:type="spellEnd"/>
      <w:r w:rsidRPr="00781850">
        <w:rPr>
          <w:rFonts w:ascii="Times New Roman" w:eastAsia="Arial Unicode MS" w:hAnsi="Times New Roman"/>
          <w:b/>
          <w:i/>
          <w:sz w:val="28"/>
          <w:szCs w:val="28"/>
        </w:rPr>
        <w:t xml:space="preserve"> проблему:</w:t>
      </w:r>
    </w:p>
    <w:p w:rsidR="00781850" w:rsidRPr="00781850" w:rsidRDefault="00781850" w:rsidP="00781850">
      <w:pPr>
        <w:spacing w:after="0" w:line="240" w:lineRule="auto"/>
        <w:ind w:firstLine="709"/>
        <w:jc w:val="both"/>
        <w:rPr>
          <w:rFonts w:ascii="Times New Roman" w:eastAsia="Calibri" w:hAnsi="Times New Roman"/>
          <w:sz w:val="28"/>
          <w:szCs w:val="28"/>
          <w:lang w:val="uk-UA"/>
        </w:rPr>
      </w:pPr>
      <w:r w:rsidRPr="00781850">
        <w:rPr>
          <w:rFonts w:ascii="Times New Roman" w:eastAsia="Calibri" w:hAnsi="Times New Roman"/>
          <w:sz w:val="28"/>
          <w:szCs w:val="28"/>
          <w:lang w:val="uk-UA"/>
        </w:rPr>
        <w:t xml:space="preserve">Згідно з Податковим кодексом України до повноважень </w:t>
      </w:r>
      <w:r w:rsidR="001A29AE">
        <w:rPr>
          <w:rFonts w:ascii="Times New Roman" w:eastAsia="Calibri" w:hAnsi="Times New Roman"/>
          <w:sz w:val="28"/>
          <w:szCs w:val="28"/>
          <w:lang w:val="uk-UA"/>
        </w:rPr>
        <w:t>органів місцевого самоврядування</w:t>
      </w:r>
      <w:r w:rsidRPr="00781850">
        <w:rPr>
          <w:rFonts w:ascii="Times New Roman" w:eastAsia="Calibri" w:hAnsi="Times New Roman"/>
          <w:sz w:val="28"/>
          <w:szCs w:val="28"/>
          <w:lang w:val="uk-UA"/>
        </w:rPr>
        <w:t xml:space="preserve"> належить ухвалення рішення про встановлення місцевих податків і зборів. </w:t>
      </w:r>
    </w:p>
    <w:p w:rsidR="00781850" w:rsidRPr="00781850" w:rsidRDefault="00781850" w:rsidP="00781850">
      <w:pPr>
        <w:spacing w:after="0" w:line="240" w:lineRule="auto"/>
        <w:ind w:firstLine="708"/>
        <w:jc w:val="both"/>
        <w:rPr>
          <w:rFonts w:ascii="Times New Roman" w:hAnsi="Times New Roman"/>
          <w:sz w:val="28"/>
          <w:szCs w:val="28"/>
          <w:lang w:val="uk-UA"/>
        </w:rPr>
      </w:pPr>
      <w:r w:rsidRPr="00781850">
        <w:rPr>
          <w:rFonts w:ascii="Times New Roman" w:hAnsi="Times New Roman"/>
          <w:sz w:val="28"/>
          <w:szCs w:val="28"/>
          <w:lang w:val="uk-UA"/>
        </w:rPr>
        <w:t xml:space="preserve">В результаті визначення цілі, проведення аналізу поточної ситуації на території громади, інформації фінансово-економічного відділу Піщанської сільської ради, вирішити питання встановлення розміру ставок </w:t>
      </w:r>
      <w:r>
        <w:rPr>
          <w:rFonts w:ascii="Times New Roman" w:hAnsi="Times New Roman"/>
          <w:sz w:val="28"/>
          <w:szCs w:val="28"/>
          <w:lang w:val="uk-UA"/>
        </w:rPr>
        <w:t>орендної плати за</w:t>
      </w:r>
      <w:r w:rsidRPr="00781850">
        <w:rPr>
          <w:rFonts w:ascii="Times New Roman" w:hAnsi="Times New Roman"/>
          <w:sz w:val="28"/>
          <w:szCs w:val="28"/>
          <w:lang w:val="uk-UA"/>
        </w:rPr>
        <w:t xml:space="preserve"> земельн</w:t>
      </w:r>
      <w:r>
        <w:rPr>
          <w:rFonts w:ascii="Times New Roman" w:hAnsi="Times New Roman"/>
          <w:sz w:val="28"/>
          <w:szCs w:val="28"/>
          <w:lang w:val="uk-UA"/>
        </w:rPr>
        <w:t>і</w:t>
      </w:r>
      <w:r w:rsidRPr="00781850">
        <w:rPr>
          <w:rFonts w:ascii="Times New Roman" w:hAnsi="Times New Roman"/>
          <w:sz w:val="28"/>
          <w:szCs w:val="28"/>
          <w:lang w:val="uk-UA"/>
        </w:rPr>
        <w:t xml:space="preserve"> ділянки на території  Піщанської сільської територіальної громади пропонується шляхом ухвалення запропонованого рішення сільської ради. Цей спосіб досягнення цілей є оптимальним шляхом вирішення проблеми й ґрунтується на загальнообов’язковості виконання норм рішення всіма учасниками правовідносин у системі оподаткування. </w:t>
      </w:r>
    </w:p>
    <w:p w:rsidR="00781850" w:rsidRPr="00781850" w:rsidRDefault="00781850" w:rsidP="00781850">
      <w:pPr>
        <w:spacing w:after="0" w:line="240" w:lineRule="auto"/>
        <w:ind w:firstLine="709"/>
        <w:jc w:val="both"/>
        <w:rPr>
          <w:rFonts w:ascii="Times New Roman" w:hAnsi="Times New Roman"/>
          <w:b/>
          <w:bCs/>
          <w:i/>
          <w:iCs/>
          <w:sz w:val="28"/>
          <w:szCs w:val="28"/>
          <w:lang w:val="uk-UA"/>
        </w:rPr>
      </w:pPr>
      <w:r w:rsidRPr="00781850">
        <w:rPr>
          <w:rFonts w:ascii="Times New Roman" w:hAnsi="Times New Roman"/>
          <w:b/>
          <w:bCs/>
          <w:i/>
          <w:iCs/>
          <w:sz w:val="28"/>
          <w:szCs w:val="28"/>
        </w:rPr>
        <w:t xml:space="preserve">Заходи, </w:t>
      </w:r>
      <w:proofErr w:type="spellStart"/>
      <w:r w:rsidRPr="00781850">
        <w:rPr>
          <w:rFonts w:ascii="Times New Roman" w:hAnsi="Times New Roman"/>
          <w:b/>
          <w:bCs/>
          <w:i/>
          <w:iCs/>
          <w:sz w:val="28"/>
          <w:szCs w:val="28"/>
        </w:rPr>
        <w:t>які</w:t>
      </w:r>
      <w:proofErr w:type="spellEnd"/>
      <w:r w:rsidRPr="00781850">
        <w:rPr>
          <w:rFonts w:ascii="Times New Roman" w:hAnsi="Times New Roman"/>
          <w:b/>
          <w:bCs/>
          <w:i/>
          <w:iCs/>
          <w:sz w:val="28"/>
          <w:szCs w:val="28"/>
        </w:rPr>
        <w:t xml:space="preserve"> </w:t>
      </w:r>
      <w:proofErr w:type="spellStart"/>
      <w:r w:rsidRPr="00781850">
        <w:rPr>
          <w:rFonts w:ascii="Times New Roman" w:hAnsi="Times New Roman"/>
          <w:b/>
          <w:bCs/>
          <w:i/>
          <w:iCs/>
          <w:sz w:val="28"/>
          <w:szCs w:val="28"/>
        </w:rPr>
        <w:t>мають</w:t>
      </w:r>
      <w:proofErr w:type="spellEnd"/>
      <w:r w:rsidRPr="00781850">
        <w:rPr>
          <w:rFonts w:ascii="Times New Roman" w:hAnsi="Times New Roman"/>
          <w:b/>
          <w:bCs/>
          <w:i/>
          <w:iCs/>
          <w:sz w:val="28"/>
          <w:szCs w:val="28"/>
        </w:rPr>
        <w:t xml:space="preserve"> </w:t>
      </w:r>
      <w:proofErr w:type="spellStart"/>
      <w:r w:rsidRPr="00781850">
        <w:rPr>
          <w:rFonts w:ascii="Times New Roman" w:hAnsi="Times New Roman"/>
          <w:b/>
          <w:bCs/>
          <w:i/>
          <w:iCs/>
          <w:sz w:val="28"/>
          <w:szCs w:val="28"/>
        </w:rPr>
        <w:t>здійснити</w:t>
      </w:r>
      <w:proofErr w:type="spellEnd"/>
      <w:r w:rsidRPr="00781850">
        <w:rPr>
          <w:rFonts w:ascii="Times New Roman" w:hAnsi="Times New Roman"/>
          <w:b/>
          <w:bCs/>
          <w:i/>
          <w:iCs/>
          <w:sz w:val="28"/>
          <w:szCs w:val="28"/>
        </w:rPr>
        <w:t xml:space="preserve"> </w:t>
      </w:r>
      <w:proofErr w:type="spellStart"/>
      <w:r w:rsidRPr="00781850">
        <w:rPr>
          <w:rFonts w:ascii="Times New Roman" w:hAnsi="Times New Roman"/>
          <w:b/>
          <w:bCs/>
          <w:i/>
          <w:iCs/>
          <w:sz w:val="28"/>
          <w:szCs w:val="28"/>
        </w:rPr>
        <w:t>органи</w:t>
      </w:r>
      <w:proofErr w:type="spellEnd"/>
      <w:r w:rsidRPr="00781850">
        <w:rPr>
          <w:rFonts w:ascii="Times New Roman" w:hAnsi="Times New Roman"/>
          <w:b/>
          <w:bCs/>
          <w:i/>
          <w:iCs/>
          <w:sz w:val="28"/>
          <w:szCs w:val="28"/>
        </w:rPr>
        <w:t xml:space="preserve"> </w:t>
      </w:r>
      <w:proofErr w:type="spellStart"/>
      <w:r w:rsidRPr="00781850">
        <w:rPr>
          <w:rFonts w:ascii="Times New Roman" w:hAnsi="Times New Roman"/>
          <w:b/>
          <w:bCs/>
          <w:i/>
          <w:iCs/>
          <w:sz w:val="28"/>
          <w:szCs w:val="28"/>
        </w:rPr>
        <w:t>влади</w:t>
      </w:r>
      <w:proofErr w:type="spellEnd"/>
      <w:r w:rsidRPr="00781850">
        <w:rPr>
          <w:rFonts w:ascii="Times New Roman" w:hAnsi="Times New Roman"/>
          <w:b/>
          <w:bCs/>
          <w:i/>
          <w:iCs/>
          <w:sz w:val="28"/>
          <w:szCs w:val="28"/>
        </w:rPr>
        <w:t xml:space="preserve"> для </w:t>
      </w:r>
      <w:proofErr w:type="spellStart"/>
      <w:r w:rsidRPr="00781850">
        <w:rPr>
          <w:rFonts w:ascii="Times New Roman" w:hAnsi="Times New Roman"/>
          <w:b/>
          <w:bCs/>
          <w:i/>
          <w:iCs/>
          <w:sz w:val="28"/>
          <w:szCs w:val="28"/>
        </w:rPr>
        <w:t>впровадження</w:t>
      </w:r>
      <w:proofErr w:type="spellEnd"/>
      <w:r w:rsidRPr="00781850">
        <w:rPr>
          <w:rFonts w:ascii="Times New Roman" w:hAnsi="Times New Roman"/>
          <w:b/>
          <w:bCs/>
          <w:i/>
          <w:iCs/>
          <w:sz w:val="28"/>
          <w:szCs w:val="28"/>
        </w:rPr>
        <w:t xml:space="preserve"> </w:t>
      </w:r>
      <w:proofErr w:type="spellStart"/>
      <w:r w:rsidRPr="00781850">
        <w:rPr>
          <w:rFonts w:ascii="Times New Roman" w:hAnsi="Times New Roman"/>
          <w:b/>
          <w:bCs/>
          <w:i/>
          <w:iCs/>
          <w:sz w:val="28"/>
          <w:szCs w:val="28"/>
        </w:rPr>
        <w:t>цього</w:t>
      </w:r>
      <w:proofErr w:type="spellEnd"/>
      <w:r w:rsidRPr="00781850">
        <w:rPr>
          <w:rFonts w:ascii="Times New Roman" w:hAnsi="Times New Roman"/>
          <w:b/>
          <w:bCs/>
          <w:i/>
          <w:iCs/>
          <w:sz w:val="28"/>
          <w:szCs w:val="28"/>
        </w:rPr>
        <w:t xml:space="preserve"> регуляторного акта:</w:t>
      </w:r>
    </w:p>
    <w:p w:rsidR="00781850" w:rsidRPr="00781850" w:rsidRDefault="00781850" w:rsidP="00D52CFF">
      <w:pPr>
        <w:numPr>
          <w:ilvl w:val="0"/>
          <w:numId w:val="2"/>
        </w:numPr>
        <w:spacing w:after="0" w:line="240" w:lineRule="auto"/>
        <w:ind w:left="0" w:firstLine="709"/>
        <w:jc w:val="both"/>
        <w:rPr>
          <w:rFonts w:ascii="Times New Roman" w:eastAsia="Calibri" w:hAnsi="Times New Roman"/>
          <w:sz w:val="28"/>
          <w:szCs w:val="28"/>
          <w:lang w:val="uk-UA"/>
        </w:rPr>
      </w:pPr>
      <w:r w:rsidRPr="00781850">
        <w:rPr>
          <w:rFonts w:ascii="Times New Roman" w:eastAsia="Calibri" w:hAnsi="Times New Roman"/>
          <w:sz w:val="28"/>
          <w:szCs w:val="28"/>
          <w:lang w:val="uk-UA"/>
        </w:rPr>
        <w:t xml:space="preserve">розробка проекту рішення Піщанської сільської ради </w:t>
      </w:r>
      <w:r w:rsidR="005D1075" w:rsidRPr="005D1075">
        <w:rPr>
          <w:rFonts w:ascii="Times New Roman" w:eastAsia="Calibri" w:hAnsi="Times New Roman"/>
          <w:noProof/>
          <w:sz w:val="28"/>
          <w:szCs w:val="28"/>
          <w:lang w:val="uk-UA"/>
        </w:rPr>
        <w:t xml:space="preserve">“Про встановлення </w:t>
      </w:r>
      <w:r w:rsidR="003200B5">
        <w:rPr>
          <w:rFonts w:ascii="Times New Roman" w:eastAsia="Calibri" w:hAnsi="Times New Roman"/>
          <w:noProof/>
          <w:sz w:val="28"/>
          <w:szCs w:val="28"/>
          <w:lang w:val="uk-UA"/>
        </w:rPr>
        <w:t xml:space="preserve">ставок </w:t>
      </w:r>
      <w:r w:rsidR="005D1075" w:rsidRPr="005D1075">
        <w:rPr>
          <w:rFonts w:ascii="Times New Roman" w:eastAsia="Calibri" w:hAnsi="Times New Roman"/>
          <w:noProof/>
          <w:sz w:val="28"/>
          <w:szCs w:val="28"/>
          <w:lang w:val="uk-UA"/>
        </w:rPr>
        <w:t>орендної плати за земельні ділянки на території Піщанської сільської територіальної громади</w:t>
      </w:r>
      <w:r w:rsidR="003200B5">
        <w:rPr>
          <w:rFonts w:ascii="Times New Roman" w:eastAsia="Calibri" w:hAnsi="Times New Roman"/>
          <w:noProof/>
          <w:sz w:val="28"/>
          <w:szCs w:val="28"/>
          <w:lang w:val="uk-UA"/>
        </w:rPr>
        <w:t xml:space="preserve"> з 2022 року</w:t>
      </w:r>
      <w:r w:rsidR="005D1075" w:rsidRPr="005D1075">
        <w:rPr>
          <w:rFonts w:ascii="Times New Roman" w:eastAsia="Calibri" w:hAnsi="Times New Roman"/>
          <w:noProof/>
          <w:sz w:val="28"/>
          <w:szCs w:val="28"/>
          <w:lang w:val="uk-UA"/>
        </w:rPr>
        <w:t xml:space="preserve">” </w:t>
      </w:r>
      <w:r w:rsidRPr="00781850">
        <w:rPr>
          <w:rFonts w:ascii="Times New Roman" w:eastAsia="Calibri" w:hAnsi="Times New Roman"/>
          <w:sz w:val="28"/>
          <w:szCs w:val="28"/>
          <w:lang w:val="uk-UA"/>
        </w:rPr>
        <w:t xml:space="preserve"> та аналізу регуляторного впливу до нього; </w:t>
      </w:r>
    </w:p>
    <w:p w:rsidR="00781850" w:rsidRPr="00781850" w:rsidRDefault="00781850" w:rsidP="00D52CFF">
      <w:pPr>
        <w:numPr>
          <w:ilvl w:val="0"/>
          <w:numId w:val="2"/>
        </w:numPr>
        <w:spacing w:after="0" w:line="240" w:lineRule="auto"/>
        <w:ind w:left="0" w:firstLine="709"/>
        <w:jc w:val="both"/>
        <w:rPr>
          <w:rFonts w:ascii="Times New Roman" w:eastAsia="Calibri" w:hAnsi="Times New Roman"/>
          <w:sz w:val="28"/>
          <w:szCs w:val="28"/>
          <w:lang w:val="uk-UA"/>
        </w:rPr>
      </w:pPr>
      <w:r w:rsidRPr="00781850">
        <w:rPr>
          <w:rFonts w:ascii="Times New Roman" w:eastAsia="Calibri" w:hAnsi="Times New Roman"/>
          <w:bCs/>
          <w:iCs/>
          <w:sz w:val="28"/>
          <w:szCs w:val="28"/>
          <w:lang w:val="uk-UA"/>
        </w:rPr>
        <w:t xml:space="preserve">опублікування повідомлення про оприлюднення </w:t>
      </w:r>
      <w:proofErr w:type="spellStart"/>
      <w:r w:rsidRPr="00781850">
        <w:rPr>
          <w:rFonts w:ascii="Times New Roman" w:eastAsia="Calibri" w:hAnsi="Times New Roman"/>
          <w:sz w:val="28"/>
          <w:szCs w:val="28"/>
          <w:lang w:val="uk-UA"/>
        </w:rPr>
        <w:t>проєкту</w:t>
      </w:r>
      <w:proofErr w:type="spellEnd"/>
      <w:r w:rsidRPr="00781850">
        <w:rPr>
          <w:rFonts w:ascii="Times New Roman" w:eastAsia="Calibri" w:hAnsi="Times New Roman"/>
          <w:sz w:val="28"/>
          <w:szCs w:val="28"/>
          <w:lang w:val="uk-UA"/>
        </w:rPr>
        <w:t xml:space="preserve"> рішення </w:t>
      </w:r>
      <w:r w:rsidR="005D1075" w:rsidRPr="005D1075">
        <w:rPr>
          <w:rFonts w:ascii="Times New Roman" w:eastAsia="Calibri" w:hAnsi="Times New Roman"/>
          <w:noProof/>
          <w:sz w:val="28"/>
          <w:szCs w:val="28"/>
          <w:lang w:val="uk-UA"/>
        </w:rPr>
        <w:t xml:space="preserve">“Про встановлення </w:t>
      </w:r>
      <w:r w:rsidR="003200B5">
        <w:rPr>
          <w:rFonts w:ascii="Times New Roman" w:eastAsia="Calibri" w:hAnsi="Times New Roman"/>
          <w:noProof/>
          <w:sz w:val="28"/>
          <w:szCs w:val="28"/>
          <w:lang w:val="uk-UA"/>
        </w:rPr>
        <w:t xml:space="preserve">ставок </w:t>
      </w:r>
      <w:r w:rsidR="005D1075" w:rsidRPr="005D1075">
        <w:rPr>
          <w:rFonts w:ascii="Times New Roman" w:eastAsia="Calibri" w:hAnsi="Times New Roman"/>
          <w:noProof/>
          <w:sz w:val="28"/>
          <w:szCs w:val="28"/>
          <w:lang w:val="uk-UA"/>
        </w:rPr>
        <w:t>орендної плати за земельні ділянки на території Піщанської сільської територіальної громади</w:t>
      </w:r>
      <w:r w:rsidR="00FD501B">
        <w:rPr>
          <w:rFonts w:ascii="Times New Roman" w:eastAsia="Calibri" w:hAnsi="Times New Roman"/>
          <w:noProof/>
          <w:sz w:val="28"/>
          <w:szCs w:val="28"/>
          <w:lang w:val="uk-UA"/>
        </w:rPr>
        <w:t xml:space="preserve"> з 2022 року</w:t>
      </w:r>
      <w:r w:rsidR="005D1075" w:rsidRPr="005D1075">
        <w:rPr>
          <w:rFonts w:ascii="Times New Roman" w:eastAsia="Calibri" w:hAnsi="Times New Roman"/>
          <w:noProof/>
          <w:sz w:val="28"/>
          <w:szCs w:val="28"/>
          <w:lang w:val="uk-UA"/>
        </w:rPr>
        <w:t xml:space="preserve">” </w:t>
      </w:r>
      <w:r w:rsidRPr="00781850">
        <w:rPr>
          <w:rFonts w:ascii="Times New Roman" w:eastAsia="Calibri" w:hAnsi="Times New Roman"/>
          <w:sz w:val="28"/>
          <w:szCs w:val="28"/>
          <w:lang w:val="uk-UA"/>
        </w:rPr>
        <w:t xml:space="preserve">та аналізу регуляторного впливу до нього; </w:t>
      </w:r>
    </w:p>
    <w:p w:rsidR="00781850" w:rsidRPr="00781850" w:rsidRDefault="00781850" w:rsidP="00D52CFF">
      <w:pPr>
        <w:spacing w:after="0" w:line="240" w:lineRule="auto"/>
        <w:ind w:firstLine="709"/>
        <w:jc w:val="both"/>
        <w:rPr>
          <w:rFonts w:ascii="Times New Roman" w:eastAsia="Calibri" w:hAnsi="Times New Roman"/>
          <w:sz w:val="28"/>
          <w:szCs w:val="28"/>
          <w:lang w:val="uk-UA"/>
        </w:rPr>
      </w:pPr>
      <w:r w:rsidRPr="00781850">
        <w:rPr>
          <w:rFonts w:ascii="Times New Roman" w:eastAsia="Calibri" w:hAnsi="Times New Roman"/>
          <w:sz w:val="28"/>
          <w:szCs w:val="28"/>
          <w:lang w:val="uk-UA"/>
        </w:rPr>
        <w:t xml:space="preserve">- оприлюднити </w:t>
      </w:r>
      <w:proofErr w:type="spellStart"/>
      <w:r w:rsidRPr="00781850">
        <w:rPr>
          <w:rFonts w:ascii="Times New Roman" w:eastAsia="Calibri" w:hAnsi="Times New Roman"/>
          <w:sz w:val="28"/>
          <w:szCs w:val="28"/>
          <w:lang w:val="uk-UA"/>
        </w:rPr>
        <w:t>проєкт</w:t>
      </w:r>
      <w:proofErr w:type="spellEnd"/>
      <w:r w:rsidRPr="00781850">
        <w:rPr>
          <w:rFonts w:ascii="Times New Roman" w:eastAsia="Calibri" w:hAnsi="Times New Roman"/>
          <w:sz w:val="28"/>
          <w:szCs w:val="28"/>
          <w:lang w:val="uk-UA"/>
        </w:rPr>
        <w:t xml:space="preserve"> рішення </w:t>
      </w:r>
      <w:r w:rsidR="005D1075" w:rsidRPr="005D1075">
        <w:rPr>
          <w:rFonts w:ascii="Times New Roman" w:eastAsia="Calibri" w:hAnsi="Times New Roman"/>
          <w:noProof/>
          <w:sz w:val="28"/>
          <w:szCs w:val="28"/>
          <w:lang w:val="uk-UA"/>
        </w:rPr>
        <w:t xml:space="preserve">“Про встановлення </w:t>
      </w:r>
      <w:r w:rsidR="00976A41">
        <w:rPr>
          <w:rFonts w:ascii="Times New Roman" w:eastAsia="Calibri" w:hAnsi="Times New Roman"/>
          <w:noProof/>
          <w:sz w:val="28"/>
          <w:szCs w:val="28"/>
          <w:lang w:val="uk-UA"/>
        </w:rPr>
        <w:t xml:space="preserve">ставок </w:t>
      </w:r>
      <w:r w:rsidR="005D1075" w:rsidRPr="005D1075">
        <w:rPr>
          <w:rFonts w:ascii="Times New Roman" w:eastAsia="Calibri" w:hAnsi="Times New Roman"/>
          <w:noProof/>
          <w:sz w:val="28"/>
          <w:szCs w:val="28"/>
          <w:lang w:val="uk-UA"/>
        </w:rPr>
        <w:t>орендної плати за земельні ділянки на території Піщанської сільської територіальної громади</w:t>
      </w:r>
      <w:r w:rsidR="00976A41">
        <w:rPr>
          <w:rFonts w:ascii="Times New Roman" w:eastAsia="Calibri" w:hAnsi="Times New Roman"/>
          <w:noProof/>
          <w:sz w:val="28"/>
          <w:szCs w:val="28"/>
          <w:lang w:val="uk-UA"/>
        </w:rPr>
        <w:t xml:space="preserve"> з 2022 року</w:t>
      </w:r>
      <w:r w:rsidR="005D1075" w:rsidRPr="005D1075">
        <w:rPr>
          <w:rFonts w:ascii="Times New Roman" w:eastAsia="Calibri" w:hAnsi="Times New Roman"/>
          <w:noProof/>
          <w:sz w:val="28"/>
          <w:szCs w:val="28"/>
          <w:lang w:val="uk-UA"/>
        </w:rPr>
        <w:t xml:space="preserve">” </w:t>
      </w:r>
      <w:r w:rsidRPr="00781850">
        <w:rPr>
          <w:rFonts w:ascii="Times New Roman" w:eastAsia="Calibri" w:hAnsi="Times New Roman"/>
          <w:sz w:val="28"/>
          <w:szCs w:val="28"/>
          <w:lang w:val="uk-UA"/>
        </w:rPr>
        <w:t xml:space="preserve">та аналізу регуляторного впливу до нього на </w:t>
      </w:r>
      <w:r w:rsidRPr="003200B5">
        <w:rPr>
          <w:rFonts w:ascii="Times New Roman" w:eastAsia="Calibri" w:hAnsi="Times New Roman"/>
          <w:sz w:val="28"/>
          <w:szCs w:val="28"/>
          <w:lang w:val="uk-UA"/>
        </w:rPr>
        <w:t xml:space="preserve">офіційному </w:t>
      </w:r>
      <w:proofErr w:type="spellStart"/>
      <w:r w:rsidRPr="003200B5">
        <w:rPr>
          <w:rFonts w:ascii="Times New Roman" w:eastAsia="Calibri" w:hAnsi="Times New Roman"/>
          <w:sz w:val="28"/>
          <w:szCs w:val="28"/>
          <w:lang w:val="uk-UA"/>
        </w:rPr>
        <w:t>вебсайті</w:t>
      </w:r>
      <w:proofErr w:type="spellEnd"/>
      <w:r w:rsidRPr="003200B5">
        <w:rPr>
          <w:rFonts w:ascii="Times New Roman" w:eastAsia="Calibri" w:hAnsi="Times New Roman"/>
          <w:sz w:val="28"/>
          <w:szCs w:val="28"/>
          <w:lang w:val="uk-UA"/>
        </w:rPr>
        <w:t xml:space="preserve"> Піщанської сільської ради та її виконавчого комітету в розділі “</w:t>
      </w:r>
      <w:r w:rsidR="00C42563">
        <w:rPr>
          <w:rFonts w:ascii="Times New Roman" w:eastAsia="Calibri" w:hAnsi="Times New Roman"/>
          <w:sz w:val="28"/>
          <w:szCs w:val="28"/>
          <w:lang w:val="uk-UA"/>
        </w:rPr>
        <w:t>Діяльність-</w:t>
      </w:r>
      <w:r w:rsidRPr="003200B5">
        <w:rPr>
          <w:rFonts w:ascii="Times New Roman" w:eastAsia="Calibri" w:hAnsi="Times New Roman"/>
          <w:sz w:val="28"/>
          <w:szCs w:val="28"/>
          <w:lang w:val="uk-UA"/>
        </w:rPr>
        <w:lastRenderedPageBreak/>
        <w:t xml:space="preserve">Регуляторна політика” </w:t>
      </w:r>
      <w:r w:rsidRPr="003200B5">
        <w:rPr>
          <w:rFonts w:ascii="Times New Roman" w:eastAsia="Calibri" w:hAnsi="Times New Roman"/>
          <w:sz w:val="28"/>
          <w:szCs w:val="28"/>
          <w:u w:val="single"/>
          <w:lang w:val="uk-UA"/>
        </w:rPr>
        <w:t>info@pishchanska.otg.dp.gov.ua.</w:t>
      </w:r>
      <w:r w:rsidRPr="003200B5">
        <w:rPr>
          <w:rFonts w:ascii="Times New Roman" w:eastAsia="Calibri" w:hAnsi="Times New Roman"/>
          <w:sz w:val="28"/>
          <w:szCs w:val="28"/>
          <w:lang w:val="uk-UA"/>
        </w:rPr>
        <w:t xml:space="preserve"> у засобах масової інформації з метою отримання зауважень і пропозицій у термін, визначений Законом України</w:t>
      </w:r>
      <w:r w:rsidRPr="00781850">
        <w:rPr>
          <w:rFonts w:ascii="Times New Roman" w:eastAsia="Calibri" w:hAnsi="Times New Roman"/>
          <w:sz w:val="28"/>
          <w:szCs w:val="28"/>
          <w:lang w:val="uk-UA"/>
        </w:rPr>
        <w:t xml:space="preserve"> “Про засади державної регуляторної політики у сфері господарської діяльності”; </w:t>
      </w:r>
    </w:p>
    <w:p w:rsidR="00781850" w:rsidRPr="00781850" w:rsidRDefault="00781850" w:rsidP="00D52CFF">
      <w:pPr>
        <w:spacing w:after="0" w:line="240" w:lineRule="auto"/>
        <w:ind w:firstLine="709"/>
        <w:jc w:val="both"/>
        <w:rPr>
          <w:rFonts w:ascii="Times New Roman" w:eastAsia="Calibri" w:hAnsi="Times New Roman"/>
          <w:sz w:val="28"/>
          <w:szCs w:val="28"/>
        </w:rPr>
      </w:pPr>
      <w:r w:rsidRPr="00781850">
        <w:rPr>
          <w:rFonts w:ascii="Times New Roman" w:eastAsia="Calibri" w:hAnsi="Times New Roman"/>
          <w:sz w:val="28"/>
          <w:szCs w:val="28"/>
          <w:lang w:val="uk-UA"/>
        </w:rPr>
        <w:t xml:space="preserve">- </w:t>
      </w:r>
      <w:proofErr w:type="spellStart"/>
      <w:r w:rsidRPr="00781850">
        <w:rPr>
          <w:rFonts w:ascii="Times New Roman" w:eastAsia="Calibri" w:hAnsi="Times New Roman"/>
          <w:sz w:val="28"/>
          <w:szCs w:val="28"/>
        </w:rPr>
        <w:t>розглядаються</w:t>
      </w:r>
      <w:proofErr w:type="spellEnd"/>
      <w:r w:rsidRPr="00781850">
        <w:rPr>
          <w:rFonts w:ascii="Times New Roman" w:eastAsia="Calibri" w:hAnsi="Times New Roman"/>
          <w:sz w:val="28"/>
          <w:szCs w:val="28"/>
        </w:rPr>
        <w:t xml:space="preserve"> </w:t>
      </w:r>
      <w:proofErr w:type="spellStart"/>
      <w:r w:rsidRPr="00781850">
        <w:rPr>
          <w:rFonts w:ascii="Times New Roman" w:eastAsia="Calibri" w:hAnsi="Times New Roman"/>
          <w:sz w:val="28"/>
          <w:szCs w:val="28"/>
        </w:rPr>
        <w:t>обґрунтовані</w:t>
      </w:r>
      <w:proofErr w:type="spellEnd"/>
      <w:r w:rsidRPr="00781850">
        <w:rPr>
          <w:rFonts w:ascii="Times New Roman" w:eastAsia="Calibri" w:hAnsi="Times New Roman"/>
          <w:sz w:val="28"/>
          <w:szCs w:val="28"/>
        </w:rPr>
        <w:t xml:space="preserve"> </w:t>
      </w:r>
      <w:proofErr w:type="spellStart"/>
      <w:r w:rsidRPr="00781850">
        <w:rPr>
          <w:rFonts w:ascii="Times New Roman" w:eastAsia="Calibri" w:hAnsi="Times New Roman"/>
          <w:sz w:val="28"/>
          <w:szCs w:val="28"/>
        </w:rPr>
        <w:t>пропозиції</w:t>
      </w:r>
      <w:proofErr w:type="spellEnd"/>
      <w:r w:rsidRPr="00781850">
        <w:rPr>
          <w:rFonts w:ascii="Times New Roman" w:eastAsia="Calibri" w:hAnsi="Times New Roman"/>
          <w:sz w:val="28"/>
          <w:szCs w:val="28"/>
        </w:rPr>
        <w:t xml:space="preserve"> та </w:t>
      </w:r>
      <w:proofErr w:type="spellStart"/>
      <w:r w:rsidRPr="00781850">
        <w:rPr>
          <w:rFonts w:ascii="Times New Roman" w:eastAsia="Calibri" w:hAnsi="Times New Roman"/>
          <w:sz w:val="28"/>
          <w:szCs w:val="28"/>
        </w:rPr>
        <w:t>зауваження</w:t>
      </w:r>
      <w:proofErr w:type="spellEnd"/>
      <w:r w:rsidRPr="00781850">
        <w:rPr>
          <w:rFonts w:ascii="Times New Roman" w:eastAsia="Calibri" w:hAnsi="Times New Roman"/>
          <w:sz w:val="28"/>
          <w:szCs w:val="28"/>
        </w:rPr>
        <w:t xml:space="preserve"> до </w:t>
      </w:r>
      <w:proofErr w:type="spellStart"/>
      <w:r w:rsidRPr="00781850">
        <w:rPr>
          <w:rFonts w:ascii="Times New Roman" w:eastAsia="Calibri" w:hAnsi="Times New Roman"/>
          <w:sz w:val="28"/>
          <w:szCs w:val="28"/>
        </w:rPr>
        <w:t>проєкту</w:t>
      </w:r>
      <w:proofErr w:type="spellEnd"/>
      <w:r w:rsidRPr="00781850">
        <w:rPr>
          <w:rFonts w:ascii="Times New Roman" w:eastAsia="Calibri" w:hAnsi="Times New Roman"/>
          <w:sz w:val="28"/>
          <w:szCs w:val="28"/>
        </w:rPr>
        <w:t xml:space="preserve"> </w:t>
      </w:r>
      <w:proofErr w:type="spellStart"/>
      <w:r w:rsidRPr="00781850">
        <w:rPr>
          <w:rFonts w:ascii="Times New Roman" w:eastAsia="Calibri" w:hAnsi="Times New Roman"/>
          <w:sz w:val="28"/>
          <w:szCs w:val="28"/>
        </w:rPr>
        <w:t>рішення</w:t>
      </w:r>
      <w:proofErr w:type="spellEnd"/>
      <w:r w:rsidRPr="00781850">
        <w:rPr>
          <w:rFonts w:ascii="Times New Roman" w:eastAsia="Calibri" w:hAnsi="Times New Roman"/>
          <w:sz w:val="28"/>
          <w:szCs w:val="28"/>
        </w:rPr>
        <w:t xml:space="preserve">, </w:t>
      </w:r>
      <w:proofErr w:type="spellStart"/>
      <w:r w:rsidRPr="00781850">
        <w:rPr>
          <w:rFonts w:ascii="Times New Roman" w:eastAsia="Calibri" w:hAnsi="Times New Roman"/>
          <w:sz w:val="28"/>
          <w:szCs w:val="28"/>
        </w:rPr>
        <w:t>надані</w:t>
      </w:r>
      <w:proofErr w:type="spellEnd"/>
      <w:r w:rsidRPr="00781850">
        <w:rPr>
          <w:rFonts w:ascii="Times New Roman" w:eastAsia="Calibri" w:hAnsi="Times New Roman"/>
          <w:sz w:val="28"/>
          <w:szCs w:val="28"/>
        </w:rPr>
        <w:t xml:space="preserve"> </w:t>
      </w:r>
      <w:proofErr w:type="spellStart"/>
      <w:r w:rsidRPr="00781850">
        <w:rPr>
          <w:rFonts w:ascii="Times New Roman" w:eastAsia="Calibri" w:hAnsi="Times New Roman"/>
          <w:sz w:val="28"/>
          <w:szCs w:val="28"/>
        </w:rPr>
        <w:t>суб’єктами</w:t>
      </w:r>
      <w:proofErr w:type="spellEnd"/>
      <w:r w:rsidRPr="00781850">
        <w:rPr>
          <w:rFonts w:ascii="Times New Roman" w:eastAsia="Calibri" w:hAnsi="Times New Roman"/>
          <w:sz w:val="28"/>
          <w:szCs w:val="28"/>
        </w:rPr>
        <w:t xml:space="preserve"> </w:t>
      </w:r>
      <w:proofErr w:type="spellStart"/>
      <w:r w:rsidRPr="00781850">
        <w:rPr>
          <w:rFonts w:ascii="Times New Roman" w:eastAsia="Calibri" w:hAnsi="Times New Roman"/>
          <w:sz w:val="28"/>
          <w:szCs w:val="28"/>
        </w:rPr>
        <w:t>господарювання</w:t>
      </w:r>
      <w:proofErr w:type="spellEnd"/>
      <w:r w:rsidRPr="00781850">
        <w:rPr>
          <w:rFonts w:ascii="Times New Roman" w:eastAsia="Calibri" w:hAnsi="Times New Roman"/>
          <w:sz w:val="28"/>
          <w:szCs w:val="28"/>
        </w:rPr>
        <w:t xml:space="preserve">, </w:t>
      </w:r>
      <w:proofErr w:type="spellStart"/>
      <w:r w:rsidRPr="00781850">
        <w:rPr>
          <w:rFonts w:ascii="Times New Roman" w:eastAsia="Calibri" w:hAnsi="Times New Roman"/>
          <w:sz w:val="28"/>
          <w:szCs w:val="28"/>
        </w:rPr>
        <w:t>представниками</w:t>
      </w:r>
      <w:proofErr w:type="spellEnd"/>
      <w:r w:rsidRPr="00781850">
        <w:rPr>
          <w:rFonts w:ascii="Times New Roman" w:eastAsia="Calibri" w:hAnsi="Times New Roman"/>
          <w:sz w:val="28"/>
          <w:szCs w:val="28"/>
        </w:rPr>
        <w:t xml:space="preserve"> </w:t>
      </w:r>
      <w:proofErr w:type="spellStart"/>
      <w:r w:rsidRPr="00781850">
        <w:rPr>
          <w:rFonts w:ascii="Times New Roman" w:eastAsia="Calibri" w:hAnsi="Times New Roman"/>
          <w:sz w:val="28"/>
          <w:szCs w:val="28"/>
        </w:rPr>
        <w:t>територіальної</w:t>
      </w:r>
      <w:proofErr w:type="spellEnd"/>
      <w:r w:rsidRPr="00781850">
        <w:rPr>
          <w:rFonts w:ascii="Times New Roman" w:eastAsia="Calibri" w:hAnsi="Times New Roman"/>
          <w:sz w:val="28"/>
          <w:szCs w:val="28"/>
        </w:rPr>
        <w:t xml:space="preserve"> </w:t>
      </w:r>
      <w:proofErr w:type="spellStart"/>
      <w:r w:rsidRPr="00781850">
        <w:rPr>
          <w:rFonts w:ascii="Times New Roman" w:eastAsia="Calibri" w:hAnsi="Times New Roman"/>
          <w:sz w:val="28"/>
          <w:szCs w:val="28"/>
        </w:rPr>
        <w:t>громади</w:t>
      </w:r>
      <w:proofErr w:type="spellEnd"/>
      <w:r w:rsidRPr="00781850">
        <w:rPr>
          <w:rFonts w:ascii="Times New Roman" w:eastAsia="Calibri" w:hAnsi="Times New Roman"/>
          <w:sz w:val="28"/>
          <w:szCs w:val="28"/>
        </w:rPr>
        <w:t xml:space="preserve"> в </w:t>
      </w:r>
      <w:proofErr w:type="spellStart"/>
      <w:r w:rsidRPr="00781850">
        <w:rPr>
          <w:rFonts w:ascii="Times New Roman" w:eastAsia="Calibri" w:hAnsi="Times New Roman"/>
          <w:sz w:val="28"/>
          <w:szCs w:val="28"/>
        </w:rPr>
        <w:t>установленому</w:t>
      </w:r>
      <w:proofErr w:type="spellEnd"/>
      <w:r w:rsidRPr="00781850">
        <w:rPr>
          <w:rFonts w:ascii="Times New Roman" w:eastAsia="Calibri" w:hAnsi="Times New Roman"/>
          <w:sz w:val="28"/>
          <w:szCs w:val="28"/>
        </w:rPr>
        <w:t xml:space="preserve"> законом порядку;</w:t>
      </w:r>
    </w:p>
    <w:p w:rsidR="00781850" w:rsidRPr="00781850" w:rsidRDefault="00781850" w:rsidP="00D52CFF">
      <w:pPr>
        <w:tabs>
          <w:tab w:val="left" w:pos="180"/>
        </w:tabs>
        <w:spacing w:after="0" w:line="240" w:lineRule="auto"/>
        <w:ind w:firstLine="709"/>
        <w:jc w:val="both"/>
        <w:rPr>
          <w:rFonts w:ascii="Times New Roman" w:hAnsi="Times New Roman"/>
          <w:sz w:val="28"/>
          <w:szCs w:val="28"/>
          <w:lang w:val="uk-UA"/>
        </w:rPr>
      </w:pPr>
      <w:r w:rsidRPr="00781850">
        <w:rPr>
          <w:rFonts w:ascii="Times New Roman" w:hAnsi="Times New Roman"/>
          <w:sz w:val="28"/>
          <w:szCs w:val="28"/>
          <w:lang w:val="uk-UA"/>
        </w:rPr>
        <w:t xml:space="preserve">- підготовка експертного висновку постійної комісії щодо відповідності </w:t>
      </w:r>
      <w:proofErr w:type="spellStart"/>
      <w:r w:rsidRPr="00781850">
        <w:rPr>
          <w:rFonts w:ascii="Times New Roman" w:hAnsi="Times New Roman"/>
          <w:sz w:val="28"/>
          <w:szCs w:val="28"/>
          <w:lang w:val="uk-UA"/>
        </w:rPr>
        <w:t>проєкту</w:t>
      </w:r>
      <w:proofErr w:type="spellEnd"/>
      <w:r w:rsidRPr="00781850">
        <w:rPr>
          <w:rFonts w:ascii="Times New Roman" w:hAnsi="Times New Roman"/>
          <w:sz w:val="28"/>
          <w:szCs w:val="28"/>
          <w:lang w:val="uk-UA"/>
        </w:rPr>
        <w:t xml:space="preserve"> рішення вимогам статей 4 та 8 Закону України “Про засади державної регуляторної політики у сфері господарської діяльності”; </w:t>
      </w:r>
    </w:p>
    <w:p w:rsidR="00781850" w:rsidRPr="00781850" w:rsidRDefault="00781850" w:rsidP="00D52CFF">
      <w:pPr>
        <w:tabs>
          <w:tab w:val="left" w:pos="180"/>
        </w:tabs>
        <w:spacing w:after="0" w:line="240" w:lineRule="auto"/>
        <w:ind w:firstLine="709"/>
        <w:jc w:val="both"/>
        <w:rPr>
          <w:rFonts w:ascii="Times New Roman" w:hAnsi="Times New Roman"/>
          <w:sz w:val="28"/>
          <w:szCs w:val="28"/>
          <w:lang w:val="uk-UA"/>
        </w:rPr>
      </w:pPr>
      <w:r w:rsidRPr="00781850">
        <w:rPr>
          <w:rFonts w:ascii="Times New Roman" w:hAnsi="Times New Roman"/>
          <w:sz w:val="28"/>
          <w:szCs w:val="28"/>
          <w:lang w:val="uk-UA"/>
        </w:rPr>
        <w:t xml:space="preserve">- отримання пропозицій по удосконаленню </w:t>
      </w:r>
      <w:proofErr w:type="spellStart"/>
      <w:r w:rsidRPr="00781850">
        <w:rPr>
          <w:rFonts w:ascii="Times New Roman" w:hAnsi="Times New Roman"/>
          <w:sz w:val="28"/>
          <w:szCs w:val="28"/>
          <w:lang w:val="uk-UA"/>
        </w:rPr>
        <w:t>проєкту</w:t>
      </w:r>
      <w:proofErr w:type="spellEnd"/>
      <w:r w:rsidRPr="00781850">
        <w:rPr>
          <w:rFonts w:ascii="Times New Roman" w:hAnsi="Times New Roman"/>
          <w:sz w:val="28"/>
          <w:szCs w:val="28"/>
          <w:lang w:val="uk-UA"/>
        </w:rPr>
        <w:t xml:space="preserve"> рішення </w:t>
      </w:r>
      <w:r w:rsidR="005D1075" w:rsidRPr="005D1075">
        <w:rPr>
          <w:rFonts w:ascii="Times New Roman" w:hAnsi="Times New Roman"/>
          <w:noProof/>
          <w:sz w:val="28"/>
          <w:szCs w:val="28"/>
          <w:lang w:val="uk-UA"/>
        </w:rPr>
        <w:t>“Про встановлення</w:t>
      </w:r>
      <w:r w:rsidR="00976A41">
        <w:rPr>
          <w:rFonts w:ascii="Times New Roman" w:hAnsi="Times New Roman"/>
          <w:noProof/>
          <w:sz w:val="28"/>
          <w:szCs w:val="28"/>
          <w:lang w:val="uk-UA"/>
        </w:rPr>
        <w:t xml:space="preserve"> ставок</w:t>
      </w:r>
      <w:r w:rsidR="005D1075" w:rsidRPr="005D1075">
        <w:rPr>
          <w:rFonts w:ascii="Times New Roman" w:hAnsi="Times New Roman"/>
          <w:noProof/>
          <w:sz w:val="28"/>
          <w:szCs w:val="28"/>
          <w:lang w:val="uk-UA"/>
        </w:rPr>
        <w:t xml:space="preserve"> орендної плати за земельні ділянки на території Піщанської сільської територіальної громади</w:t>
      </w:r>
      <w:r w:rsidR="00976A41">
        <w:rPr>
          <w:rFonts w:ascii="Times New Roman" w:hAnsi="Times New Roman"/>
          <w:noProof/>
          <w:sz w:val="28"/>
          <w:szCs w:val="28"/>
          <w:lang w:val="uk-UA"/>
        </w:rPr>
        <w:t xml:space="preserve"> з 2022 року</w:t>
      </w:r>
      <w:r w:rsidR="005D1075" w:rsidRPr="005D1075">
        <w:rPr>
          <w:rFonts w:ascii="Times New Roman" w:hAnsi="Times New Roman"/>
          <w:noProof/>
          <w:sz w:val="28"/>
          <w:szCs w:val="28"/>
          <w:lang w:val="uk-UA"/>
        </w:rPr>
        <w:t xml:space="preserve">” </w:t>
      </w:r>
      <w:r w:rsidRPr="00781850">
        <w:rPr>
          <w:rFonts w:ascii="Times New Roman" w:hAnsi="Times New Roman"/>
          <w:sz w:val="28"/>
          <w:szCs w:val="28"/>
          <w:lang w:val="uk-UA"/>
        </w:rPr>
        <w:t xml:space="preserve"> від Державної регуляторної служби України;</w:t>
      </w:r>
    </w:p>
    <w:p w:rsidR="00781850" w:rsidRPr="00781850" w:rsidRDefault="00781850" w:rsidP="00D52CFF">
      <w:pPr>
        <w:tabs>
          <w:tab w:val="left" w:pos="180"/>
        </w:tabs>
        <w:suppressAutoHyphens/>
        <w:spacing w:after="0" w:line="240" w:lineRule="auto"/>
        <w:ind w:firstLine="709"/>
        <w:jc w:val="both"/>
        <w:rPr>
          <w:rFonts w:ascii="Times New Roman" w:hAnsi="Times New Roman"/>
          <w:sz w:val="28"/>
          <w:szCs w:val="28"/>
          <w:lang w:val="uk-UA"/>
        </w:rPr>
      </w:pPr>
      <w:r w:rsidRPr="00781850">
        <w:rPr>
          <w:rFonts w:ascii="Times New Roman" w:hAnsi="Times New Roman"/>
          <w:sz w:val="28"/>
          <w:szCs w:val="28"/>
          <w:lang w:val="uk-UA"/>
        </w:rPr>
        <w:t xml:space="preserve">- прийняття рішення </w:t>
      </w:r>
      <w:r w:rsidR="00D52CFF" w:rsidRPr="00D52CFF">
        <w:rPr>
          <w:rFonts w:ascii="Times New Roman" w:hAnsi="Times New Roman"/>
          <w:noProof/>
          <w:sz w:val="28"/>
          <w:szCs w:val="28"/>
          <w:lang w:val="uk-UA"/>
        </w:rPr>
        <w:t xml:space="preserve">“Про встановлення </w:t>
      </w:r>
      <w:r w:rsidR="00976A41">
        <w:rPr>
          <w:rFonts w:ascii="Times New Roman" w:hAnsi="Times New Roman"/>
          <w:noProof/>
          <w:sz w:val="28"/>
          <w:szCs w:val="28"/>
          <w:lang w:val="uk-UA"/>
        </w:rPr>
        <w:t xml:space="preserve">ставок </w:t>
      </w:r>
      <w:r w:rsidR="00D52CFF" w:rsidRPr="00D52CFF">
        <w:rPr>
          <w:rFonts w:ascii="Times New Roman" w:hAnsi="Times New Roman"/>
          <w:noProof/>
          <w:sz w:val="28"/>
          <w:szCs w:val="28"/>
          <w:lang w:val="uk-UA"/>
        </w:rPr>
        <w:t>орендної плати за земельні ділянки на території Піщанської сільської територіальної громади</w:t>
      </w:r>
      <w:r w:rsidR="00976A41">
        <w:rPr>
          <w:rFonts w:ascii="Times New Roman" w:hAnsi="Times New Roman"/>
          <w:noProof/>
          <w:sz w:val="28"/>
          <w:szCs w:val="28"/>
          <w:lang w:val="uk-UA"/>
        </w:rPr>
        <w:t xml:space="preserve"> з 2022 року</w:t>
      </w:r>
      <w:r w:rsidR="00D52CFF" w:rsidRPr="00D52CFF">
        <w:rPr>
          <w:rFonts w:ascii="Times New Roman" w:hAnsi="Times New Roman"/>
          <w:noProof/>
          <w:sz w:val="28"/>
          <w:szCs w:val="28"/>
          <w:lang w:val="uk-UA"/>
        </w:rPr>
        <w:t xml:space="preserve">” </w:t>
      </w:r>
      <w:r w:rsidRPr="00781850">
        <w:rPr>
          <w:rFonts w:ascii="Times New Roman" w:hAnsi="Times New Roman"/>
          <w:sz w:val="28"/>
          <w:szCs w:val="28"/>
          <w:lang w:val="uk-UA"/>
        </w:rPr>
        <w:t xml:space="preserve"> на пленарному засіданні сільської ради;</w:t>
      </w:r>
    </w:p>
    <w:p w:rsidR="00781850" w:rsidRPr="00781850" w:rsidRDefault="00781850" w:rsidP="00D52CFF">
      <w:pPr>
        <w:tabs>
          <w:tab w:val="left" w:pos="180"/>
        </w:tabs>
        <w:spacing w:after="0" w:line="240" w:lineRule="auto"/>
        <w:ind w:firstLine="709"/>
        <w:jc w:val="both"/>
        <w:rPr>
          <w:rFonts w:ascii="Times New Roman" w:hAnsi="Times New Roman"/>
          <w:sz w:val="28"/>
          <w:szCs w:val="28"/>
          <w:lang w:val="uk-UA"/>
        </w:rPr>
      </w:pPr>
      <w:r w:rsidRPr="00781850">
        <w:rPr>
          <w:rFonts w:ascii="Times New Roman" w:hAnsi="Times New Roman"/>
          <w:sz w:val="28"/>
          <w:szCs w:val="28"/>
          <w:lang w:val="uk-UA"/>
        </w:rPr>
        <w:t xml:space="preserve">- офіційне оприлюднення рішення </w:t>
      </w:r>
      <w:r w:rsidR="00D52CFF" w:rsidRPr="00D52CFF">
        <w:rPr>
          <w:rFonts w:ascii="Times New Roman" w:hAnsi="Times New Roman"/>
          <w:noProof/>
          <w:sz w:val="28"/>
          <w:szCs w:val="28"/>
          <w:lang w:val="uk-UA"/>
        </w:rPr>
        <w:t xml:space="preserve">“Про встановлення </w:t>
      </w:r>
      <w:r w:rsidR="00976A41">
        <w:rPr>
          <w:rFonts w:ascii="Times New Roman" w:hAnsi="Times New Roman"/>
          <w:noProof/>
          <w:sz w:val="28"/>
          <w:szCs w:val="28"/>
          <w:lang w:val="uk-UA"/>
        </w:rPr>
        <w:t xml:space="preserve">ставок </w:t>
      </w:r>
      <w:r w:rsidR="00D52CFF" w:rsidRPr="00D52CFF">
        <w:rPr>
          <w:rFonts w:ascii="Times New Roman" w:hAnsi="Times New Roman"/>
          <w:noProof/>
          <w:sz w:val="28"/>
          <w:szCs w:val="28"/>
          <w:lang w:val="uk-UA"/>
        </w:rPr>
        <w:t>орендної плати за земельні ділянки на території Піщанської сільської територіальної громади</w:t>
      </w:r>
      <w:r w:rsidR="007236EC">
        <w:rPr>
          <w:rFonts w:ascii="Times New Roman" w:hAnsi="Times New Roman"/>
          <w:noProof/>
          <w:sz w:val="28"/>
          <w:szCs w:val="28"/>
          <w:lang w:val="uk-UA"/>
        </w:rPr>
        <w:t xml:space="preserve"> з 2022 року</w:t>
      </w:r>
      <w:r w:rsidR="00D52CFF" w:rsidRPr="00D52CFF">
        <w:rPr>
          <w:rFonts w:ascii="Times New Roman" w:hAnsi="Times New Roman"/>
          <w:noProof/>
          <w:sz w:val="28"/>
          <w:szCs w:val="28"/>
          <w:lang w:val="uk-UA"/>
        </w:rPr>
        <w:t xml:space="preserve">” </w:t>
      </w:r>
      <w:r w:rsidRPr="00781850">
        <w:rPr>
          <w:rFonts w:ascii="Times New Roman" w:hAnsi="Times New Roman"/>
          <w:noProof/>
          <w:sz w:val="28"/>
          <w:szCs w:val="28"/>
          <w:lang w:val="uk-UA"/>
        </w:rPr>
        <w:t xml:space="preserve"> </w:t>
      </w:r>
      <w:r w:rsidRPr="00781850">
        <w:rPr>
          <w:rFonts w:ascii="Times New Roman" w:hAnsi="Times New Roman"/>
          <w:sz w:val="28"/>
          <w:szCs w:val="28"/>
          <w:lang w:val="uk-UA"/>
        </w:rPr>
        <w:t xml:space="preserve">у спосіб, передбачений статтею 12 Закону України “Про засади державної регуляторної політики у сфері господарської діяльності”. З метою забезпечення інформованості громади та суб’єктів господарювання у друкованих засобах масової інформації та офіційному </w:t>
      </w:r>
      <w:proofErr w:type="spellStart"/>
      <w:r w:rsidRPr="00781850">
        <w:rPr>
          <w:rFonts w:ascii="Times New Roman" w:hAnsi="Times New Roman"/>
          <w:sz w:val="28"/>
          <w:szCs w:val="28"/>
          <w:lang w:val="uk-UA"/>
        </w:rPr>
        <w:t>вебсайті</w:t>
      </w:r>
      <w:proofErr w:type="spellEnd"/>
      <w:r w:rsidRPr="00781850">
        <w:rPr>
          <w:rFonts w:ascii="Times New Roman" w:hAnsi="Times New Roman"/>
          <w:sz w:val="28"/>
          <w:szCs w:val="28"/>
          <w:lang w:val="uk-UA"/>
        </w:rPr>
        <w:t xml:space="preserve"> Піщанської сільської ради та її виконавчого </w:t>
      </w:r>
      <w:r w:rsidRPr="007236EC">
        <w:rPr>
          <w:rFonts w:ascii="Times New Roman" w:hAnsi="Times New Roman"/>
          <w:sz w:val="28"/>
          <w:szCs w:val="28"/>
          <w:lang w:val="uk-UA"/>
        </w:rPr>
        <w:t>комітету в розділі “</w:t>
      </w:r>
      <w:r w:rsidR="00C42563">
        <w:rPr>
          <w:rFonts w:ascii="Times New Roman" w:hAnsi="Times New Roman"/>
          <w:sz w:val="28"/>
          <w:szCs w:val="28"/>
          <w:lang w:val="uk-UA"/>
        </w:rPr>
        <w:t>Діяльність-</w:t>
      </w:r>
      <w:r w:rsidRPr="007236EC">
        <w:rPr>
          <w:rFonts w:ascii="Times New Roman" w:hAnsi="Times New Roman"/>
          <w:sz w:val="28"/>
          <w:szCs w:val="28"/>
          <w:lang w:val="uk-UA"/>
        </w:rPr>
        <w:t xml:space="preserve">Регуляторна політика” </w:t>
      </w:r>
      <w:hyperlink r:id="rId8" w:history="1">
        <w:r w:rsidRPr="007236EC">
          <w:rPr>
            <w:rFonts w:ascii="Times New Roman" w:hAnsi="Times New Roman"/>
            <w:sz w:val="28"/>
            <w:szCs w:val="28"/>
            <w:u w:val="single"/>
            <w:lang w:val="uk-UA"/>
          </w:rPr>
          <w:t>info@pishchanska.otg.dp.gov.ua</w:t>
        </w:r>
      </w:hyperlink>
      <w:r w:rsidRPr="007236EC">
        <w:rPr>
          <w:rFonts w:ascii="Times New Roman" w:hAnsi="Times New Roman"/>
          <w:sz w:val="28"/>
          <w:szCs w:val="28"/>
          <w:u w:val="single"/>
          <w:lang w:val="uk-UA"/>
        </w:rPr>
        <w:t>.</w:t>
      </w:r>
      <w:r w:rsidRPr="007236EC">
        <w:rPr>
          <w:rFonts w:ascii="Times New Roman" w:hAnsi="Times New Roman"/>
          <w:sz w:val="28"/>
          <w:szCs w:val="28"/>
          <w:lang w:val="uk-UA"/>
        </w:rPr>
        <w:t xml:space="preserve"> проведення заходів з відстеження результативності дії прийнятого рішення.</w:t>
      </w:r>
    </w:p>
    <w:p w:rsidR="00781850" w:rsidRPr="00781850" w:rsidRDefault="00781850" w:rsidP="00781850">
      <w:pPr>
        <w:spacing w:after="0" w:line="240" w:lineRule="auto"/>
        <w:ind w:firstLine="720"/>
        <w:jc w:val="both"/>
        <w:rPr>
          <w:rFonts w:ascii="Times New Roman" w:eastAsia="Calibri" w:hAnsi="Times New Roman"/>
          <w:sz w:val="28"/>
          <w:szCs w:val="28"/>
          <w:lang w:val="uk-UA" w:eastAsia="uk-UA"/>
        </w:rPr>
      </w:pPr>
      <w:r w:rsidRPr="00921E77">
        <w:rPr>
          <w:rFonts w:ascii="Times New Roman" w:eastAsia="Calibri" w:hAnsi="Times New Roman"/>
          <w:sz w:val="28"/>
          <w:szCs w:val="28"/>
          <w:lang w:val="uk-UA" w:eastAsia="uk-UA"/>
        </w:rPr>
        <w:t xml:space="preserve">Таким чином, упровадження регуляторного </w:t>
      </w:r>
      <w:proofErr w:type="spellStart"/>
      <w:r w:rsidRPr="00921E77">
        <w:rPr>
          <w:rFonts w:ascii="Times New Roman" w:eastAsia="Calibri" w:hAnsi="Times New Roman"/>
          <w:sz w:val="28"/>
          <w:szCs w:val="28"/>
          <w:lang w:val="uk-UA" w:eastAsia="uk-UA"/>
        </w:rPr>
        <w:t>акта</w:t>
      </w:r>
      <w:proofErr w:type="spellEnd"/>
      <w:r w:rsidRPr="00921E77">
        <w:rPr>
          <w:rFonts w:ascii="Times New Roman" w:eastAsia="Calibri" w:hAnsi="Times New Roman"/>
          <w:sz w:val="28"/>
          <w:szCs w:val="28"/>
          <w:lang w:val="uk-UA" w:eastAsia="uk-UA"/>
        </w:rPr>
        <w:t xml:space="preserve"> забезпечить дотримання норм чинного податкового законодавства як органа</w:t>
      </w:r>
      <w:r w:rsidR="00D52CFF" w:rsidRPr="00921E77">
        <w:rPr>
          <w:rFonts w:ascii="Times New Roman" w:eastAsia="Calibri" w:hAnsi="Times New Roman"/>
          <w:sz w:val="28"/>
          <w:szCs w:val="28"/>
          <w:lang w:val="uk-UA" w:eastAsia="uk-UA"/>
        </w:rPr>
        <w:t>ми державної податкової служби та</w:t>
      </w:r>
      <w:r w:rsidRPr="00921E77">
        <w:rPr>
          <w:rFonts w:ascii="Times New Roman" w:eastAsia="Calibri" w:hAnsi="Times New Roman"/>
          <w:sz w:val="28"/>
          <w:szCs w:val="28"/>
          <w:lang w:val="uk-UA" w:eastAsia="uk-UA"/>
        </w:rPr>
        <w:t xml:space="preserve"> місцевого самоврядування, так і </w:t>
      </w:r>
      <w:r w:rsidR="00921E77" w:rsidRPr="00921E77">
        <w:rPr>
          <w:rFonts w:ascii="Times New Roman" w:eastAsia="Calibri" w:hAnsi="Times New Roman"/>
          <w:sz w:val="28"/>
          <w:szCs w:val="28"/>
          <w:lang w:val="uk-UA" w:eastAsia="uk-UA"/>
        </w:rPr>
        <w:t>платниками</w:t>
      </w:r>
      <w:r w:rsidR="00921E77">
        <w:rPr>
          <w:rFonts w:ascii="Times New Roman" w:eastAsia="Calibri" w:hAnsi="Times New Roman"/>
          <w:sz w:val="28"/>
          <w:szCs w:val="28"/>
          <w:lang w:val="uk-UA" w:eastAsia="uk-UA"/>
        </w:rPr>
        <w:t xml:space="preserve"> земельного податку.</w:t>
      </w:r>
    </w:p>
    <w:p w:rsidR="00781850" w:rsidRDefault="00781850" w:rsidP="00BF0B29">
      <w:pPr>
        <w:pStyle w:val="3"/>
        <w:spacing w:before="120" w:beforeAutospacing="0" w:after="0" w:afterAutospacing="0"/>
        <w:jc w:val="center"/>
        <w:rPr>
          <w:color w:val="000000" w:themeColor="text1"/>
          <w:lang w:val="uk-UA"/>
        </w:rPr>
      </w:pPr>
    </w:p>
    <w:p w:rsidR="004F2AE3" w:rsidRPr="00136635" w:rsidRDefault="00BF0B29" w:rsidP="00066DDB">
      <w:pPr>
        <w:pStyle w:val="af2"/>
        <w:jc w:val="center"/>
        <w:rPr>
          <w:b/>
          <w:color w:val="000000" w:themeColor="text1"/>
          <w:sz w:val="28"/>
          <w:szCs w:val="28"/>
          <w:lang w:val="uk-UA"/>
        </w:rPr>
      </w:pPr>
      <w:r w:rsidRPr="00136635">
        <w:rPr>
          <w:b/>
          <w:color w:val="000000" w:themeColor="text1"/>
          <w:sz w:val="28"/>
          <w:szCs w:val="28"/>
          <w:lang w:val="uk-UA"/>
        </w:rPr>
        <w:t xml:space="preserve">VI. Оцінка виконання вимог регуляторного </w:t>
      </w:r>
      <w:proofErr w:type="spellStart"/>
      <w:r w:rsidRPr="00136635">
        <w:rPr>
          <w:b/>
          <w:color w:val="000000" w:themeColor="text1"/>
          <w:sz w:val="28"/>
          <w:szCs w:val="28"/>
          <w:lang w:val="uk-UA"/>
        </w:rPr>
        <w:t>акта</w:t>
      </w:r>
      <w:proofErr w:type="spellEnd"/>
      <w:r w:rsidRPr="00136635">
        <w:rPr>
          <w:b/>
          <w:color w:val="000000" w:themeColor="text1"/>
          <w:sz w:val="28"/>
          <w:szCs w:val="28"/>
          <w:lang w:val="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6C4999" w:rsidRPr="00136635" w:rsidRDefault="006C4999" w:rsidP="00066DDB">
      <w:pPr>
        <w:pStyle w:val="af2"/>
        <w:jc w:val="center"/>
        <w:rPr>
          <w:b/>
          <w:color w:val="000000" w:themeColor="text1"/>
          <w:sz w:val="28"/>
          <w:szCs w:val="28"/>
          <w:lang w:val="uk-UA"/>
        </w:rPr>
      </w:pPr>
    </w:p>
    <w:p w:rsidR="006C4999" w:rsidRPr="00136635" w:rsidRDefault="00BF0B29" w:rsidP="00066DDB">
      <w:pPr>
        <w:pStyle w:val="af2"/>
        <w:ind w:firstLine="709"/>
        <w:jc w:val="both"/>
        <w:rPr>
          <w:rStyle w:val="15"/>
          <w:b/>
          <w:color w:val="000000" w:themeColor="text1"/>
          <w:sz w:val="28"/>
          <w:szCs w:val="28"/>
          <w:shd w:val="clear" w:color="auto" w:fill="auto"/>
          <w:lang w:val="uk-UA"/>
        </w:rPr>
      </w:pPr>
      <w:r w:rsidRPr="00136635">
        <w:rPr>
          <w:rStyle w:val="15"/>
          <w:color w:val="000000" w:themeColor="text1"/>
          <w:sz w:val="28"/>
          <w:szCs w:val="28"/>
          <w:lang w:val="uk-UA"/>
        </w:rPr>
        <w:t>Податок не є новим, тому додаткових витрат бюджету на впровадження та адміністрування  регулювання не передбачається, видатки фіскальних органів та органів місцевого самоврядування не зміняться.</w:t>
      </w:r>
    </w:p>
    <w:p w:rsidR="00BF0B29" w:rsidRPr="00136635" w:rsidRDefault="00BF0B29" w:rsidP="00066DDB">
      <w:pPr>
        <w:pStyle w:val="af2"/>
        <w:ind w:firstLine="709"/>
        <w:jc w:val="both"/>
        <w:rPr>
          <w:color w:val="000000" w:themeColor="text1"/>
          <w:sz w:val="28"/>
          <w:szCs w:val="28"/>
          <w:lang w:val="uk-UA"/>
        </w:rPr>
      </w:pPr>
      <w:r w:rsidRPr="00136635">
        <w:rPr>
          <w:color w:val="000000" w:themeColor="text1"/>
          <w:sz w:val="28"/>
          <w:szCs w:val="28"/>
          <w:lang w:val="uk-UA"/>
        </w:rPr>
        <w:t xml:space="preserve">Здійснено розрахунок витрат на виконання вимог регуляторного </w:t>
      </w:r>
      <w:proofErr w:type="spellStart"/>
      <w:r w:rsidRPr="00136635">
        <w:rPr>
          <w:color w:val="000000" w:themeColor="text1"/>
          <w:sz w:val="28"/>
          <w:szCs w:val="28"/>
          <w:lang w:val="uk-UA"/>
        </w:rPr>
        <w:t>акта</w:t>
      </w:r>
      <w:proofErr w:type="spellEnd"/>
      <w:r w:rsidRPr="00136635">
        <w:rPr>
          <w:color w:val="000000" w:themeColor="text1"/>
          <w:sz w:val="28"/>
          <w:szCs w:val="28"/>
          <w:lang w:val="uk-UA"/>
        </w:rPr>
        <w:t xml:space="preserve"> для органів виконавчої влади та для суб’єктів господарювання великого, середнього й малого підприємництва згідно з Методикою проведення аналізу впливу регуляторного </w:t>
      </w:r>
      <w:proofErr w:type="spellStart"/>
      <w:r w:rsidRPr="00136635">
        <w:rPr>
          <w:color w:val="000000" w:themeColor="text1"/>
          <w:sz w:val="28"/>
          <w:szCs w:val="28"/>
          <w:lang w:val="uk-UA"/>
        </w:rPr>
        <w:t>акта</w:t>
      </w:r>
      <w:proofErr w:type="spellEnd"/>
      <w:r w:rsidRPr="00136635">
        <w:rPr>
          <w:color w:val="000000" w:themeColor="text1"/>
          <w:sz w:val="28"/>
          <w:szCs w:val="28"/>
          <w:lang w:val="uk-UA"/>
        </w:rPr>
        <w:t xml:space="preserve">, затвердженою Постановою Кабінету Міністрів України від 11 березня 2004 року №308 </w:t>
      </w:r>
      <w:r w:rsidR="00066DDB" w:rsidRPr="00136635">
        <w:rPr>
          <w:color w:val="000000" w:themeColor="text1"/>
          <w:sz w:val="28"/>
          <w:szCs w:val="28"/>
          <w:lang w:val="uk-UA"/>
        </w:rPr>
        <w:t>“</w:t>
      </w:r>
      <w:r w:rsidRPr="00136635">
        <w:rPr>
          <w:color w:val="000000" w:themeColor="text1"/>
          <w:sz w:val="28"/>
          <w:szCs w:val="28"/>
          <w:lang w:val="uk-UA"/>
        </w:rPr>
        <w:t xml:space="preserve">Про затвердження </w:t>
      </w:r>
      <w:proofErr w:type="spellStart"/>
      <w:r w:rsidRPr="00136635">
        <w:rPr>
          <w:color w:val="000000" w:themeColor="text1"/>
          <w:sz w:val="28"/>
          <w:szCs w:val="28"/>
          <w:lang w:val="uk-UA"/>
        </w:rPr>
        <w:t>методик</w:t>
      </w:r>
      <w:proofErr w:type="spellEnd"/>
      <w:r w:rsidRPr="00136635">
        <w:rPr>
          <w:color w:val="000000" w:themeColor="text1"/>
          <w:sz w:val="28"/>
          <w:szCs w:val="28"/>
          <w:lang w:val="uk-UA"/>
        </w:rPr>
        <w:t xml:space="preserve"> проведення аналізу впливу та відстеження результативності регуляторного </w:t>
      </w:r>
      <w:proofErr w:type="spellStart"/>
      <w:r w:rsidRPr="00136635">
        <w:rPr>
          <w:color w:val="000000" w:themeColor="text1"/>
          <w:sz w:val="28"/>
          <w:szCs w:val="28"/>
          <w:lang w:val="uk-UA"/>
        </w:rPr>
        <w:t>акта</w:t>
      </w:r>
      <w:proofErr w:type="spellEnd"/>
      <w:r w:rsidR="00066DDB" w:rsidRPr="00136635">
        <w:rPr>
          <w:color w:val="000000" w:themeColor="text1"/>
          <w:sz w:val="28"/>
          <w:szCs w:val="28"/>
          <w:lang w:val="uk-UA"/>
        </w:rPr>
        <w:t>”</w:t>
      </w:r>
      <w:r w:rsidRPr="00136635">
        <w:rPr>
          <w:color w:val="000000" w:themeColor="text1"/>
          <w:sz w:val="28"/>
          <w:szCs w:val="28"/>
          <w:lang w:val="uk-UA"/>
        </w:rPr>
        <w:t>, зі змінами (додатки 1, 2, 3).</w:t>
      </w:r>
    </w:p>
    <w:p w:rsidR="00066DDB" w:rsidRPr="00136635" w:rsidRDefault="00066DDB" w:rsidP="00066DDB">
      <w:pPr>
        <w:pStyle w:val="af2"/>
        <w:ind w:firstLine="709"/>
        <w:jc w:val="both"/>
        <w:rPr>
          <w:b/>
          <w:color w:val="000000" w:themeColor="text1"/>
          <w:sz w:val="28"/>
          <w:szCs w:val="28"/>
          <w:lang w:val="uk-UA"/>
        </w:rPr>
      </w:pPr>
    </w:p>
    <w:p w:rsidR="00C42563" w:rsidRDefault="00C42563" w:rsidP="00066DDB">
      <w:pPr>
        <w:pStyle w:val="3"/>
        <w:spacing w:before="0" w:beforeAutospacing="0" w:after="0" w:afterAutospacing="0"/>
        <w:jc w:val="center"/>
        <w:rPr>
          <w:color w:val="000000" w:themeColor="text1"/>
          <w:sz w:val="28"/>
          <w:szCs w:val="28"/>
          <w:lang w:val="uk-UA"/>
        </w:rPr>
      </w:pPr>
    </w:p>
    <w:p w:rsidR="00C42563" w:rsidRDefault="00C42563" w:rsidP="00066DDB">
      <w:pPr>
        <w:pStyle w:val="3"/>
        <w:spacing w:before="0" w:beforeAutospacing="0" w:after="0" w:afterAutospacing="0"/>
        <w:jc w:val="center"/>
        <w:rPr>
          <w:color w:val="000000" w:themeColor="text1"/>
          <w:sz w:val="28"/>
          <w:szCs w:val="28"/>
          <w:lang w:val="uk-UA"/>
        </w:rPr>
      </w:pPr>
    </w:p>
    <w:p w:rsidR="00BF0B29" w:rsidRPr="00136635" w:rsidRDefault="00BF0B29" w:rsidP="00066DDB">
      <w:pPr>
        <w:pStyle w:val="3"/>
        <w:spacing w:before="0" w:beforeAutospacing="0" w:after="0" w:afterAutospacing="0"/>
        <w:jc w:val="center"/>
        <w:rPr>
          <w:color w:val="000000" w:themeColor="text1"/>
          <w:sz w:val="28"/>
          <w:szCs w:val="28"/>
          <w:lang w:val="uk-UA"/>
        </w:rPr>
      </w:pPr>
      <w:r w:rsidRPr="00136635">
        <w:rPr>
          <w:color w:val="000000" w:themeColor="text1"/>
          <w:sz w:val="28"/>
          <w:szCs w:val="28"/>
          <w:lang w:val="uk-UA"/>
        </w:rPr>
        <w:t xml:space="preserve">VII. Обґрунтування запропонованого строку дії регуляторного </w:t>
      </w:r>
      <w:proofErr w:type="spellStart"/>
      <w:r w:rsidRPr="00136635">
        <w:rPr>
          <w:color w:val="000000" w:themeColor="text1"/>
          <w:sz w:val="28"/>
          <w:szCs w:val="28"/>
          <w:lang w:val="uk-UA"/>
        </w:rPr>
        <w:t>акта</w:t>
      </w:r>
      <w:proofErr w:type="spellEnd"/>
    </w:p>
    <w:p w:rsidR="00066DDB" w:rsidRPr="00136635" w:rsidRDefault="00066DDB" w:rsidP="00066DDB">
      <w:pPr>
        <w:pStyle w:val="3"/>
        <w:spacing w:before="0" w:beforeAutospacing="0" w:after="0" w:afterAutospacing="0"/>
        <w:jc w:val="center"/>
        <w:rPr>
          <w:color w:val="000000" w:themeColor="text1"/>
          <w:sz w:val="28"/>
          <w:szCs w:val="28"/>
          <w:lang w:val="uk-UA"/>
        </w:rPr>
      </w:pPr>
    </w:p>
    <w:p w:rsidR="00BF0B29" w:rsidRPr="00136635" w:rsidRDefault="00BF0B29" w:rsidP="000E00FE">
      <w:pPr>
        <w:pStyle w:val="af2"/>
        <w:ind w:firstLine="709"/>
        <w:jc w:val="both"/>
        <w:rPr>
          <w:color w:val="000000" w:themeColor="text1"/>
          <w:sz w:val="28"/>
          <w:szCs w:val="28"/>
        </w:rPr>
      </w:pPr>
      <w:r w:rsidRPr="00136635">
        <w:rPr>
          <w:rStyle w:val="15"/>
          <w:color w:val="000000" w:themeColor="text1"/>
          <w:sz w:val="28"/>
          <w:szCs w:val="28"/>
          <w:lang w:val="uk-UA"/>
        </w:rPr>
        <w:t>Рішення набуває чинності з початку наступного бюджетного періоду, тобто з 01</w:t>
      </w:r>
      <w:r w:rsidR="000E00FE" w:rsidRPr="00136635">
        <w:rPr>
          <w:rStyle w:val="15"/>
          <w:color w:val="000000" w:themeColor="text1"/>
          <w:sz w:val="28"/>
          <w:szCs w:val="28"/>
          <w:lang w:val="uk-UA"/>
        </w:rPr>
        <w:t xml:space="preserve"> січня </w:t>
      </w:r>
      <w:r w:rsidRPr="00136635">
        <w:rPr>
          <w:rStyle w:val="15"/>
          <w:color w:val="000000" w:themeColor="text1"/>
          <w:sz w:val="28"/>
          <w:szCs w:val="28"/>
          <w:lang w:val="uk-UA"/>
        </w:rPr>
        <w:t>202</w:t>
      </w:r>
      <w:r w:rsidR="00A265E1" w:rsidRPr="00136635">
        <w:rPr>
          <w:rStyle w:val="15"/>
          <w:color w:val="000000" w:themeColor="text1"/>
          <w:sz w:val="28"/>
          <w:szCs w:val="28"/>
          <w:lang w:val="uk-UA"/>
        </w:rPr>
        <w:t>2</w:t>
      </w:r>
      <w:r w:rsidR="000E00FE" w:rsidRPr="00136635">
        <w:rPr>
          <w:rStyle w:val="15"/>
          <w:color w:val="000000" w:themeColor="text1"/>
          <w:sz w:val="28"/>
          <w:szCs w:val="28"/>
          <w:lang w:val="uk-UA"/>
        </w:rPr>
        <w:t xml:space="preserve"> року</w:t>
      </w:r>
      <w:r w:rsidR="00D8127D" w:rsidRPr="00136635">
        <w:rPr>
          <w:rStyle w:val="15"/>
          <w:color w:val="000000" w:themeColor="text1"/>
          <w:sz w:val="28"/>
          <w:szCs w:val="28"/>
          <w:lang w:val="uk-UA"/>
        </w:rPr>
        <w:t>.</w:t>
      </w:r>
      <w:r w:rsidRPr="00136635">
        <w:rPr>
          <w:color w:val="000000" w:themeColor="text1"/>
          <w:sz w:val="28"/>
          <w:szCs w:val="28"/>
          <w:lang w:val="uk-UA"/>
        </w:rPr>
        <w:t xml:space="preserve"> </w:t>
      </w:r>
      <w:proofErr w:type="spellStart"/>
      <w:r w:rsidR="006F7F1F" w:rsidRPr="00136635">
        <w:rPr>
          <w:color w:val="000000" w:themeColor="text1"/>
          <w:sz w:val="28"/>
          <w:szCs w:val="28"/>
        </w:rPr>
        <w:t>Передбачається</w:t>
      </w:r>
      <w:proofErr w:type="spellEnd"/>
      <w:r w:rsidR="006F7F1F" w:rsidRPr="00136635">
        <w:rPr>
          <w:color w:val="000000" w:themeColor="text1"/>
          <w:sz w:val="28"/>
          <w:szCs w:val="28"/>
        </w:rPr>
        <w:t xml:space="preserve"> не </w:t>
      </w:r>
      <w:proofErr w:type="spellStart"/>
      <w:r w:rsidR="006F7F1F" w:rsidRPr="00136635">
        <w:rPr>
          <w:color w:val="000000" w:themeColor="text1"/>
          <w:sz w:val="28"/>
          <w:szCs w:val="28"/>
        </w:rPr>
        <w:t>обмежувати</w:t>
      </w:r>
      <w:proofErr w:type="spellEnd"/>
      <w:r w:rsidR="006F7F1F" w:rsidRPr="00136635">
        <w:rPr>
          <w:color w:val="000000" w:themeColor="text1"/>
          <w:sz w:val="28"/>
          <w:szCs w:val="28"/>
        </w:rPr>
        <w:t xml:space="preserve"> строк </w:t>
      </w:r>
      <w:proofErr w:type="spellStart"/>
      <w:r w:rsidR="006F7F1F" w:rsidRPr="00136635">
        <w:rPr>
          <w:color w:val="000000" w:themeColor="text1"/>
          <w:sz w:val="28"/>
          <w:szCs w:val="28"/>
        </w:rPr>
        <w:t>дії</w:t>
      </w:r>
      <w:proofErr w:type="spellEnd"/>
      <w:r w:rsidR="006F7F1F" w:rsidRPr="00136635">
        <w:rPr>
          <w:color w:val="000000" w:themeColor="text1"/>
          <w:sz w:val="28"/>
          <w:szCs w:val="28"/>
        </w:rPr>
        <w:t xml:space="preserve"> </w:t>
      </w:r>
      <w:proofErr w:type="spellStart"/>
      <w:r w:rsidR="006F7F1F" w:rsidRPr="00136635">
        <w:rPr>
          <w:color w:val="000000" w:themeColor="text1"/>
          <w:sz w:val="28"/>
          <w:szCs w:val="28"/>
        </w:rPr>
        <w:t>запропонованого</w:t>
      </w:r>
      <w:proofErr w:type="spellEnd"/>
      <w:r w:rsidR="006F7F1F" w:rsidRPr="00136635">
        <w:rPr>
          <w:color w:val="000000" w:themeColor="text1"/>
          <w:sz w:val="28"/>
          <w:szCs w:val="28"/>
        </w:rPr>
        <w:t xml:space="preserve"> регуляторного акта. У </w:t>
      </w:r>
      <w:proofErr w:type="spellStart"/>
      <w:r w:rsidR="006F7F1F" w:rsidRPr="00136635">
        <w:rPr>
          <w:color w:val="000000" w:themeColor="text1"/>
          <w:sz w:val="28"/>
          <w:szCs w:val="28"/>
        </w:rPr>
        <w:t>разі</w:t>
      </w:r>
      <w:proofErr w:type="spellEnd"/>
      <w:r w:rsidR="006F7F1F" w:rsidRPr="00136635">
        <w:rPr>
          <w:color w:val="000000" w:themeColor="text1"/>
          <w:sz w:val="28"/>
          <w:szCs w:val="28"/>
        </w:rPr>
        <w:t xml:space="preserve"> </w:t>
      </w:r>
      <w:proofErr w:type="spellStart"/>
      <w:r w:rsidR="006F7F1F" w:rsidRPr="00136635">
        <w:rPr>
          <w:color w:val="000000" w:themeColor="text1"/>
          <w:sz w:val="28"/>
          <w:szCs w:val="28"/>
        </w:rPr>
        <w:t>необхідності</w:t>
      </w:r>
      <w:proofErr w:type="spellEnd"/>
      <w:r w:rsidR="006F7F1F" w:rsidRPr="00136635">
        <w:rPr>
          <w:color w:val="000000" w:themeColor="text1"/>
          <w:sz w:val="28"/>
          <w:szCs w:val="28"/>
        </w:rPr>
        <w:t xml:space="preserve"> за </w:t>
      </w:r>
      <w:proofErr w:type="spellStart"/>
      <w:r w:rsidR="006F7F1F" w:rsidRPr="00136635">
        <w:rPr>
          <w:color w:val="000000" w:themeColor="text1"/>
          <w:sz w:val="28"/>
          <w:szCs w:val="28"/>
        </w:rPr>
        <w:t>підсумками</w:t>
      </w:r>
      <w:proofErr w:type="spellEnd"/>
      <w:r w:rsidR="006F7F1F" w:rsidRPr="00136635">
        <w:rPr>
          <w:color w:val="000000" w:themeColor="text1"/>
          <w:sz w:val="28"/>
          <w:szCs w:val="28"/>
        </w:rPr>
        <w:t xml:space="preserve"> </w:t>
      </w:r>
      <w:proofErr w:type="spellStart"/>
      <w:r w:rsidR="006F7F1F" w:rsidRPr="00136635">
        <w:rPr>
          <w:color w:val="000000" w:themeColor="text1"/>
          <w:sz w:val="28"/>
          <w:szCs w:val="28"/>
        </w:rPr>
        <w:t>відстежень</w:t>
      </w:r>
      <w:proofErr w:type="spellEnd"/>
      <w:r w:rsidR="006F7F1F" w:rsidRPr="00136635">
        <w:rPr>
          <w:color w:val="000000" w:themeColor="text1"/>
          <w:sz w:val="28"/>
          <w:szCs w:val="28"/>
        </w:rPr>
        <w:t xml:space="preserve"> та </w:t>
      </w:r>
      <w:proofErr w:type="spellStart"/>
      <w:r w:rsidR="006F7F1F" w:rsidRPr="00136635">
        <w:rPr>
          <w:color w:val="000000" w:themeColor="text1"/>
          <w:sz w:val="28"/>
          <w:szCs w:val="28"/>
        </w:rPr>
        <w:t>змінами</w:t>
      </w:r>
      <w:proofErr w:type="spellEnd"/>
      <w:r w:rsidR="006F7F1F" w:rsidRPr="00136635">
        <w:rPr>
          <w:color w:val="000000" w:themeColor="text1"/>
          <w:sz w:val="28"/>
          <w:szCs w:val="28"/>
        </w:rPr>
        <w:t xml:space="preserve"> у </w:t>
      </w:r>
      <w:proofErr w:type="spellStart"/>
      <w:r w:rsidR="006F7F1F" w:rsidRPr="00136635">
        <w:rPr>
          <w:color w:val="000000" w:themeColor="text1"/>
          <w:sz w:val="28"/>
          <w:szCs w:val="28"/>
        </w:rPr>
        <w:t>законодавстві</w:t>
      </w:r>
      <w:proofErr w:type="spellEnd"/>
      <w:r w:rsidR="006F7F1F" w:rsidRPr="00136635">
        <w:rPr>
          <w:color w:val="000000" w:themeColor="text1"/>
          <w:sz w:val="28"/>
          <w:szCs w:val="28"/>
        </w:rPr>
        <w:t xml:space="preserve"> </w:t>
      </w:r>
      <w:proofErr w:type="spellStart"/>
      <w:r w:rsidR="006F7F1F" w:rsidRPr="00136635">
        <w:rPr>
          <w:color w:val="000000" w:themeColor="text1"/>
          <w:sz w:val="28"/>
          <w:szCs w:val="28"/>
        </w:rPr>
        <w:t>будуть</w:t>
      </w:r>
      <w:proofErr w:type="spellEnd"/>
      <w:r w:rsidR="006F7F1F" w:rsidRPr="00136635">
        <w:rPr>
          <w:color w:val="000000" w:themeColor="text1"/>
          <w:sz w:val="28"/>
          <w:szCs w:val="28"/>
        </w:rPr>
        <w:t xml:space="preserve"> </w:t>
      </w:r>
      <w:proofErr w:type="spellStart"/>
      <w:r w:rsidR="006F7F1F" w:rsidRPr="00136635">
        <w:rPr>
          <w:color w:val="000000" w:themeColor="text1"/>
          <w:sz w:val="28"/>
          <w:szCs w:val="28"/>
        </w:rPr>
        <w:t>вноситись</w:t>
      </w:r>
      <w:proofErr w:type="spellEnd"/>
      <w:r w:rsidR="006F7F1F" w:rsidRPr="00136635">
        <w:rPr>
          <w:color w:val="000000" w:themeColor="text1"/>
          <w:sz w:val="28"/>
          <w:szCs w:val="28"/>
        </w:rPr>
        <w:t xml:space="preserve"> </w:t>
      </w:r>
      <w:proofErr w:type="spellStart"/>
      <w:r w:rsidR="006F7F1F" w:rsidRPr="00136635">
        <w:rPr>
          <w:color w:val="000000" w:themeColor="text1"/>
          <w:sz w:val="28"/>
          <w:szCs w:val="28"/>
        </w:rPr>
        <w:t>зміни</w:t>
      </w:r>
      <w:proofErr w:type="spellEnd"/>
      <w:r w:rsidR="006F7F1F" w:rsidRPr="00136635">
        <w:rPr>
          <w:color w:val="000000" w:themeColor="text1"/>
          <w:sz w:val="28"/>
          <w:szCs w:val="28"/>
        </w:rPr>
        <w:t xml:space="preserve"> до </w:t>
      </w:r>
      <w:proofErr w:type="spellStart"/>
      <w:r w:rsidR="006F7F1F" w:rsidRPr="00136635">
        <w:rPr>
          <w:color w:val="000000" w:themeColor="text1"/>
          <w:sz w:val="28"/>
          <w:szCs w:val="28"/>
        </w:rPr>
        <w:t>нього</w:t>
      </w:r>
      <w:proofErr w:type="spellEnd"/>
      <w:r w:rsidR="006F7F1F" w:rsidRPr="00136635">
        <w:rPr>
          <w:color w:val="000000" w:themeColor="text1"/>
          <w:sz w:val="28"/>
          <w:szCs w:val="28"/>
        </w:rPr>
        <w:t>.</w:t>
      </w:r>
    </w:p>
    <w:p w:rsidR="00BF0B29" w:rsidRDefault="00284B37" w:rsidP="000E00FE">
      <w:pPr>
        <w:pStyle w:val="af2"/>
        <w:ind w:firstLine="709"/>
        <w:jc w:val="both"/>
        <w:rPr>
          <w:color w:val="000000" w:themeColor="text1"/>
          <w:sz w:val="28"/>
          <w:szCs w:val="28"/>
          <w:lang w:val="uk-UA"/>
        </w:rPr>
      </w:pPr>
      <w:r>
        <w:rPr>
          <w:color w:val="000000" w:themeColor="text1"/>
          <w:sz w:val="28"/>
          <w:szCs w:val="28"/>
          <w:lang w:val="uk-UA"/>
        </w:rPr>
        <w:t>О</w:t>
      </w:r>
      <w:r w:rsidRPr="00284B37">
        <w:rPr>
          <w:color w:val="000000" w:themeColor="text1"/>
          <w:sz w:val="28"/>
          <w:szCs w:val="28"/>
          <w:lang w:val="uk-UA"/>
        </w:rPr>
        <w:t>рендар</w:t>
      </w:r>
      <w:r>
        <w:rPr>
          <w:color w:val="000000" w:themeColor="text1"/>
          <w:sz w:val="28"/>
          <w:szCs w:val="28"/>
          <w:lang w:val="uk-UA"/>
        </w:rPr>
        <w:t>і</w:t>
      </w:r>
      <w:r w:rsidRPr="00284B37">
        <w:rPr>
          <w:color w:val="000000" w:themeColor="text1"/>
          <w:sz w:val="28"/>
          <w:szCs w:val="28"/>
          <w:lang w:val="uk-UA"/>
        </w:rPr>
        <w:t xml:space="preserve"> земельної ділянки</w:t>
      </w:r>
      <w:r w:rsidR="00BF0B29" w:rsidRPr="00136635">
        <w:rPr>
          <w:color w:val="000000" w:themeColor="text1"/>
          <w:sz w:val="28"/>
          <w:szCs w:val="28"/>
          <w:lang w:val="uk-UA"/>
        </w:rPr>
        <w:t xml:space="preserve"> несуть відповідальність за своєчасне та повне погашення зобов'язань з </w:t>
      </w:r>
      <w:r w:rsidR="00A33A9C">
        <w:rPr>
          <w:color w:val="000000" w:themeColor="text1"/>
          <w:sz w:val="28"/>
          <w:szCs w:val="28"/>
          <w:lang w:val="uk-UA"/>
        </w:rPr>
        <w:t xml:space="preserve">орендної </w:t>
      </w:r>
      <w:r w:rsidR="00BF0B29" w:rsidRPr="00136635">
        <w:rPr>
          <w:color w:val="000000" w:themeColor="text1"/>
          <w:sz w:val="28"/>
          <w:szCs w:val="28"/>
          <w:lang w:val="uk-UA"/>
        </w:rPr>
        <w:t>плати за зем</w:t>
      </w:r>
      <w:r w:rsidR="00A33A9C">
        <w:rPr>
          <w:color w:val="000000" w:themeColor="text1"/>
          <w:sz w:val="28"/>
          <w:szCs w:val="28"/>
          <w:lang w:val="uk-UA"/>
        </w:rPr>
        <w:t>ельні ділянки</w:t>
      </w:r>
      <w:r w:rsidR="00BF0B29" w:rsidRPr="00136635">
        <w:rPr>
          <w:color w:val="000000" w:themeColor="text1"/>
          <w:sz w:val="28"/>
          <w:szCs w:val="28"/>
          <w:lang w:val="uk-UA"/>
        </w:rPr>
        <w:t xml:space="preserve"> у порядку й розмірах, установлених ПКУ. Несплачена сума вважається податковим боргом і підлягає стягненню в примусовому порядку. </w:t>
      </w:r>
    </w:p>
    <w:p w:rsidR="00BF0B29" w:rsidRPr="00136635" w:rsidRDefault="00BF0B29" w:rsidP="000E00FE">
      <w:pPr>
        <w:pStyle w:val="af2"/>
        <w:ind w:firstLine="709"/>
        <w:jc w:val="both"/>
        <w:rPr>
          <w:color w:val="000000" w:themeColor="text1"/>
          <w:sz w:val="28"/>
          <w:szCs w:val="28"/>
          <w:lang w:val="uk-UA"/>
        </w:rPr>
      </w:pPr>
      <w:r w:rsidRPr="00136635">
        <w:rPr>
          <w:color w:val="000000" w:themeColor="text1"/>
          <w:sz w:val="28"/>
          <w:szCs w:val="28"/>
          <w:lang w:val="uk-UA"/>
        </w:rPr>
        <w:t>Згідно з підпунктом 129.1.1 пункту 129.1 статті 129 ПКУ після закінчення встановлених строків сплати на суму податкового боргу нараховується пеня.</w:t>
      </w:r>
    </w:p>
    <w:p w:rsidR="00BF0B29" w:rsidRPr="00136635" w:rsidRDefault="00BF0B29" w:rsidP="000E00FE">
      <w:pPr>
        <w:pStyle w:val="af2"/>
        <w:ind w:firstLine="709"/>
        <w:jc w:val="both"/>
        <w:rPr>
          <w:color w:val="000000" w:themeColor="text1"/>
          <w:sz w:val="28"/>
          <w:szCs w:val="28"/>
          <w:lang w:val="uk-UA"/>
        </w:rPr>
      </w:pPr>
      <w:r w:rsidRPr="00136635">
        <w:rPr>
          <w:color w:val="000000" w:themeColor="text1"/>
          <w:sz w:val="28"/>
          <w:szCs w:val="28"/>
          <w:lang w:val="uk-UA"/>
        </w:rPr>
        <w:t xml:space="preserve">Таким чином, </w:t>
      </w:r>
      <w:r w:rsidR="00A33A9C">
        <w:rPr>
          <w:color w:val="000000" w:themeColor="text1"/>
          <w:sz w:val="28"/>
          <w:szCs w:val="28"/>
          <w:lang w:val="uk-UA"/>
        </w:rPr>
        <w:t>о</w:t>
      </w:r>
      <w:r w:rsidR="00A33A9C" w:rsidRPr="00284B37">
        <w:rPr>
          <w:color w:val="000000" w:themeColor="text1"/>
          <w:sz w:val="28"/>
          <w:szCs w:val="28"/>
          <w:lang w:val="uk-UA"/>
        </w:rPr>
        <w:t>рендар</w:t>
      </w:r>
      <w:r w:rsidR="00A33A9C">
        <w:rPr>
          <w:color w:val="000000" w:themeColor="text1"/>
          <w:sz w:val="28"/>
          <w:szCs w:val="28"/>
          <w:lang w:val="uk-UA"/>
        </w:rPr>
        <w:t>і</w:t>
      </w:r>
      <w:r w:rsidR="00A33A9C" w:rsidRPr="00284B37">
        <w:rPr>
          <w:color w:val="000000" w:themeColor="text1"/>
          <w:sz w:val="28"/>
          <w:szCs w:val="28"/>
          <w:lang w:val="uk-UA"/>
        </w:rPr>
        <w:t xml:space="preserve"> земельної ділянки</w:t>
      </w:r>
      <w:r w:rsidR="00A33A9C" w:rsidRPr="00136635">
        <w:rPr>
          <w:color w:val="000000" w:themeColor="text1"/>
          <w:sz w:val="28"/>
          <w:szCs w:val="28"/>
          <w:lang w:val="uk-UA"/>
        </w:rPr>
        <w:t xml:space="preserve"> </w:t>
      </w:r>
      <w:r w:rsidRPr="00136635">
        <w:rPr>
          <w:color w:val="000000" w:themeColor="text1"/>
          <w:sz w:val="28"/>
          <w:szCs w:val="28"/>
          <w:lang w:val="uk-UA"/>
        </w:rPr>
        <w:t xml:space="preserve">зацікавлені у виконанні вимог запропонованого </w:t>
      </w:r>
      <w:proofErr w:type="spellStart"/>
      <w:r w:rsidR="00991B3E" w:rsidRPr="00136635">
        <w:rPr>
          <w:color w:val="000000" w:themeColor="text1"/>
          <w:sz w:val="28"/>
          <w:szCs w:val="28"/>
          <w:lang w:val="uk-UA"/>
        </w:rPr>
        <w:t>проєкт</w:t>
      </w:r>
      <w:r w:rsidRPr="00136635">
        <w:rPr>
          <w:color w:val="000000" w:themeColor="text1"/>
          <w:sz w:val="28"/>
          <w:szCs w:val="28"/>
          <w:lang w:val="uk-UA"/>
        </w:rPr>
        <w:t>у</w:t>
      </w:r>
      <w:proofErr w:type="spellEnd"/>
      <w:r w:rsidRPr="00136635">
        <w:rPr>
          <w:color w:val="000000" w:themeColor="text1"/>
          <w:sz w:val="28"/>
          <w:szCs w:val="28"/>
          <w:lang w:val="uk-UA"/>
        </w:rPr>
        <w:t xml:space="preserve"> рішення.</w:t>
      </w:r>
    </w:p>
    <w:p w:rsidR="00BF0B29" w:rsidRPr="00136635" w:rsidRDefault="00BF0B29" w:rsidP="000E00FE">
      <w:pPr>
        <w:pStyle w:val="af2"/>
        <w:ind w:firstLine="709"/>
        <w:jc w:val="both"/>
        <w:rPr>
          <w:color w:val="000000" w:themeColor="text1"/>
          <w:sz w:val="28"/>
          <w:szCs w:val="28"/>
          <w:lang w:val="uk-UA"/>
        </w:rPr>
      </w:pPr>
      <w:r w:rsidRPr="00136635">
        <w:rPr>
          <w:color w:val="000000" w:themeColor="text1"/>
          <w:sz w:val="28"/>
          <w:szCs w:val="28"/>
          <w:lang w:val="uk-UA"/>
        </w:rPr>
        <w:t>Упровадження та виконання вимог регулювання не потребує додаткового забезпечення ресурсами, оскільки податок не є новим.</w:t>
      </w:r>
    </w:p>
    <w:p w:rsidR="00BF0B29" w:rsidRPr="00136635" w:rsidRDefault="00BF0B29" w:rsidP="00656E3A">
      <w:pPr>
        <w:pStyle w:val="af2"/>
        <w:ind w:firstLine="709"/>
        <w:jc w:val="both"/>
        <w:rPr>
          <w:color w:val="000000" w:themeColor="text1"/>
          <w:sz w:val="28"/>
          <w:szCs w:val="28"/>
          <w:lang w:val="uk-UA"/>
        </w:rPr>
      </w:pPr>
      <w:r w:rsidRPr="00136635">
        <w:rPr>
          <w:color w:val="000000" w:themeColor="text1"/>
          <w:sz w:val="28"/>
          <w:szCs w:val="28"/>
          <w:lang w:val="uk-UA"/>
        </w:rPr>
        <w:t xml:space="preserve">На дію регуляторного </w:t>
      </w:r>
      <w:proofErr w:type="spellStart"/>
      <w:r w:rsidRPr="00136635">
        <w:rPr>
          <w:color w:val="000000" w:themeColor="text1"/>
          <w:sz w:val="28"/>
          <w:szCs w:val="28"/>
          <w:lang w:val="uk-UA"/>
        </w:rPr>
        <w:t>акта</w:t>
      </w:r>
      <w:proofErr w:type="spellEnd"/>
      <w:r w:rsidRPr="00136635">
        <w:rPr>
          <w:color w:val="000000" w:themeColor="text1"/>
          <w:sz w:val="28"/>
          <w:szCs w:val="28"/>
          <w:lang w:val="uk-UA"/>
        </w:rPr>
        <w:t xml:space="preserve"> можуть негативно вплинути значні темпи інфляції та економічна криза.</w:t>
      </w:r>
    </w:p>
    <w:p w:rsidR="00656E3A" w:rsidRPr="00136635" w:rsidRDefault="00656E3A" w:rsidP="00656E3A">
      <w:pPr>
        <w:pStyle w:val="af2"/>
        <w:ind w:firstLine="709"/>
        <w:jc w:val="both"/>
        <w:rPr>
          <w:color w:val="000000" w:themeColor="text1"/>
          <w:sz w:val="28"/>
          <w:szCs w:val="28"/>
          <w:lang w:val="uk-UA"/>
        </w:rPr>
      </w:pPr>
    </w:p>
    <w:p w:rsidR="00BF0B29" w:rsidRPr="00136635" w:rsidRDefault="00BF0B29" w:rsidP="00656E3A">
      <w:pPr>
        <w:pStyle w:val="3"/>
        <w:spacing w:before="0" w:beforeAutospacing="0" w:after="0" w:afterAutospacing="0"/>
        <w:jc w:val="center"/>
        <w:rPr>
          <w:color w:val="000000" w:themeColor="text1"/>
          <w:sz w:val="28"/>
          <w:szCs w:val="28"/>
          <w:lang w:val="uk-UA"/>
        </w:rPr>
      </w:pPr>
      <w:r w:rsidRPr="00136635">
        <w:rPr>
          <w:color w:val="000000" w:themeColor="text1"/>
          <w:sz w:val="28"/>
          <w:szCs w:val="28"/>
          <w:lang w:val="uk-UA"/>
        </w:rPr>
        <w:t xml:space="preserve">VIII. Визначення показників результативності дії регуляторного </w:t>
      </w:r>
      <w:proofErr w:type="spellStart"/>
      <w:r w:rsidRPr="00136635">
        <w:rPr>
          <w:color w:val="000000" w:themeColor="text1"/>
          <w:sz w:val="28"/>
          <w:szCs w:val="28"/>
          <w:lang w:val="uk-UA"/>
        </w:rPr>
        <w:t>акта</w:t>
      </w:r>
      <w:proofErr w:type="spellEnd"/>
    </w:p>
    <w:p w:rsidR="008A5EA8" w:rsidRPr="00136635" w:rsidRDefault="008A5EA8" w:rsidP="00656E3A">
      <w:pPr>
        <w:pStyle w:val="3"/>
        <w:spacing w:before="0" w:beforeAutospacing="0" w:after="0" w:afterAutospacing="0"/>
        <w:jc w:val="center"/>
        <w:rPr>
          <w:color w:val="000000" w:themeColor="text1"/>
          <w:sz w:val="28"/>
          <w:szCs w:val="28"/>
          <w:lang w:val="uk-UA"/>
        </w:rPr>
      </w:pPr>
    </w:p>
    <w:p w:rsidR="00BF0B29" w:rsidRPr="00136635" w:rsidRDefault="00656E3A" w:rsidP="00656E3A">
      <w:pPr>
        <w:pStyle w:val="af2"/>
        <w:ind w:firstLine="709"/>
        <w:jc w:val="both"/>
        <w:rPr>
          <w:color w:val="000000" w:themeColor="text1"/>
          <w:sz w:val="28"/>
          <w:szCs w:val="28"/>
          <w:lang w:val="uk-UA"/>
        </w:rPr>
      </w:pPr>
      <w:r w:rsidRPr="00136635">
        <w:rPr>
          <w:color w:val="000000" w:themeColor="text1"/>
          <w:sz w:val="28"/>
          <w:szCs w:val="28"/>
          <w:lang w:val="uk-UA"/>
        </w:rPr>
        <w:t xml:space="preserve"> </w:t>
      </w:r>
      <w:r w:rsidR="00BF0B29" w:rsidRPr="00136635">
        <w:rPr>
          <w:color w:val="000000" w:themeColor="text1"/>
          <w:sz w:val="28"/>
          <w:szCs w:val="28"/>
          <w:lang w:val="uk-UA"/>
        </w:rPr>
        <w:t xml:space="preserve">Досягнення визначених цілей шляхом виконання вимог нового регуляторного </w:t>
      </w:r>
      <w:proofErr w:type="spellStart"/>
      <w:r w:rsidR="00BF0B29" w:rsidRPr="00136635">
        <w:rPr>
          <w:color w:val="000000" w:themeColor="text1"/>
          <w:sz w:val="28"/>
          <w:szCs w:val="28"/>
          <w:lang w:val="uk-UA"/>
        </w:rPr>
        <w:t>акта</w:t>
      </w:r>
      <w:proofErr w:type="spellEnd"/>
      <w:r w:rsidR="00BF0B29" w:rsidRPr="00136635">
        <w:rPr>
          <w:color w:val="000000" w:themeColor="text1"/>
          <w:sz w:val="28"/>
          <w:szCs w:val="28"/>
          <w:lang w:val="uk-UA"/>
        </w:rPr>
        <w:t xml:space="preserve"> принесе вигоди без необхідності залучення додаткових витрат органів місцевого самоврядування.</w:t>
      </w:r>
    </w:p>
    <w:p w:rsidR="00BF0B29" w:rsidRPr="00136635" w:rsidRDefault="00BF0B29" w:rsidP="00656E3A">
      <w:pPr>
        <w:pStyle w:val="af2"/>
        <w:ind w:firstLine="709"/>
        <w:jc w:val="both"/>
        <w:rPr>
          <w:color w:val="000000" w:themeColor="text1"/>
          <w:sz w:val="28"/>
          <w:szCs w:val="28"/>
          <w:lang w:val="uk-UA"/>
        </w:rPr>
      </w:pPr>
      <w:r w:rsidRPr="00136635">
        <w:rPr>
          <w:color w:val="000000" w:themeColor="text1"/>
          <w:sz w:val="28"/>
          <w:szCs w:val="28"/>
          <w:lang w:val="uk-UA"/>
        </w:rPr>
        <w:t xml:space="preserve">До кількісних показників належать: чисельність платників за землю, надходження коштів до бюджету </w:t>
      </w:r>
      <w:r w:rsidR="00A265E1" w:rsidRPr="00136635">
        <w:rPr>
          <w:color w:val="000000" w:themeColor="text1"/>
          <w:sz w:val="28"/>
          <w:szCs w:val="28"/>
          <w:lang w:val="uk-UA"/>
        </w:rPr>
        <w:t>громади</w:t>
      </w:r>
      <w:r w:rsidRPr="00136635">
        <w:rPr>
          <w:color w:val="000000" w:themeColor="text1"/>
          <w:sz w:val="28"/>
          <w:szCs w:val="28"/>
          <w:lang w:val="uk-UA"/>
        </w:rPr>
        <w:t xml:space="preserve"> від плати за землю, розмір коштів і час, що витрачатимуться суб’єктами господарювання у зв'язку виконанням вимог </w:t>
      </w:r>
      <w:proofErr w:type="spellStart"/>
      <w:r w:rsidRPr="00136635">
        <w:rPr>
          <w:color w:val="000000" w:themeColor="text1"/>
          <w:sz w:val="28"/>
          <w:szCs w:val="28"/>
          <w:lang w:val="uk-UA"/>
        </w:rPr>
        <w:t>акта</w:t>
      </w:r>
      <w:proofErr w:type="spellEnd"/>
      <w:r w:rsidRPr="00136635">
        <w:rPr>
          <w:color w:val="000000" w:themeColor="text1"/>
          <w:sz w:val="28"/>
          <w:szCs w:val="28"/>
          <w:lang w:val="uk-UA"/>
        </w:rPr>
        <w:t xml:space="preserve">. Крім кількісних показників до </w:t>
      </w:r>
      <w:proofErr w:type="spellStart"/>
      <w:r w:rsidRPr="00136635">
        <w:rPr>
          <w:color w:val="000000" w:themeColor="text1"/>
          <w:sz w:val="28"/>
          <w:szCs w:val="28"/>
          <w:lang w:val="uk-UA"/>
        </w:rPr>
        <w:t>вигод</w:t>
      </w:r>
      <w:proofErr w:type="spellEnd"/>
      <w:r w:rsidRPr="00136635">
        <w:rPr>
          <w:color w:val="000000" w:themeColor="text1"/>
          <w:sz w:val="28"/>
          <w:szCs w:val="28"/>
          <w:lang w:val="uk-UA"/>
        </w:rPr>
        <w:t xml:space="preserve"> належить забезпечення фінансування </w:t>
      </w:r>
      <w:r w:rsidR="0047528F" w:rsidRPr="00136635">
        <w:rPr>
          <w:color w:val="000000" w:themeColor="text1"/>
          <w:sz w:val="28"/>
          <w:szCs w:val="28"/>
          <w:lang w:val="uk-UA"/>
        </w:rPr>
        <w:t>с</w:t>
      </w:r>
      <w:r w:rsidRPr="00136635">
        <w:rPr>
          <w:color w:val="000000" w:themeColor="text1"/>
          <w:sz w:val="28"/>
          <w:szCs w:val="28"/>
          <w:lang w:val="uk-UA"/>
        </w:rPr>
        <w:t>і</w:t>
      </w:r>
      <w:r w:rsidR="0047528F" w:rsidRPr="00136635">
        <w:rPr>
          <w:color w:val="000000" w:themeColor="text1"/>
          <w:sz w:val="28"/>
          <w:szCs w:val="28"/>
          <w:lang w:val="uk-UA"/>
        </w:rPr>
        <w:t>ль</w:t>
      </w:r>
      <w:r w:rsidRPr="00136635">
        <w:rPr>
          <w:color w:val="000000" w:themeColor="text1"/>
          <w:sz w:val="28"/>
          <w:szCs w:val="28"/>
          <w:lang w:val="uk-UA"/>
        </w:rPr>
        <w:t xml:space="preserve">ських цільових програм за рахунок збільшення надходжень коштів до </w:t>
      </w:r>
      <w:r w:rsidR="0047528F" w:rsidRPr="00136635">
        <w:rPr>
          <w:color w:val="000000" w:themeColor="text1"/>
          <w:sz w:val="28"/>
          <w:szCs w:val="28"/>
          <w:lang w:val="uk-UA"/>
        </w:rPr>
        <w:t>сільсько</w:t>
      </w:r>
      <w:r w:rsidR="00A265E1" w:rsidRPr="00136635">
        <w:rPr>
          <w:color w:val="000000" w:themeColor="text1"/>
          <w:sz w:val="28"/>
          <w:szCs w:val="28"/>
          <w:lang w:val="uk-UA"/>
        </w:rPr>
        <w:t xml:space="preserve">го </w:t>
      </w:r>
      <w:r w:rsidRPr="00136635">
        <w:rPr>
          <w:color w:val="000000" w:themeColor="text1"/>
          <w:sz w:val="28"/>
          <w:szCs w:val="28"/>
          <w:lang w:val="uk-UA"/>
        </w:rPr>
        <w:t xml:space="preserve">бюджету від </w:t>
      </w:r>
      <w:r w:rsidR="0047528F" w:rsidRPr="00136635">
        <w:rPr>
          <w:color w:val="000000" w:themeColor="text1"/>
          <w:sz w:val="28"/>
          <w:szCs w:val="28"/>
          <w:lang w:val="uk-UA"/>
        </w:rPr>
        <w:t>орендної плати за</w:t>
      </w:r>
      <w:r w:rsidRPr="00136635">
        <w:rPr>
          <w:color w:val="000000" w:themeColor="text1"/>
          <w:sz w:val="28"/>
          <w:szCs w:val="28"/>
          <w:lang w:val="uk-UA"/>
        </w:rPr>
        <w:t xml:space="preserve"> зем</w:t>
      </w:r>
      <w:r w:rsidR="0047528F" w:rsidRPr="00136635">
        <w:rPr>
          <w:color w:val="000000" w:themeColor="text1"/>
          <w:sz w:val="28"/>
          <w:szCs w:val="28"/>
          <w:lang w:val="uk-UA"/>
        </w:rPr>
        <w:t>ельні ділянки</w:t>
      </w:r>
      <w:r w:rsidRPr="00136635">
        <w:rPr>
          <w:color w:val="000000" w:themeColor="text1"/>
          <w:sz w:val="28"/>
          <w:szCs w:val="28"/>
          <w:lang w:val="uk-UA"/>
        </w:rPr>
        <w:t>.</w:t>
      </w:r>
    </w:p>
    <w:p w:rsidR="00BF0B29" w:rsidRPr="00136635" w:rsidRDefault="00BF0B29" w:rsidP="00251488">
      <w:pPr>
        <w:pStyle w:val="af2"/>
        <w:ind w:firstLine="709"/>
        <w:jc w:val="both"/>
        <w:rPr>
          <w:color w:val="000000" w:themeColor="text1"/>
          <w:sz w:val="28"/>
          <w:szCs w:val="28"/>
          <w:lang w:val="uk-UA"/>
        </w:rPr>
      </w:pPr>
      <w:r w:rsidRPr="00136635">
        <w:rPr>
          <w:color w:val="000000" w:themeColor="text1"/>
          <w:sz w:val="28"/>
          <w:szCs w:val="28"/>
          <w:lang w:val="uk-UA"/>
        </w:rPr>
        <w:t xml:space="preserve">Для відстеження результативності дії регуляторного </w:t>
      </w:r>
      <w:proofErr w:type="spellStart"/>
      <w:r w:rsidRPr="00136635">
        <w:rPr>
          <w:color w:val="000000" w:themeColor="text1"/>
          <w:sz w:val="28"/>
          <w:szCs w:val="28"/>
          <w:lang w:val="uk-UA"/>
        </w:rPr>
        <w:t>акта</w:t>
      </w:r>
      <w:proofErr w:type="spellEnd"/>
      <w:r w:rsidRPr="00136635">
        <w:rPr>
          <w:color w:val="000000" w:themeColor="text1"/>
          <w:sz w:val="28"/>
          <w:szCs w:val="28"/>
          <w:lang w:val="uk-UA"/>
        </w:rPr>
        <w:t xml:space="preserve"> визначено такі показники:</w:t>
      </w:r>
    </w:p>
    <w:p w:rsidR="008A5EA8" w:rsidRPr="00136635" w:rsidRDefault="008A5EA8" w:rsidP="00251488">
      <w:pPr>
        <w:pStyle w:val="af2"/>
        <w:ind w:firstLine="709"/>
        <w:jc w:val="both"/>
        <w:rPr>
          <w:color w:val="000000" w:themeColor="text1"/>
          <w:sz w:val="24"/>
          <w:szCs w:val="24"/>
          <w:lang w:val="uk-UA"/>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3975"/>
      </w:tblGrid>
      <w:tr w:rsidR="00136635" w:rsidRPr="00136635" w:rsidTr="004F3B89">
        <w:trPr>
          <w:tblHeader/>
        </w:trPr>
        <w:tc>
          <w:tcPr>
            <w:tcW w:w="5670"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Показник</w:t>
            </w:r>
          </w:p>
        </w:tc>
        <w:tc>
          <w:tcPr>
            <w:tcW w:w="3975" w:type="dxa"/>
            <w:tcBorders>
              <w:top w:val="single" w:sz="4" w:space="0" w:color="auto"/>
              <w:left w:val="single" w:sz="4" w:space="0" w:color="auto"/>
              <w:bottom w:val="single" w:sz="4" w:space="0" w:color="auto"/>
              <w:right w:val="single" w:sz="4" w:space="0" w:color="auto"/>
            </w:tcBorders>
            <w:hideMark/>
          </w:tcPr>
          <w:p w:rsidR="00BF0B29" w:rsidRPr="00136635" w:rsidRDefault="00C16FB2" w:rsidP="00A265E1">
            <w:pPr>
              <w:pStyle w:val="af2"/>
              <w:jc w:val="center"/>
              <w:rPr>
                <w:b/>
                <w:i/>
                <w:color w:val="000000" w:themeColor="text1"/>
                <w:sz w:val="24"/>
                <w:szCs w:val="24"/>
                <w:lang w:val="uk-UA"/>
              </w:rPr>
            </w:pPr>
            <w:r w:rsidRPr="00136635">
              <w:rPr>
                <w:b/>
                <w:i/>
                <w:color w:val="000000" w:themeColor="text1"/>
                <w:sz w:val="24"/>
                <w:szCs w:val="24"/>
                <w:lang w:val="uk-UA"/>
              </w:rPr>
              <w:t xml:space="preserve">Прогноз на </w:t>
            </w:r>
            <w:r w:rsidR="00BF0B29" w:rsidRPr="00136635">
              <w:rPr>
                <w:b/>
                <w:i/>
                <w:color w:val="000000" w:themeColor="text1"/>
                <w:sz w:val="24"/>
                <w:szCs w:val="24"/>
                <w:lang w:val="uk-UA"/>
              </w:rPr>
              <w:t>202</w:t>
            </w:r>
            <w:r w:rsidRPr="00136635">
              <w:rPr>
                <w:b/>
                <w:i/>
                <w:color w:val="000000" w:themeColor="text1"/>
                <w:sz w:val="24"/>
                <w:szCs w:val="24"/>
                <w:lang w:val="uk-UA"/>
              </w:rPr>
              <w:t>2</w:t>
            </w:r>
            <w:r w:rsidR="00BF0B29" w:rsidRPr="00136635">
              <w:rPr>
                <w:b/>
                <w:i/>
                <w:color w:val="000000" w:themeColor="text1"/>
                <w:sz w:val="24"/>
                <w:szCs w:val="24"/>
                <w:lang w:val="uk-UA"/>
              </w:rPr>
              <w:t xml:space="preserve"> рік</w:t>
            </w:r>
          </w:p>
        </w:tc>
      </w:tr>
      <w:tr w:rsidR="00136635" w:rsidRPr="00136635" w:rsidTr="004F3B89">
        <w:trPr>
          <w:trHeight w:val="485"/>
        </w:trPr>
        <w:tc>
          <w:tcPr>
            <w:tcW w:w="5670"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both"/>
              <w:rPr>
                <w:color w:val="000000" w:themeColor="text1"/>
                <w:sz w:val="24"/>
                <w:szCs w:val="24"/>
                <w:lang w:val="uk-UA"/>
              </w:rPr>
            </w:pPr>
            <w:r w:rsidRPr="00136635">
              <w:rPr>
                <w:color w:val="000000" w:themeColor="text1"/>
                <w:sz w:val="24"/>
                <w:szCs w:val="24"/>
                <w:lang w:val="uk-UA"/>
              </w:rPr>
              <w:t>Кількість платників плати за землю, на яких поширюватиметься регуляторний акт, осіб, у тому числі:</w:t>
            </w:r>
          </w:p>
        </w:tc>
        <w:tc>
          <w:tcPr>
            <w:tcW w:w="3975" w:type="dxa"/>
            <w:tcBorders>
              <w:top w:val="single" w:sz="4" w:space="0" w:color="auto"/>
              <w:left w:val="single" w:sz="4" w:space="0" w:color="auto"/>
              <w:bottom w:val="single" w:sz="4" w:space="0" w:color="auto"/>
              <w:right w:val="single" w:sz="4" w:space="0" w:color="auto"/>
            </w:tcBorders>
            <w:hideMark/>
          </w:tcPr>
          <w:p w:rsidR="00BF0B29" w:rsidRPr="00136635" w:rsidRDefault="00CD5F87" w:rsidP="00A40277">
            <w:pPr>
              <w:pStyle w:val="af2"/>
              <w:jc w:val="center"/>
              <w:rPr>
                <w:color w:val="000000" w:themeColor="text1"/>
                <w:sz w:val="24"/>
                <w:szCs w:val="24"/>
                <w:lang w:val="uk-UA"/>
              </w:rPr>
            </w:pPr>
            <w:r w:rsidRPr="00136635">
              <w:rPr>
                <w:color w:val="000000" w:themeColor="text1"/>
                <w:sz w:val="24"/>
                <w:szCs w:val="24"/>
                <w:lang w:val="uk-UA"/>
              </w:rPr>
              <w:t>22</w:t>
            </w:r>
            <w:r w:rsidR="00A40277">
              <w:rPr>
                <w:color w:val="000000" w:themeColor="text1"/>
                <w:sz w:val="24"/>
                <w:szCs w:val="24"/>
                <w:lang w:val="uk-UA"/>
              </w:rPr>
              <w:t>6</w:t>
            </w:r>
          </w:p>
        </w:tc>
      </w:tr>
      <w:tr w:rsidR="00136635" w:rsidRPr="00136635" w:rsidTr="004F3B89">
        <w:trPr>
          <w:trHeight w:val="485"/>
        </w:trPr>
        <w:tc>
          <w:tcPr>
            <w:tcW w:w="5670"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both"/>
              <w:rPr>
                <w:color w:val="000000" w:themeColor="text1"/>
                <w:sz w:val="24"/>
                <w:szCs w:val="24"/>
                <w:lang w:val="uk-UA"/>
              </w:rPr>
            </w:pPr>
            <w:r w:rsidRPr="00136635">
              <w:rPr>
                <w:color w:val="000000" w:themeColor="text1"/>
                <w:sz w:val="24"/>
                <w:szCs w:val="24"/>
                <w:lang w:val="uk-UA"/>
              </w:rPr>
              <w:t>- юридичних осіб</w:t>
            </w:r>
          </w:p>
        </w:tc>
        <w:tc>
          <w:tcPr>
            <w:tcW w:w="3975" w:type="dxa"/>
            <w:tcBorders>
              <w:top w:val="single" w:sz="4" w:space="0" w:color="auto"/>
              <w:left w:val="single" w:sz="4" w:space="0" w:color="auto"/>
              <w:bottom w:val="single" w:sz="4" w:space="0" w:color="auto"/>
              <w:right w:val="single" w:sz="4" w:space="0" w:color="auto"/>
            </w:tcBorders>
            <w:hideMark/>
          </w:tcPr>
          <w:p w:rsidR="00BF0B29" w:rsidRPr="00136635" w:rsidRDefault="00247192">
            <w:pPr>
              <w:pStyle w:val="af2"/>
              <w:jc w:val="center"/>
              <w:rPr>
                <w:color w:val="000000" w:themeColor="text1"/>
                <w:sz w:val="24"/>
                <w:szCs w:val="24"/>
                <w:lang w:val="uk-UA"/>
              </w:rPr>
            </w:pPr>
            <w:r w:rsidRPr="00136635">
              <w:rPr>
                <w:color w:val="000000" w:themeColor="text1"/>
                <w:sz w:val="24"/>
                <w:szCs w:val="24"/>
                <w:lang w:val="uk-UA"/>
              </w:rPr>
              <w:t>111</w:t>
            </w:r>
          </w:p>
        </w:tc>
      </w:tr>
      <w:tr w:rsidR="00136635" w:rsidRPr="00136635" w:rsidTr="004F3B89">
        <w:trPr>
          <w:trHeight w:val="485"/>
        </w:trPr>
        <w:tc>
          <w:tcPr>
            <w:tcW w:w="5670"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both"/>
              <w:rPr>
                <w:color w:val="000000" w:themeColor="text1"/>
                <w:sz w:val="24"/>
                <w:szCs w:val="24"/>
                <w:lang w:val="uk-UA"/>
              </w:rPr>
            </w:pPr>
            <w:r w:rsidRPr="00136635">
              <w:rPr>
                <w:color w:val="000000" w:themeColor="text1"/>
                <w:sz w:val="24"/>
                <w:szCs w:val="24"/>
                <w:lang w:val="uk-UA"/>
              </w:rPr>
              <w:t>- фізичних осіб</w:t>
            </w:r>
          </w:p>
        </w:tc>
        <w:tc>
          <w:tcPr>
            <w:tcW w:w="3975" w:type="dxa"/>
            <w:tcBorders>
              <w:top w:val="single" w:sz="4" w:space="0" w:color="auto"/>
              <w:left w:val="single" w:sz="4" w:space="0" w:color="auto"/>
              <w:bottom w:val="single" w:sz="4" w:space="0" w:color="auto"/>
              <w:right w:val="single" w:sz="4" w:space="0" w:color="auto"/>
            </w:tcBorders>
            <w:hideMark/>
          </w:tcPr>
          <w:p w:rsidR="00BF0B29" w:rsidRPr="00136635" w:rsidRDefault="00247192" w:rsidP="00A40277">
            <w:pPr>
              <w:pStyle w:val="af2"/>
              <w:jc w:val="center"/>
              <w:rPr>
                <w:color w:val="000000" w:themeColor="text1"/>
                <w:sz w:val="24"/>
                <w:szCs w:val="24"/>
                <w:lang w:val="uk-UA"/>
              </w:rPr>
            </w:pPr>
            <w:r w:rsidRPr="00136635">
              <w:rPr>
                <w:color w:val="000000" w:themeColor="text1"/>
                <w:sz w:val="24"/>
                <w:szCs w:val="24"/>
                <w:lang w:val="uk-UA"/>
              </w:rPr>
              <w:t>11</w:t>
            </w:r>
            <w:r w:rsidR="00A40277">
              <w:rPr>
                <w:color w:val="000000" w:themeColor="text1"/>
                <w:sz w:val="24"/>
                <w:szCs w:val="24"/>
                <w:lang w:val="uk-UA"/>
              </w:rPr>
              <w:t>5</w:t>
            </w:r>
          </w:p>
        </w:tc>
      </w:tr>
      <w:tr w:rsidR="00136635" w:rsidRPr="00136635" w:rsidTr="004F3B89">
        <w:tc>
          <w:tcPr>
            <w:tcW w:w="5670" w:type="dxa"/>
            <w:tcBorders>
              <w:top w:val="single" w:sz="4" w:space="0" w:color="auto"/>
              <w:left w:val="single" w:sz="4" w:space="0" w:color="auto"/>
              <w:bottom w:val="single" w:sz="4" w:space="0" w:color="auto"/>
              <w:right w:val="single" w:sz="4" w:space="0" w:color="auto"/>
            </w:tcBorders>
            <w:hideMark/>
          </w:tcPr>
          <w:p w:rsidR="00BF0B29" w:rsidRPr="00136635" w:rsidRDefault="00BF0B29" w:rsidP="00A265E1">
            <w:pPr>
              <w:pStyle w:val="af2"/>
              <w:jc w:val="both"/>
              <w:rPr>
                <w:color w:val="000000" w:themeColor="text1"/>
                <w:sz w:val="24"/>
                <w:szCs w:val="24"/>
                <w:lang w:val="uk-UA"/>
              </w:rPr>
            </w:pPr>
            <w:r w:rsidRPr="00136635">
              <w:rPr>
                <w:color w:val="000000" w:themeColor="text1"/>
                <w:sz w:val="24"/>
                <w:szCs w:val="24"/>
                <w:lang w:val="uk-UA"/>
              </w:rPr>
              <w:t xml:space="preserve">Надходження коштів до бюджету </w:t>
            </w:r>
            <w:r w:rsidR="00A265E1" w:rsidRPr="00136635">
              <w:rPr>
                <w:color w:val="000000" w:themeColor="text1"/>
                <w:sz w:val="24"/>
                <w:szCs w:val="24"/>
                <w:lang w:val="uk-UA"/>
              </w:rPr>
              <w:t>громади</w:t>
            </w:r>
            <w:r w:rsidRPr="00136635">
              <w:rPr>
                <w:color w:val="000000" w:themeColor="text1"/>
                <w:sz w:val="24"/>
                <w:szCs w:val="24"/>
                <w:lang w:val="uk-UA"/>
              </w:rPr>
              <w:t xml:space="preserve"> від плати за землю,         тис. грн., у тому числі:</w:t>
            </w:r>
          </w:p>
        </w:tc>
        <w:tc>
          <w:tcPr>
            <w:tcW w:w="3975" w:type="dxa"/>
            <w:tcBorders>
              <w:top w:val="single" w:sz="4" w:space="0" w:color="auto"/>
              <w:left w:val="single" w:sz="4" w:space="0" w:color="auto"/>
              <w:bottom w:val="single" w:sz="4" w:space="0" w:color="auto"/>
              <w:right w:val="single" w:sz="4" w:space="0" w:color="auto"/>
            </w:tcBorders>
            <w:hideMark/>
          </w:tcPr>
          <w:p w:rsidR="00BF0B29" w:rsidRPr="00136635" w:rsidRDefault="00247192">
            <w:pPr>
              <w:pStyle w:val="af2"/>
              <w:jc w:val="center"/>
              <w:rPr>
                <w:color w:val="000000" w:themeColor="text1"/>
                <w:sz w:val="24"/>
                <w:szCs w:val="24"/>
                <w:lang w:val="uk-UA"/>
              </w:rPr>
            </w:pPr>
            <w:r w:rsidRPr="00136635">
              <w:rPr>
                <w:color w:val="000000" w:themeColor="text1"/>
                <w:sz w:val="24"/>
                <w:szCs w:val="24"/>
                <w:lang w:val="uk-UA"/>
              </w:rPr>
              <w:t>6 000,0</w:t>
            </w:r>
          </w:p>
        </w:tc>
      </w:tr>
      <w:tr w:rsidR="00136635" w:rsidRPr="00136635" w:rsidTr="004F3B89">
        <w:trPr>
          <w:trHeight w:val="485"/>
        </w:trPr>
        <w:tc>
          <w:tcPr>
            <w:tcW w:w="5670"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both"/>
              <w:rPr>
                <w:color w:val="000000" w:themeColor="text1"/>
                <w:sz w:val="24"/>
                <w:szCs w:val="24"/>
                <w:lang w:val="uk-UA"/>
              </w:rPr>
            </w:pPr>
            <w:r w:rsidRPr="00136635">
              <w:rPr>
                <w:color w:val="000000" w:themeColor="text1"/>
                <w:sz w:val="24"/>
                <w:szCs w:val="24"/>
                <w:lang w:val="uk-UA"/>
              </w:rPr>
              <w:t>- юридичними особами</w:t>
            </w:r>
          </w:p>
        </w:tc>
        <w:tc>
          <w:tcPr>
            <w:tcW w:w="3975" w:type="dxa"/>
            <w:tcBorders>
              <w:top w:val="single" w:sz="4" w:space="0" w:color="auto"/>
              <w:left w:val="single" w:sz="4" w:space="0" w:color="auto"/>
              <w:bottom w:val="single" w:sz="4" w:space="0" w:color="auto"/>
              <w:right w:val="single" w:sz="4" w:space="0" w:color="auto"/>
            </w:tcBorders>
            <w:hideMark/>
          </w:tcPr>
          <w:p w:rsidR="00BF0B29" w:rsidRPr="00136635" w:rsidRDefault="00247192">
            <w:pPr>
              <w:pStyle w:val="af2"/>
              <w:jc w:val="center"/>
              <w:rPr>
                <w:color w:val="000000" w:themeColor="text1"/>
                <w:sz w:val="24"/>
                <w:szCs w:val="24"/>
                <w:lang w:val="uk-UA"/>
              </w:rPr>
            </w:pPr>
            <w:r w:rsidRPr="00136635">
              <w:rPr>
                <w:color w:val="000000" w:themeColor="text1"/>
                <w:sz w:val="24"/>
                <w:szCs w:val="24"/>
                <w:lang w:val="uk-UA"/>
              </w:rPr>
              <w:t>4 800,0</w:t>
            </w:r>
          </w:p>
        </w:tc>
      </w:tr>
      <w:tr w:rsidR="00136635" w:rsidRPr="00136635" w:rsidTr="004F3B89">
        <w:trPr>
          <w:trHeight w:val="390"/>
        </w:trPr>
        <w:tc>
          <w:tcPr>
            <w:tcW w:w="5670"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both"/>
              <w:rPr>
                <w:color w:val="000000" w:themeColor="text1"/>
                <w:sz w:val="24"/>
                <w:szCs w:val="24"/>
                <w:lang w:val="uk-UA"/>
              </w:rPr>
            </w:pPr>
            <w:r w:rsidRPr="00136635">
              <w:rPr>
                <w:color w:val="000000" w:themeColor="text1"/>
                <w:sz w:val="24"/>
                <w:szCs w:val="24"/>
                <w:lang w:val="uk-UA"/>
              </w:rPr>
              <w:t>- фізичними особами</w:t>
            </w:r>
          </w:p>
        </w:tc>
        <w:tc>
          <w:tcPr>
            <w:tcW w:w="3975" w:type="dxa"/>
            <w:tcBorders>
              <w:top w:val="single" w:sz="4" w:space="0" w:color="auto"/>
              <w:left w:val="single" w:sz="4" w:space="0" w:color="auto"/>
              <w:bottom w:val="single" w:sz="4" w:space="0" w:color="auto"/>
              <w:right w:val="single" w:sz="4" w:space="0" w:color="auto"/>
            </w:tcBorders>
            <w:hideMark/>
          </w:tcPr>
          <w:p w:rsidR="00BF0B29" w:rsidRPr="00136635" w:rsidRDefault="00247192">
            <w:pPr>
              <w:pStyle w:val="af2"/>
              <w:jc w:val="center"/>
              <w:rPr>
                <w:color w:val="000000" w:themeColor="text1"/>
                <w:sz w:val="24"/>
                <w:szCs w:val="24"/>
                <w:lang w:val="uk-UA"/>
              </w:rPr>
            </w:pPr>
            <w:r w:rsidRPr="00136635">
              <w:rPr>
                <w:color w:val="000000" w:themeColor="text1"/>
                <w:sz w:val="24"/>
                <w:szCs w:val="24"/>
                <w:lang w:val="uk-UA"/>
              </w:rPr>
              <w:t>1 200,0</w:t>
            </w:r>
          </w:p>
        </w:tc>
      </w:tr>
      <w:tr w:rsidR="00136635" w:rsidRPr="00136635" w:rsidTr="004F3B89">
        <w:trPr>
          <w:trHeight w:val="423"/>
        </w:trPr>
        <w:tc>
          <w:tcPr>
            <w:tcW w:w="5670"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both"/>
              <w:rPr>
                <w:color w:val="000000" w:themeColor="text1"/>
                <w:sz w:val="24"/>
                <w:szCs w:val="24"/>
                <w:lang w:val="uk-UA"/>
              </w:rPr>
            </w:pPr>
            <w:r w:rsidRPr="00136635">
              <w:rPr>
                <w:color w:val="000000" w:themeColor="text1"/>
                <w:sz w:val="24"/>
                <w:szCs w:val="24"/>
                <w:lang w:val="uk-UA"/>
              </w:rPr>
              <w:lastRenderedPageBreak/>
              <w:t xml:space="preserve">Розмір коштів і час, що витрачатимуться суб’єктами господарювання у зв'язку з виконанням вимог </w:t>
            </w:r>
            <w:proofErr w:type="spellStart"/>
            <w:r w:rsidRPr="00136635">
              <w:rPr>
                <w:color w:val="000000" w:themeColor="text1"/>
                <w:sz w:val="24"/>
                <w:szCs w:val="24"/>
                <w:lang w:val="uk-UA"/>
              </w:rPr>
              <w:t>акта</w:t>
            </w:r>
            <w:proofErr w:type="spellEnd"/>
            <w:r w:rsidRPr="00136635">
              <w:rPr>
                <w:color w:val="000000" w:themeColor="text1"/>
                <w:sz w:val="24"/>
                <w:szCs w:val="24"/>
                <w:lang w:val="uk-UA"/>
              </w:rPr>
              <w:t>, (год. / грн.)*</w:t>
            </w:r>
          </w:p>
        </w:tc>
        <w:tc>
          <w:tcPr>
            <w:tcW w:w="3975" w:type="dxa"/>
            <w:tcBorders>
              <w:top w:val="single" w:sz="4" w:space="0" w:color="auto"/>
              <w:left w:val="single" w:sz="4" w:space="0" w:color="auto"/>
              <w:bottom w:val="single" w:sz="4" w:space="0" w:color="auto"/>
              <w:right w:val="single" w:sz="4" w:space="0" w:color="auto"/>
            </w:tcBorders>
            <w:hideMark/>
          </w:tcPr>
          <w:p w:rsidR="00BF0B29" w:rsidRPr="00136635" w:rsidRDefault="00BF0B29" w:rsidP="00EC564B">
            <w:pPr>
              <w:pStyle w:val="af2"/>
              <w:jc w:val="center"/>
              <w:rPr>
                <w:color w:val="000000" w:themeColor="text1"/>
                <w:sz w:val="24"/>
                <w:szCs w:val="24"/>
                <w:lang w:val="uk-UA"/>
              </w:rPr>
            </w:pPr>
            <w:r w:rsidRPr="00136635">
              <w:rPr>
                <w:color w:val="000000" w:themeColor="text1"/>
                <w:sz w:val="24"/>
                <w:szCs w:val="24"/>
                <w:lang w:val="uk-UA"/>
              </w:rPr>
              <w:t>0,3/</w:t>
            </w:r>
            <w:r w:rsidR="00C16FB2" w:rsidRPr="00136635">
              <w:rPr>
                <w:color w:val="000000" w:themeColor="text1"/>
                <w:sz w:val="24"/>
                <w:szCs w:val="24"/>
                <w:lang w:val="uk-UA"/>
              </w:rPr>
              <w:t>1</w:t>
            </w:r>
            <w:r w:rsidR="00EC564B" w:rsidRPr="00136635">
              <w:rPr>
                <w:color w:val="000000" w:themeColor="text1"/>
                <w:sz w:val="24"/>
                <w:szCs w:val="24"/>
                <w:lang w:val="uk-UA"/>
              </w:rPr>
              <w:t>2,11</w:t>
            </w:r>
          </w:p>
        </w:tc>
      </w:tr>
      <w:tr w:rsidR="00BF0B29" w:rsidRPr="00136635" w:rsidTr="004F3B89">
        <w:tc>
          <w:tcPr>
            <w:tcW w:w="5670" w:type="dxa"/>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both"/>
              <w:rPr>
                <w:color w:val="000000" w:themeColor="text1"/>
                <w:sz w:val="24"/>
                <w:szCs w:val="24"/>
                <w:lang w:val="uk-UA"/>
              </w:rPr>
            </w:pPr>
            <w:r w:rsidRPr="00136635">
              <w:rPr>
                <w:color w:val="000000" w:themeColor="text1"/>
                <w:sz w:val="24"/>
                <w:szCs w:val="24"/>
                <w:lang w:val="uk-UA"/>
              </w:rPr>
              <w:t xml:space="preserve">Рівень поінформованості громади та суб’єктів господарювання з основних положень </w:t>
            </w:r>
            <w:proofErr w:type="spellStart"/>
            <w:r w:rsidRPr="00136635">
              <w:rPr>
                <w:color w:val="000000" w:themeColor="text1"/>
                <w:sz w:val="24"/>
                <w:szCs w:val="24"/>
                <w:lang w:val="uk-UA"/>
              </w:rPr>
              <w:t>акта</w:t>
            </w:r>
            <w:proofErr w:type="spellEnd"/>
          </w:p>
        </w:tc>
        <w:tc>
          <w:tcPr>
            <w:tcW w:w="3975" w:type="dxa"/>
            <w:tcBorders>
              <w:top w:val="single" w:sz="4" w:space="0" w:color="auto"/>
              <w:left w:val="single" w:sz="4" w:space="0" w:color="auto"/>
              <w:bottom w:val="single" w:sz="4" w:space="0" w:color="auto"/>
              <w:right w:val="single" w:sz="4" w:space="0" w:color="auto"/>
            </w:tcBorders>
            <w:hideMark/>
          </w:tcPr>
          <w:p w:rsidR="00914347" w:rsidRPr="00136635" w:rsidRDefault="00914347" w:rsidP="00914347">
            <w:pPr>
              <w:spacing w:after="0" w:line="240" w:lineRule="auto"/>
              <w:ind w:left="23"/>
              <w:jc w:val="both"/>
              <w:rPr>
                <w:rFonts w:ascii="Times New Roman" w:hAnsi="Times New Roman"/>
                <w:color w:val="000000" w:themeColor="text1"/>
                <w:sz w:val="24"/>
                <w:szCs w:val="24"/>
                <w:lang w:val="uk-UA"/>
              </w:rPr>
            </w:pPr>
            <w:r w:rsidRPr="00136635">
              <w:rPr>
                <w:rFonts w:ascii="Times New Roman" w:hAnsi="Times New Roman"/>
                <w:color w:val="000000" w:themeColor="text1"/>
                <w:sz w:val="24"/>
                <w:szCs w:val="24"/>
                <w:lang w:val="uk-UA"/>
              </w:rPr>
              <w:t>Відповідно до частини п’ятої статті 12 Закону України “Про  засади державної регуляторної політики у сфері господарської діяльності” рівень поінформованості суб’єктів господарювання з основних положень рішення визначається кількістю осіб, що:</w:t>
            </w:r>
          </w:p>
          <w:p w:rsidR="00914347" w:rsidRPr="00136635" w:rsidRDefault="00914347" w:rsidP="00914347">
            <w:pPr>
              <w:spacing w:after="0" w:line="240" w:lineRule="auto"/>
              <w:ind w:left="23"/>
              <w:jc w:val="both"/>
              <w:rPr>
                <w:rFonts w:ascii="Times New Roman" w:hAnsi="Times New Roman"/>
                <w:color w:val="000000" w:themeColor="text1"/>
                <w:sz w:val="24"/>
                <w:szCs w:val="24"/>
                <w:lang w:val="uk-UA"/>
              </w:rPr>
            </w:pPr>
            <w:r w:rsidRPr="00136635">
              <w:rPr>
                <w:rFonts w:ascii="Times New Roman" w:hAnsi="Times New Roman"/>
                <w:color w:val="000000" w:themeColor="text1"/>
                <w:sz w:val="24"/>
                <w:szCs w:val="24"/>
                <w:lang w:val="uk-UA"/>
              </w:rPr>
              <w:t>- ознайомляться з зазначеним рішенням в приміщені Піщанської сільської ради;</w:t>
            </w:r>
          </w:p>
          <w:p w:rsidR="00914347" w:rsidRPr="00136635" w:rsidRDefault="00914347" w:rsidP="00914347">
            <w:pPr>
              <w:spacing w:after="0" w:line="240" w:lineRule="auto"/>
              <w:ind w:left="23"/>
              <w:jc w:val="both"/>
              <w:rPr>
                <w:rFonts w:ascii="Times New Roman" w:hAnsi="Times New Roman"/>
                <w:color w:val="000000" w:themeColor="text1"/>
                <w:sz w:val="24"/>
                <w:szCs w:val="24"/>
                <w:lang w:val="uk-UA"/>
              </w:rPr>
            </w:pPr>
            <w:r w:rsidRPr="00136635">
              <w:rPr>
                <w:rFonts w:ascii="Times New Roman" w:hAnsi="Times New Roman"/>
                <w:color w:val="000000" w:themeColor="text1"/>
                <w:sz w:val="24"/>
                <w:szCs w:val="24"/>
                <w:lang w:val="uk-UA"/>
              </w:rPr>
              <w:t>- отримають регуляторний акт за запитами до органів місцевого самоврядування;</w:t>
            </w:r>
          </w:p>
          <w:p w:rsidR="00914347" w:rsidRPr="00DA38B5" w:rsidRDefault="00914347" w:rsidP="00914347">
            <w:pPr>
              <w:spacing w:after="0" w:line="240" w:lineRule="auto"/>
              <w:jc w:val="both"/>
              <w:rPr>
                <w:rFonts w:ascii="Times New Roman" w:hAnsi="Times New Roman"/>
                <w:color w:val="000000" w:themeColor="text1"/>
                <w:sz w:val="24"/>
                <w:szCs w:val="24"/>
                <w:lang w:val="uk-UA"/>
              </w:rPr>
            </w:pPr>
            <w:r w:rsidRPr="00136635">
              <w:rPr>
                <w:rFonts w:ascii="Times New Roman" w:hAnsi="Times New Roman"/>
                <w:color w:val="000000" w:themeColor="text1"/>
                <w:sz w:val="24"/>
                <w:szCs w:val="24"/>
                <w:lang w:val="uk-UA"/>
              </w:rPr>
              <w:t xml:space="preserve">- </w:t>
            </w:r>
            <w:r w:rsidRPr="00DA38B5">
              <w:rPr>
                <w:rFonts w:ascii="Times New Roman" w:hAnsi="Times New Roman"/>
                <w:color w:val="000000" w:themeColor="text1"/>
                <w:sz w:val="24"/>
                <w:szCs w:val="24"/>
                <w:lang w:val="uk-UA"/>
              </w:rPr>
              <w:t xml:space="preserve">ознайомляться з регуляторним актом на офіційній сторінці Піщанської сільської ради в мережі Інтернет за </w:t>
            </w:r>
            <w:proofErr w:type="spellStart"/>
            <w:r w:rsidRPr="00DA38B5">
              <w:rPr>
                <w:rFonts w:ascii="Times New Roman" w:hAnsi="Times New Roman"/>
                <w:color w:val="000000" w:themeColor="text1"/>
                <w:sz w:val="24"/>
                <w:szCs w:val="24"/>
                <w:lang w:val="uk-UA"/>
              </w:rPr>
              <w:t>адресою</w:t>
            </w:r>
            <w:proofErr w:type="spellEnd"/>
            <w:r w:rsidRPr="00DA38B5">
              <w:rPr>
                <w:rFonts w:ascii="Times New Roman" w:hAnsi="Times New Roman"/>
                <w:color w:val="000000" w:themeColor="text1"/>
                <w:sz w:val="24"/>
                <w:szCs w:val="24"/>
                <w:lang w:val="uk-UA"/>
              </w:rPr>
              <w:t>:</w:t>
            </w:r>
            <w:r w:rsidRPr="00DA38B5">
              <w:rPr>
                <w:rFonts w:ascii="Times New Roman" w:hAnsi="Times New Roman"/>
                <w:color w:val="000000" w:themeColor="text1"/>
                <w:sz w:val="20"/>
                <w:szCs w:val="20"/>
              </w:rPr>
              <w:t xml:space="preserve"> </w:t>
            </w:r>
            <w:r w:rsidRPr="00DA38B5">
              <w:rPr>
                <w:rFonts w:ascii="Times New Roman" w:hAnsi="Times New Roman"/>
                <w:color w:val="000000" w:themeColor="text1"/>
                <w:sz w:val="24"/>
                <w:szCs w:val="24"/>
                <w:u w:val="single"/>
                <w:lang w:val="uk-UA"/>
              </w:rPr>
              <w:t>info@pishchanska.otg.dp.gov.ua</w:t>
            </w:r>
            <w:r w:rsidRPr="00DA38B5">
              <w:rPr>
                <w:rFonts w:ascii="Times New Roman" w:hAnsi="Times New Roman"/>
                <w:color w:val="000000" w:themeColor="text1"/>
                <w:sz w:val="24"/>
                <w:szCs w:val="24"/>
                <w:lang w:val="uk-UA"/>
              </w:rPr>
              <w:t>.</w:t>
            </w:r>
          </w:p>
          <w:p w:rsidR="00BF0B29" w:rsidRPr="00136635" w:rsidRDefault="00914347" w:rsidP="00914347">
            <w:pPr>
              <w:pStyle w:val="af2"/>
              <w:jc w:val="both"/>
              <w:rPr>
                <w:color w:val="000000" w:themeColor="text1"/>
                <w:sz w:val="24"/>
                <w:szCs w:val="24"/>
                <w:lang w:val="uk-UA"/>
              </w:rPr>
            </w:pPr>
            <w:r w:rsidRPr="00DA38B5">
              <w:rPr>
                <w:color w:val="000000" w:themeColor="text1"/>
                <w:sz w:val="24"/>
                <w:szCs w:val="24"/>
                <w:lang w:eastAsia="ru-RU"/>
              </w:rPr>
              <w:t xml:space="preserve">- </w:t>
            </w:r>
            <w:proofErr w:type="spellStart"/>
            <w:r w:rsidRPr="00DA38B5">
              <w:rPr>
                <w:color w:val="000000" w:themeColor="text1"/>
                <w:sz w:val="24"/>
                <w:szCs w:val="24"/>
                <w:lang w:eastAsia="ru-RU"/>
              </w:rPr>
              <w:t>отримають</w:t>
            </w:r>
            <w:proofErr w:type="spellEnd"/>
            <w:r w:rsidRPr="00DA38B5">
              <w:rPr>
                <w:color w:val="000000" w:themeColor="text1"/>
                <w:sz w:val="24"/>
                <w:szCs w:val="24"/>
                <w:lang w:eastAsia="ru-RU"/>
              </w:rPr>
              <w:t xml:space="preserve"> </w:t>
            </w:r>
            <w:proofErr w:type="spellStart"/>
            <w:r w:rsidRPr="00DA38B5">
              <w:rPr>
                <w:color w:val="000000" w:themeColor="text1"/>
                <w:sz w:val="24"/>
                <w:szCs w:val="24"/>
                <w:lang w:eastAsia="ru-RU"/>
              </w:rPr>
              <w:t>регуляторний</w:t>
            </w:r>
            <w:proofErr w:type="spellEnd"/>
            <w:r w:rsidRPr="00DA38B5">
              <w:rPr>
                <w:color w:val="000000" w:themeColor="text1"/>
                <w:sz w:val="24"/>
                <w:szCs w:val="24"/>
                <w:lang w:eastAsia="ru-RU"/>
              </w:rPr>
              <w:t xml:space="preserve"> акт </w:t>
            </w:r>
            <w:proofErr w:type="spellStart"/>
            <w:r w:rsidRPr="00DA38B5">
              <w:rPr>
                <w:color w:val="000000" w:themeColor="text1"/>
                <w:sz w:val="24"/>
                <w:szCs w:val="24"/>
                <w:lang w:eastAsia="ru-RU"/>
              </w:rPr>
              <w:t>або</w:t>
            </w:r>
            <w:proofErr w:type="spellEnd"/>
            <w:r w:rsidRPr="00DA38B5">
              <w:rPr>
                <w:color w:val="000000" w:themeColor="text1"/>
                <w:sz w:val="24"/>
                <w:szCs w:val="24"/>
                <w:lang w:eastAsia="ru-RU"/>
              </w:rPr>
              <w:t xml:space="preserve"> </w:t>
            </w:r>
            <w:proofErr w:type="spellStart"/>
            <w:r w:rsidRPr="00DA38B5">
              <w:rPr>
                <w:color w:val="000000" w:themeColor="text1"/>
                <w:sz w:val="24"/>
                <w:szCs w:val="24"/>
                <w:lang w:eastAsia="ru-RU"/>
              </w:rPr>
              <w:t>інформацію</w:t>
            </w:r>
            <w:proofErr w:type="spellEnd"/>
            <w:r w:rsidRPr="00DA38B5">
              <w:rPr>
                <w:color w:val="000000" w:themeColor="text1"/>
                <w:sz w:val="24"/>
                <w:szCs w:val="24"/>
                <w:lang w:eastAsia="ru-RU"/>
              </w:rPr>
              <w:t xml:space="preserve"> </w:t>
            </w:r>
            <w:proofErr w:type="spellStart"/>
            <w:r w:rsidRPr="00DA38B5">
              <w:rPr>
                <w:color w:val="000000" w:themeColor="text1"/>
                <w:sz w:val="24"/>
                <w:szCs w:val="24"/>
                <w:lang w:eastAsia="ru-RU"/>
              </w:rPr>
              <w:t>щодо</w:t>
            </w:r>
            <w:proofErr w:type="spellEnd"/>
            <w:r w:rsidRPr="00DA38B5">
              <w:rPr>
                <w:color w:val="000000" w:themeColor="text1"/>
                <w:sz w:val="24"/>
                <w:szCs w:val="24"/>
                <w:lang w:eastAsia="ru-RU"/>
              </w:rPr>
              <w:t xml:space="preserve"> </w:t>
            </w:r>
            <w:proofErr w:type="spellStart"/>
            <w:r w:rsidRPr="00DA38B5">
              <w:rPr>
                <w:color w:val="000000" w:themeColor="text1"/>
                <w:sz w:val="24"/>
                <w:szCs w:val="24"/>
                <w:lang w:eastAsia="ru-RU"/>
              </w:rPr>
              <w:t>основних</w:t>
            </w:r>
            <w:proofErr w:type="spellEnd"/>
            <w:r w:rsidRPr="00136635">
              <w:rPr>
                <w:color w:val="000000" w:themeColor="text1"/>
                <w:sz w:val="24"/>
                <w:szCs w:val="24"/>
                <w:lang w:eastAsia="ru-RU"/>
              </w:rPr>
              <w:t xml:space="preserve"> </w:t>
            </w:r>
            <w:proofErr w:type="spellStart"/>
            <w:r w:rsidRPr="00136635">
              <w:rPr>
                <w:color w:val="000000" w:themeColor="text1"/>
                <w:sz w:val="24"/>
                <w:szCs w:val="24"/>
                <w:lang w:eastAsia="ru-RU"/>
              </w:rPr>
              <w:t>його</w:t>
            </w:r>
            <w:proofErr w:type="spellEnd"/>
            <w:r w:rsidRPr="00136635">
              <w:rPr>
                <w:color w:val="000000" w:themeColor="text1"/>
                <w:sz w:val="24"/>
                <w:szCs w:val="24"/>
                <w:lang w:eastAsia="ru-RU"/>
              </w:rPr>
              <w:t xml:space="preserve"> </w:t>
            </w:r>
            <w:proofErr w:type="spellStart"/>
            <w:r w:rsidRPr="00136635">
              <w:rPr>
                <w:color w:val="000000" w:themeColor="text1"/>
                <w:sz w:val="24"/>
                <w:szCs w:val="24"/>
                <w:lang w:eastAsia="ru-RU"/>
              </w:rPr>
              <w:t>положень</w:t>
            </w:r>
            <w:proofErr w:type="spellEnd"/>
            <w:r w:rsidRPr="00136635">
              <w:rPr>
                <w:color w:val="000000" w:themeColor="text1"/>
                <w:sz w:val="24"/>
                <w:szCs w:val="24"/>
                <w:lang w:eastAsia="ru-RU"/>
              </w:rPr>
              <w:t xml:space="preserve"> </w:t>
            </w:r>
            <w:proofErr w:type="spellStart"/>
            <w:r w:rsidRPr="00136635">
              <w:rPr>
                <w:color w:val="000000" w:themeColor="text1"/>
                <w:sz w:val="24"/>
                <w:szCs w:val="24"/>
                <w:lang w:eastAsia="ru-RU"/>
              </w:rPr>
              <w:t>іншими</w:t>
            </w:r>
            <w:proofErr w:type="spellEnd"/>
            <w:r w:rsidRPr="00136635">
              <w:rPr>
                <w:color w:val="000000" w:themeColor="text1"/>
                <w:sz w:val="24"/>
                <w:szCs w:val="24"/>
                <w:lang w:eastAsia="ru-RU"/>
              </w:rPr>
              <w:t xml:space="preserve"> шляхами</w:t>
            </w:r>
          </w:p>
        </w:tc>
      </w:tr>
    </w:tbl>
    <w:p w:rsidR="008A5EA8" w:rsidRPr="00136635" w:rsidRDefault="008A5EA8" w:rsidP="00BF0B29">
      <w:pPr>
        <w:pStyle w:val="af2"/>
        <w:jc w:val="both"/>
        <w:rPr>
          <w:i/>
          <w:color w:val="000000" w:themeColor="text1"/>
          <w:sz w:val="24"/>
          <w:szCs w:val="24"/>
          <w:lang w:val="uk-UA"/>
        </w:rPr>
      </w:pPr>
    </w:p>
    <w:p w:rsidR="00BF0B29" w:rsidRPr="00136635" w:rsidRDefault="00BF0B29" w:rsidP="00BF0B29">
      <w:pPr>
        <w:pStyle w:val="af2"/>
        <w:jc w:val="both"/>
        <w:rPr>
          <w:i/>
          <w:color w:val="000000" w:themeColor="text1"/>
          <w:sz w:val="24"/>
          <w:szCs w:val="24"/>
          <w:lang w:val="uk-UA"/>
        </w:rPr>
      </w:pPr>
      <w:r w:rsidRPr="00136635">
        <w:rPr>
          <w:i/>
          <w:color w:val="000000" w:themeColor="text1"/>
          <w:sz w:val="24"/>
          <w:szCs w:val="24"/>
          <w:lang w:val="uk-UA"/>
        </w:rPr>
        <w:t xml:space="preserve"> * Розмір коштів і час, що витрачатимуться суб’єктами господарювання – юридичними особами, пов’язаний з виконанням вимог </w:t>
      </w:r>
      <w:proofErr w:type="spellStart"/>
      <w:r w:rsidRPr="00136635">
        <w:rPr>
          <w:i/>
          <w:color w:val="000000" w:themeColor="text1"/>
          <w:sz w:val="24"/>
          <w:szCs w:val="24"/>
          <w:lang w:val="uk-UA"/>
        </w:rPr>
        <w:t>акта</w:t>
      </w:r>
      <w:proofErr w:type="spellEnd"/>
      <w:r w:rsidRPr="00136635">
        <w:rPr>
          <w:i/>
          <w:color w:val="000000" w:themeColor="text1"/>
          <w:sz w:val="24"/>
          <w:szCs w:val="24"/>
          <w:lang w:val="uk-UA"/>
        </w:rPr>
        <w:t xml:space="preserve">, може бути змінений, якщо зміниться розмір мінімальної заробітної плати. </w:t>
      </w:r>
    </w:p>
    <w:p w:rsidR="00BF0B29" w:rsidRPr="00136635" w:rsidRDefault="00C16FB2" w:rsidP="00BF0B29">
      <w:pPr>
        <w:pStyle w:val="af2"/>
        <w:jc w:val="both"/>
        <w:rPr>
          <w:i/>
          <w:color w:val="000000" w:themeColor="text1"/>
          <w:sz w:val="24"/>
          <w:szCs w:val="24"/>
        </w:rPr>
      </w:pPr>
      <w:r w:rsidRPr="00136635">
        <w:rPr>
          <w:i/>
          <w:color w:val="000000" w:themeColor="text1"/>
          <w:sz w:val="24"/>
          <w:szCs w:val="24"/>
          <w:lang w:val="uk-UA"/>
        </w:rPr>
        <w:t>1</w:t>
      </w:r>
      <w:r w:rsidR="00EC564B" w:rsidRPr="00136635">
        <w:rPr>
          <w:i/>
          <w:color w:val="000000" w:themeColor="text1"/>
          <w:sz w:val="24"/>
          <w:szCs w:val="24"/>
          <w:lang w:val="uk-UA"/>
        </w:rPr>
        <w:t>2,11</w:t>
      </w:r>
      <w:r w:rsidR="00BF0B29" w:rsidRPr="00136635">
        <w:rPr>
          <w:i/>
          <w:color w:val="000000" w:themeColor="text1"/>
          <w:sz w:val="24"/>
          <w:szCs w:val="24"/>
        </w:rPr>
        <w:t xml:space="preserve"> грн. – </w:t>
      </w:r>
      <w:proofErr w:type="spellStart"/>
      <w:r w:rsidR="00BF0B29" w:rsidRPr="00136635">
        <w:rPr>
          <w:i/>
          <w:color w:val="000000" w:themeColor="text1"/>
          <w:sz w:val="24"/>
          <w:szCs w:val="24"/>
        </w:rPr>
        <w:t>розмір</w:t>
      </w:r>
      <w:proofErr w:type="spellEnd"/>
      <w:r w:rsidR="00BF0B29" w:rsidRPr="00136635">
        <w:rPr>
          <w:i/>
          <w:color w:val="000000" w:themeColor="text1"/>
          <w:sz w:val="24"/>
          <w:szCs w:val="24"/>
        </w:rPr>
        <w:t xml:space="preserve"> </w:t>
      </w:r>
      <w:proofErr w:type="spellStart"/>
      <w:r w:rsidR="00BF0B29" w:rsidRPr="00136635">
        <w:rPr>
          <w:i/>
          <w:color w:val="000000" w:themeColor="text1"/>
          <w:sz w:val="24"/>
          <w:szCs w:val="24"/>
        </w:rPr>
        <w:t>коштів</w:t>
      </w:r>
      <w:proofErr w:type="spellEnd"/>
      <w:r w:rsidR="00BF0B29" w:rsidRPr="00136635">
        <w:rPr>
          <w:i/>
          <w:color w:val="000000" w:themeColor="text1"/>
          <w:sz w:val="24"/>
          <w:szCs w:val="24"/>
        </w:rPr>
        <w:t xml:space="preserve">,  </w:t>
      </w:r>
    </w:p>
    <w:p w:rsidR="00BF0B29" w:rsidRPr="00136635" w:rsidRDefault="00BF0B29" w:rsidP="00BF0B29">
      <w:pPr>
        <w:pStyle w:val="af2"/>
        <w:jc w:val="both"/>
        <w:rPr>
          <w:i/>
          <w:color w:val="000000" w:themeColor="text1"/>
          <w:sz w:val="24"/>
          <w:szCs w:val="24"/>
        </w:rPr>
      </w:pPr>
      <w:r w:rsidRPr="00136635">
        <w:rPr>
          <w:i/>
          <w:color w:val="000000" w:themeColor="text1"/>
          <w:sz w:val="24"/>
          <w:szCs w:val="24"/>
        </w:rPr>
        <w:t xml:space="preserve">0,30 годин – </w:t>
      </w:r>
      <w:proofErr w:type="spellStart"/>
      <w:r w:rsidRPr="00136635">
        <w:rPr>
          <w:i/>
          <w:color w:val="000000" w:themeColor="text1"/>
          <w:sz w:val="24"/>
          <w:szCs w:val="24"/>
        </w:rPr>
        <w:t>розмір</w:t>
      </w:r>
      <w:proofErr w:type="spellEnd"/>
      <w:r w:rsidRPr="00136635">
        <w:rPr>
          <w:i/>
          <w:color w:val="000000" w:themeColor="text1"/>
          <w:sz w:val="24"/>
          <w:szCs w:val="24"/>
        </w:rPr>
        <w:t xml:space="preserve"> часу </w:t>
      </w:r>
    </w:p>
    <w:p w:rsidR="00100793" w:rsidRPr="00136635" w:rsidRDefault="00100793" w:rsidP="00BF0B29">
      <w:pPr>
        <w:pStyle w:val="af2"/>
        <w:jc w:val="both"/>
        <w:rPr>
          <w:i/>
          <w:color w:val="000000" w:themeColor="text1"/>
          <w:sz w:val="24"/>
          <w:szCs w:val="24"/>
        </w:rPr>
      </w:pPr>
    </w:p>
    <w:p w:rsidR="00BF0B29" w:rsidRPr="00136635" w:rsidRDefault="00BF0B29" w:rsidP="00BF0B29">
      <w:pPr>
        <w:pStyle w:val="af2"/>
        <w:rPr>
          <w:color w:val="000000" w:themeColor="text1"/>
          <w:sz w:val="24"/>
          <w:szCs w:val="24"/>
          <w:lang w:val="uk-UA"/>
        </w:rPr>
      </w:pPr>
    </w:p>
    <w:p w:rsidR="00BF0B29" w:rsidRPr="00136635" w:rsidRDefault="00BF0B29" w:rsidP="00EC564B">
      <w:pPr>
        <w:pStyle w:val="3"/>
        <w:spacing w:before="0" w:beforeAutospacing="0" w:after="0" w:afterAutospacing="0"/>
        <w:jc w:val="center"/>
        <w:rPr>
          <w:color w:val="000000" w:themeColor="text1"/>
          <w:lang w:val="uk-UA"/>
        </w:rPr>
      </w:pPr>
      <w:r w:rsidRPr="00136635">
        <w:rPr>
          <w:color w:val="000000" w:themeColor="text1"/>
          <w:lang w:val="uk-UA"/>
        </w:rPr>
        <w:t xml:space="preserve">IX. Визначення заходів, за допомогою яких здійснюватиметься відстеження результативності дії регуляторного </w:t>
      </w:r>
      <w:proofErr w:type="spellStart"/>
      <w:r w:rsidRPr="00136635">
        <w:rPr>
          <w:color w:val="000000" w:themeColor="text1"/>
          <w:lang w:val="uk-UA"/>
        </w:rPr>
        <w:t>акта</w:t>
      </w:r>
      <w:proofErr w:type="spellEnd"/>
    </w:p>
    <w:p w:rsidR="00EC564B" w:rsidRPr="00136635" w:rsidRDefault="00EC564B" w:rsidP="00EC564B">
      <w:pPr>
        <w:pStyle w:val="3"/>
        <w:spacing w:before="0" w:beforeAutospacing="0" w:after="0" w:afterAutospacing="0"/>
        <w:jc w:val="center"/>
        <w:rPr>
          <w:color w:val="000000" w:themeColor="text1"/>
          <w:lang w:val="uk-UA"/>
        </w:rPr>
      </w:pPr>
    </w:p>
    <w:p w:rsidR="008E20EF" w:rsidRPr="00136635" w:rsidRDefault="00774259" w:rsidP="008E20EF">
      <w:pPr>
        <w:spacing w:after="0" w:line="235" w:lineRule="auto"/>
        <w:ind w:firstLine="709"/>
        <w:jc w:val="both"/>
        <w:rPr>
          <w:rFonts w:ascii="Times New Roman" w:eastAsia="Calibri" w:hAnsi="Times New Roman"/>
          <w:color w:val="000000" w:themeColor="text1"/>
          <w:sz w:val="28"/>
          <w:szCs w:val="28"/>
          <w:lang w:val="uk-UA"/>
        </w:rPr>
      </w:pPr>
      <w:r w:rsidRPr="00136635">
        <w:rPr>
          <w:rFonts w:ascii="Times New Roman" w:eastAsia="Calibri" w:hAnsi="Times New Roman"/>
          <w:color w:val="000000" w:themeColor="text1"/>
          <w:sz w:val="28"/>
          <w:szCs w:val="28"/>
          <w:lang w:val="uk-UA"/>
        </w:rPr>
        <w:t xml:space="preserve">Відстеження результативності дії </w:t>
      </w:r>
      <w:proofErr w:type="spellStart"/>
      <w:r w:rsidRPr="00136635">
        <w:rPr>
          <w:rFonts w:ascii="Times New Roman" w:eastAsia="Calibri" w:hAnsi="Times New Roman"/>
          <w:color w:val="000000" w:themeColor="text1"/>
          <w:sz w:val="28"/>
          <w:szCs w:val="28"/>
          <w:lang w:val="uk-UA"/>
        </w:rPr>
        <w:t>акта</w:t>
      </w:r>
      <w:proofErr w:type="spellEnd"/>
      <w:r w:rsidRPr="00136635">
        <w:rPr>
          <w:rFonts w:ascii="Times New Roman" w:eastAsia="Calibri" w:hAnsi="Times New Roman"/>
          <w:color w:val="000000" w:themeColor="text1"/>
          <w:sz w:val="28"/>
          <w:szCs w:val="28"/>
          <w:lang w:val="uk-UA"/>
        </w:rPr>
        <w:t xml:space="preserve"> буде здійснюватися в терміни, визначені Законом України </w:t>
      </w:r>
      <w:r w:rsidR="00DA38B5" w:rsidRPr="00DA38B5">
        <w:rPr>
          <w:rFonts w:ascii="Times New Roman" w:eastAsia="Calibri" w:hAnsi="Times New Roman"/>
          <w:color w:val="000000" w:themeColor="text1"/>
          <w:sz w:val="28"/>
          <w:szCs w:val="28"/>
          <w:lang w:val="uk-UA"/>
        </w:rPr>
        <w:t>“</w:t>
      </w:r>
      <w:r w:rsidRPr="00136635">
        <w:rPr>
          <w:rFonts w:ascii="Times New Roman" w:eastAsia="Calibri" w:hAnsi="Times New Roman"/>
          <w:color w:val="000000" w:themeColor="text1"/>
          <w:sz w:val="28"/>
          <w:szCs w:val="28"/>
          <w:lang w:val="uk-UA"/>
        </w:rPr>
        <w:t>Про засади державної регуляторної політики у сфері господарської діяльності</w:t>
      </w:r>
      <w:r w:rsidR="00DA38B5" w:rsidRPr="00DA38B5">
        <w:rPr>
          <w:rFonts w:ascii="Times New Roman" w:eastAsia="Calibri" w:hAnsi="Times New Roman"/>
          <w:color w:val="000000" w:themeColor="text1"/>
          <w:sz w:val="28"/>
          <w:szCs w:val="28"/>
          <w:lang w:val="uk-UA"/>
        </w:rPr>
        <w:t>”</w:t>
      </w:r>
      <w:r w:rsidRPr="00136635">
        <w:rPr>
          <w:rFonts w:ascii="Times New Roman" w:eastAsia="Calibri" w:hAnsi="Times New Roman"/>
          <w:color w:val="000000" w:themeColor="text1"/>
          <w:sz w:val="28"/>
          <w:szCs w:val="28"/>
          <w:lang w:val="uk-UA"/>
        </w:rPr>
        <w:t xml:space="preserve"> та відповідно до методики, затвердженої Постановою Кабінету Міністрів України від 11 березня 2004 року №308 </w:t>
      </w:r>
      <w:r w:rsidR="00EF60DE" w:rsidRPr="00136635">
        <w:rPr>
          <w:rFonts w:ascii="Times New Roman" w:eastAsia="Calibri" w:hAnsi="Times New Roman"/>
          <w:color w:val="000000" w:themeColor="text1"/>
          <w:sz w:val="28"/>
          <w:szCs w:val="28"/>
          <w:lang w:val="uk-UA"/>
        </w:rPr>
        <w:t>“</w:t>
      </w:r>
      <w:r w:rsidRPr="00136635">
        <w:rPr>
          <w:rFonts w:ascii="Times New Roman" w:eastAsia="Calibri" w:hAnsi="Times New Roman"/>
          <w:color w:val="000000" w:themeColor="text1"/>
          <w:sz w:val="28"/>
          <w:szCs w:val="28"/>
          <w:lang w:val="uk-UA"/>
        </w:rPr>
        <w:t xml:space="preserve">Про затвердження </w:t>
      </w:r>
      <w:proofErr w:type="spellStart"/>
      <w:r w:rsidRPr="00136635">
        <w:rPr>
          <w:rFonts w:ascii="Times New Roman" w:eastAsia="Calibri" w:hAnsi="Times New Roman"/>
          <w:color w:val="000000" w:themeColor="text1"/>
          <w:sz w:val="28"/>
          <w:szCs w:val="28"/>
          <w:lang w:val="uk-UA"/>
        </w:rPr>
        <w:t>методик</w:t>
      </w:r>
      <w:proofErr w:type="spellEnd"/>
      <w:r w:rsidRPr="00136635">
        <w:rPr>
          <w:rFonts w:ascii="Times New Roman" w:eastAsia="Calibri" w:hAnsi="Times New Roman"/>
          <w:color w:val="000000" w:themeColor="text1"/>
          <w:sz w:val="28"/>
          <w:szCs w:val="28"/>
          <w:lang w:val="uk-UA"/>
        </w:rPr>
        <w:t xml:space="preserve"> проведення аналізу впливу та відстеження результативності регуляторного </w:t>
      </w:r>
      <w:proofErr w:type="spellStart"/>
      <w:r w:rsidRPr="00136635">
        <w:rPr>
          <w:rFonts w:ascii="Times New Roman" w:eastAsia="Calibri" w:hAnsi="Times New Roman"/>
          <w:color w:val="000000" w:themeColor="text1"/>
          <w:sz w:val="28"/>
          <w:szCs w:val="28"/>
          <w:lang w:val="uk-UA"/>
        </w:rPr>
        <w:t>акта</w:t>
      </w:r>
      <w:proofErr w:type="spellEnd"/>
      <w:r w:rsidRPr="00136635">
        <w:rPr>
          <w:rFonts w:ascii="Times New Roman" w:eastAsia="Calibri" w:hAnsi="Times New Roman"/>
          <w:color w:val="000000" w:themeColor="text1"/>
          <w:sz w:val="28"/>
          <w:szCs w:val="28"/>
          <w:lang w:val="uk-UA"/>
        </w:rPr>
        <w:t>”, зі змінами:</w:t>
      </w:r>
    </w:p>
    <w:p w:rsidR="00EF60DE" w:rsidRPr="00136635" w:rsidRDefault="00EF60DE" w:rsidP="00EF60DE">
      <w:pPr>
        <w:spacing w:after="0" w:line="235" w:lineRule="auto"/>
        <w:ind w:firstLine="709"/>
        <w:jc w:val="both"/>
        <w:rPr>
          <w:rFonts w:ascii="Times New Roman" w:eastAsia="Calibri" w:hAnsi="Times New Roman"/>
          <w:color w:val="000000" w:themeColor="text1"/>
          <w:sz w:val="28"/>
          <w:szCs w:val="28"/>
        </w:rPr>
      </w:pPr>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базове</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відстеження</w:t>
      </w:r>
      <w:proofErr w:type="spellEnd"/>
      <w:r w:rsidRPr="00136635">
        <w:rPr>
          <w:rFonts w:ascii="Times New Roman" w:eastAsia="Calibri" w:hAnsi="Times New Roman"/>
          <w:color w:val="000000" w:themeColor="text1"/>
          <w:sz w:val="28"/>
          <w:szCs w:val="28"/>
        </w:rPr>
        <w:t xml:space="preserve"> буде </w:t>
      </w:r>
      <w:proofErr w:type="spellStart"/>
      <w:r w:rsidRPr="00136635">
        <w:rPr>
          <w:rFonts w:ascii="Times New Roman" w:eastAsia="Calibri" w:hAnsi="Times New Roman"/>
          <w:color w:val="000000" w:themeColor="text1"/>
          <w:sz w:val="28"/>
          <w:szCs w:val="28"/>
        </w:rPr>
        <w:t>проводитися</w:t>
      </w:r>
      <w:proofErr w:type="spellEnd"/>
      <w:r w:rsidRPr="00136635">
        <w:rPr>
          <w:rFonts w:ascii="Times New Roman" w:eastAsia="Calibri" w:hAnsi="Times New Roman"/>
          <w:color w:val="000000" w:themeColor="text1"/>
          <w:sz w:val="28"/>
          <w:szCs w:val="28"/>
        </w:rPr>
        <w:t xml:space="preserve"> до дня </w:t>
      </w:r>
      <w:proofErr w:type="spellStart"/>
      <w:r w:rsidRPr="00136635">
        <w:rPr>
          <w:rFonts w:ascii="Times New Roman" w:eastAsia="Calibri" w:hAnsi="Times New Roman"/>
          <w:color w:val="000000" w:themeColor="text1"/>
          <w:sz w:val="28"/>
          <w:szCs w:val="28"/>
        </w:rPr>
        <w:t>набуття</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чинності</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регуляторним</w:t>
      </w:r>
      <w:proofErr w:type="spellEnd"/>
      <w:r w:rsidRPr="00136635">
        <w:rPr>
          <w:rFonts w:ascii="Times New Roman" w:eastAsia="Calibri" w:hAnsi="Times New Roman"/>
          <w:color w:val="000000" w:themeColor="text1"/>
          <w:sz w:val="28"/>
          <w:szCs w:val="28"/>
        </w:rPr>
        <w:t xml:space="preserve"> актом з метою </w:t>
      </w:r>
      <w:proofErr w:type="spellStart"/>
      <w:r w:rsidRPr="00136635">
        <w:rPr>
          <w:rFonts w:ascii="Times New Roman" w:eastAsia="Calibri" w:hAnsi="Times New Roman"/>
          <w:color w:val="000000" w:themeColor="text1"/>
          <w:sz w:val="28"/>
          <w:szCs w:val="28"/>
        </w:rPr>
        <w:t>оцінки</w:t>
      </w:r>
      <w:proofErr w:type="spellEnd"/>
      <w:r w:rsidRPr="00136635">
        <w:rPr>
          <w:rFonts w:ascii="Times New Roman" w:eastAsia="Calibri" w:hAnsi="Times New Roman"/>
          <w:color w:val="000000" w:themeColor="text1"/>
          <w:sz w:val="28"/>
          <w:szCs w:val="28"/>
        </w:rPr>
        <w:t xml:space="preserve"> стану </w:t>
      </w:r>
      <w:proofErr w:type="spellStart"/>
      <w:r w:rsidRPr="00136635">
        <w:rPr>
          <w:rFonts w:ascii="Times New Roman" w:eastAsia="Calibri" w:hAnsi="Times New Roman"/>
          <w:color w:val="000000" w:themeColor="text1"/>
          <w:sz w:val="28"/>
          <w:szCs w:val="28"/>
        </w:rPr>
        <w:t>суспільних</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відносин</w:t>
      </w:r>
      <w:proofErr w:type="spellEnd"/>
      <w:r w:rsidRPr="00136635">
        <w:rPr>
          <w:rFonts w:ascii="Times New Roman" w:eastAsia="Calibri" w:hAnsi="Times New Roman"/>
          <w:color w:val="000000" w:themeColor="text1"/>
          <w:sz w:val="28"/>
          <w:szCs w:val="28"/>
        </w:rPr>
        <w:t xml:space="preserve">, на </w:t>
      </w:r>
      <w:proofErr w:type="spellStart"/>
      <w:r w:rsidRPr="00136635">
        <w:rPr>
          <w:rFonts w:ascii="Times New Roman" w:eastAsia="Calibri" w:hAnsi="Times New Roman"/>
          <w:color w:val="000000" w:themeColor="text1"/>
          <w:sz w:val="28"/>
          <w:szCs w:val="28"/>
        </w:rPr>
        <w:t>врегулювання</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яких</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спрямована</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дія</w:t>
      </w:r>
      <w:proofErr w:type="spellEnd"/>
      <w:r w:rsidRPr="00136635">
        <w:rPr>
          <w:rFonts w:ascii="Times New Roman" w:eastAsia="Calibri" w:hAnsi="Times New Roman"/>
          <w:color w:val="000000" w:themeColor="text1"/>
          <w:sz w:val="28"/>
          <w:szCs w:val="28"/>
        </w:rPr>
        <w:t xml:space="preserve"> акта;</w:t>
      </w:r>
    </w:p>
    <w:p w:rsidR="00EF60DE" w:rsidRPr="00136635" w:rsidRDefault="00EF60DE" w:rsidP="00EF60DE">
      <w:pPr>
        <w:spacing w:after="0" w:line="235" w:lineRule="auto"/>
        <w:ind w:firstLine="709"/>
        <w:jc w:val="both"/>
        <w:rPr>
          <w:rFonts w:ascii="Times New Roman" w:eastAsia="Calibri" w:hAnsi="Times New Roman"/>
          <w:color w:val="000000" w:themeColor="text1"/>
          <w:sz w:val="28"/>
          <w:szCs w:val="28"/>
        </w:rPr>
      </w:pPr>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повторне</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відстеження</w:t>
      </w:r>
      <w:proofErr w:type="spellEnd"/>
      <w:r w:rsidRPr="00136635">
        <w:rPr>
          <w:rFonts w:ascii="Times New Roman" w:eastAsia="Calibri" w:hAnsi="Times New Roman"/>
          <w:color w:val="000000" w:themeColor="text1"/>
          <w:sz w:val="28"/>
          <w:szCs w:val="28"/>
        </w:rPr>
        <w:t xml:space="preserve"> буде </w:t>
      </w:r>
      <w:proofErr w:type="spellStart"/>
      <w:r w:rsidRPr="00136635">
        <w:rPr>
          <w:rFonts w:ascii="Times New Roman" w:eastAsia="Calibri" w:hAnsi="Times New Roman"/>
          <w:color w:val="000000" w:themeColor="text1"/>
          <w:sz w:val="28"/>
          <w:szCs w:val="28"/>
        </w:rPr>
        <w:t>проводитися</w:t>
      </w:r>
      <w:proofErr w:type="spellEnd"/>
      <w:r w:rsidRPr="00136635">
        <w:rPr>
          <w:rFonts w:ascii="Times New Roman" w:eastAsia="Calibri" w:hAnsi="Times New Roman"/>
          <w:color w:val="000000" w:themeColor="text1"/>
          <w:sz w:val="28"/>
          <w:szCs w:val="28"/>
        </w:rPr>
        <w:t xml:space="preserve"> за три </w:t>
      </w:r>
      <w:proofErr w:type="spellStart"/>
      <w:r w:rsidRPr="00136635">
        <w:rPr>
          <w:rFonts w:ascii="Times New Roman" w:eastAsia="Calibri" w:hAnsi="Times New Roman"/>
          <w:color w:val="000000" w:themeColor="text1"/>
          <w:sz w:val="28"/>
          <w:szCs w:val="28"/>
        </w:rPr>
        <w:t>місяці</w:t>
      </w:r>
      <w:proofErr w:type="spellEnd"/>
      <w:r w:rsidRPr="00136635">
        <w:rPr>
          <w:rFonts w:ascii="Times New Roman" w:eastAsia="Calibri" w:hAnsi="Times New Roman"/>
          <w:color w:val="000000" w:themeColor="text1"/>
          <w:sz w:val="28"/>
          <w:szCs w:val="28"/>
        </w:rPr>
        <w:t xml:space="preserve"> до дня </w:t>
      </w:r>
      <w:proofErr w:type="spellStart"/>
      <w:r w:rsidRPr="00136635">
        <w:rPr>
          <w:rFonts w:ascii="Times New Roman" w:eastAsia="Calibri" w:hAnsi="Times New Roman"/>
          <w:color w:val="000000" w:themeColor="text1"/>
          <w:sz w:val="28"/>
          <w:szCs w:val="28"/>
        </w:rPr>
        <w:t>закінчення</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визначеного</w:t>
      </w:r>
      <w:proofErr w:type="spellEnd"/>
      <w:r w:rsidRPr="00136635">
        <w:rPr>
          <w:rFonts w:ascii="Times New Roman" w:eastAsia="Calibri" w:hAnsi="Times New Roman"/>
          <w:color w:val="000000" w:themeColor="text1"/>
          <w:sz w:val="28"/>
          <w:szCs w:val="28"/>
        </w:rPr>
        <w:t xml:space="preserve"> строку, але не </w:t>
      </w:r>
      <w:proofErr w:type="spellStart"/>
      <w:r w:rsidRPr="00136635">
        <w:rPr>
          <w:rFonts w:ascii="Times New Roman" w:eastAsia="Calibri" w:hAnsi="Times New Roman"/>
          <w:color w:val="000000" w:themeColor="text1"/>
          <w:sz w:val="28"/>
          <w:szCs w:val="28"/>
        </w:rPr>
        <w:t>пізніше</w:t>
      </w:r>
      <w:proofErr w:type="spellEnd"/>
      <w:r w:rsidRPr="00136635">
        <w:rPr>
          <w:rFonts w:ascii="Times New Roman" w:eastAsia="Calibri" w:hAnsi="Times New Roman"/>
          <w:color w:val="000000" w:themeColor="text1"/>
          <w:sz w:val="28"/>
          <w:szCs w:val="28"/>
        </w:rPr>
        <w:t xml:space="preserve"> дня </w:t>
      </w:r>
      <w:proofErr w:type="spellStart"/>
      <w:r w:rsidRPr="00136635">
        <w:rPr>
          <w:rFonts w:ascii="Times New Roman" w:eastAsia="Calibri" w:hAnsi="Times New Roman"/>
          <w:color w:val="000000" w:themeColor="text1"/>
          <w:sz w:val="28"/>
          <w:szCs w:val="28"/>
        </w:rPr>
        <w:t>закінчення</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визначеного</w:t>
      </w:r>
      <w:proofErr w:type="spellEnd"/>
      <w:r w:rsidRPr="00136635">
        <w:rPr>
          <w:rFonts w:ascii="Times New Roman" w:eastAsia="Calibri" w:hAnsi="Times New Roman"/>
          <w:color w:val="000000" w:themeColor="text1"/>
          <w:sz w:val="28"/>
          <w:szCs w:val="28"/>
        </w:rPr>
        <w:t xml:space="preserve"> строку з метою </w:t>
      </w:r>
      <w:proofErr w:type="spellStart"/>
      <w:r w:rsidRPr="00136635">
        <w:rPr>
          <w:rFonts w:ascii="Times New Roman" w:eastAsia="Calibri" w:hAnsi="Times New Roman"/>
          <w:color w:val="000000" w:themeColor="text1"/>
          <w:sz w:val="28"/>
          <w:szCs w:val="28"/>
        </w:rPr>
        <w:t>оцінки</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ступеня</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досягнення</w:t>
      </w:r>
      <w:proofErr w:type="spellEnd"/>
      <w:r w:rsidRPr="00136635">
        <w:rPr>
          <w:rFonts w:ascii="Times New Roman" w:eastAsia="Calibri" w:hAnsi="Times New Roman"/>
          <w:color w:val="000000" w:themeColor="text1"/>
          <w:sz w:val="28"/>
          <w:szCs w:val="28"/>
        </w:rPr>
        <w:t xml:space="preserve"> актом </w:t>
      </w:r>
      <w:proofErr w:type="spellStart"/>
      <w:r w:rsidRPr="00136635">
        <w:rPr>
          <w:rFonts w:ascii="Times New Roman" w:eastAsia="Calibri" w:hAnsi="Times New Roman"/>
          <w:color w:val="000000" w:themeColor="text1"/>
          <w:sz w:val="28"/>
          <w:szCs w:val="28"/>
        </w:rPr>
        <w:t>визначених</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цілей</w:t>
      </w:r>
      <w:proofErr w:type="spellEnd"/>
      <w:r w:rsidRPr="00136635">
        <w:rPr>
          <w:rFonts w:ascii="Times New Roman" w:eastAsia="Calibri" w:hAnsi="Times New Roman"/>
          <w:color w:val="000000" w:themeColor="text1"/>
          <w:sz w:val="28"/>
          <w:szCs w:val="28"/>
        </w:rPr>
        <w:t>.</w:t>
      </w:r>
    </w:p>
    <w:p w:rsidR="00C66493" w:rsidRPr="00136635" w:rsidRDefault="00C66493" w:rsidP="00C71924">
      <w:pPr>
        <w:spacing w:after="0" w:line="235" w:lineRule="auto"/>
        <w:ind w:firstLine="709"/>
        <w:jc w:val="both"/>
        <w:rPr>
          <w:rFonts w:ascii="Times New Roman" w:eastAsia="Calibri" w:hAnsi="Times New Roman"/>
          <w:color w:val="000000" w:themeColor="text1"/>
          <w:sz w:val="28"/>
          <w:szCs w:val="28"/>
        </w:rPr>
      </w:pPr>
      <w:proofErr w:type="spellStart"/>
      <w:r w:rsidRPr="00136635">
        <w:rPr>
          <w:rFonts w:ascii="Times New Roman" w:eastAsia="Calibri" w:hAnsi="Times New Roman"/>
          <w:color w:val="000000" w:themeColor="text1"/>
          <w:sz w:val="28"/>
          <w:szCs w:val="28"/>
        </w:rPr>
        <w:t>Відстеження</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результативності</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дії</w:t>
      </w:r>
      <w:proofErr w:type="spellEnd"/>
      <w:r w:rsidRPr="00136635">
        <w:rPr>
          <w:rFonts w:ascii="Times New Roman" w:eastAsia="Calibri" w:hAnsi="Times New Roman"/>
          <w:color w:val="000000" w:themeColor="text1"/>
          <w:sz w:val="28"/>
          <w:szCs w:val="28"/>
        </w:rPr>
        <w:t xml:space="preserve"> акта буде </w:t>
      </w:r>
      <w:proofErr w:type="spellStart"/>
      <w:r w:rsidRPr="00136635">
        <w:rPr>
          <w:rFonts w:ascii="Times New Roman" w:eastAsia="Calibri" w:hAnsi="Times New Roman"/>
          <w:color w:val="000000" w:themeColor="text1"/>
          <w:sz w:val="28"/>
          <w:szCs w:val="28"/>
        </w:rPr>
        <w:t>здійснюватися</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відповідальними</w:t>
      </w:r>
      <w:proofErr w:type="spellEnd"/>
      <w:r w:rsidRPr="00136635">
        <w:rPr>
          <w:rFonts w:ascii="Times New Roman" w:eastAsia="Calibri" w:hAnsi="Times New Roman"/>
          <w:color w:val="000000" w:themeColor="text1"/>
          <w:sz w:val="28"/>
          <w:szCs w:val="28"/>
        </w:rPr>
        <w:t xml:space="preserve"> за </w:t>
      </w:r>
      <w:proofErr w:type="spellStart"/>
      <w:r w:rsidRPr="00136635">
        <w:rPr>
          <w:rFonts w:ascii="Times New Roman" w:eastAsia="Calibri" w:hAnsi="Times New Roman"/>
          <w:color w:val="000000" w:themeColor="text1"/>
          <w:sz w:val="28"/>
          <w:szCs w:val="28"/>
        </w:rPr>
        <w:t>підготовку</w:t>
      </w:r>
      <w:proofErr w:type="spellEnd"/>
      <w:r w:rsidRPr="00136635">
        <w:rPr>
          <w:rFonts w:ascii="Times New Roman" w:eastAsia="Calibri" w:hAnsi="Times New Roman"/>
          <w:color w:val="000000" w:themeColor="text1"/>
          <w:sz w:val="28"/>
          <w:szCs w:val="28"/>
        </w:rPr>
        <w:t xml:space="preserve"> – </w:t>
      </w:r>
      <w:r w:rsidR="008835B3" w:rsidRPr="00136635">
        <w:rPr>
          <w:rFonts w:ascii="Times New Roman" w:eastAsia="Calibri" w:hAnsi="Times New Roman"/>
          <w:color w:val="000000" w:themeColor="text1"/>
          <w:sz w:val="28"/>
          <w:szCs w:val="28"/>
          <w:lang w:val="uk-UA"/>
        </w:rPr>
        <w:t>фінансово-економічним</w:t>
      </w:r>
      <w:r w:rsidR="00C71924" w:rsidRPr="00136635">
        <w:rPr>
          <w:rFonts w:ascii="Times New Roman" w:eastAsia="Calibri" w:hAnsi="Times New Roman"/>
          <w:color w:val="000000" w:themeColor="text1"/>
          <w:sz w:val="28"/>
          <w:szCs w:val="28"/>
          <w:lang w:val="uk-UA"/>
        </w:rPr>
        <w:t xml:space="preserve"> відділ</w:t>
      </w:r>
      <w:r w:rsidR="008835B3" w:rsidRPr="00136635">
        <w:rPr>
          <w:rFonts w:ascii="Times New Roman" w:eastAsia="Calibri" w:hAnsi="Times New Roman"/>
          <w:color w:val="000000" w:themeColor="text1"/>
          <w:sz w:val="28"/>
          <w:szCs w:val="28"/>
          <w:lang w:val="uk-UA"/>
        </w:rPr>
        <w:t>ом</w:t>
      </w:r>
      <w:r w:rsidR="00C71924" w:rsidRPr="00136635">
        <w:rPr>
          <w:rFonts w:ascii="Times New Roman" w:eastAsia="Calibri" w:hAnsi="Times New Roman"/>
          <w:color w:val="000000" w:themeColor="text1"/>
          <w:sz w:val="28"/>
          <w:szCs w:val="28"/>
        </w:rPr>
        <w:t xml:space="preserve"> П</w:t>
      </w:r>
      <w:proofErr w:type="spellStart"/>
      <w:r w:rsidR="00C71924" w:rsidRPr="00136635">
        <w:rPr>
          <w:rFonts w:ascii="Times New Roman" w:eastAsia="Calibri" w:hAnsi="Times New Roman"/>
          <w:color w:val="000000" w:themeColor="text1"/>
          <w:sz w:val="28"/>
          <w:szCs w:val="28"/>
          <w:lang w:val="uk-UA"/>
        </w:rPr>
        <w:t>іщанської</w:t>
      </w:r>
      <w:proofErr w:type="spellEnd"/>
      <w:r w:rsidR="00C71924" w:rsidRPr="00136635">
        <w:rPr>
          <w:rFonts w:ascii="Times New Roman" w:eastAsia="Calibri" w:hAnsi="Times New Roman"/>
          <w:color w:val="000000" w:themeColor="text1"/>
          <w:sz w:val="28"/>
          <w:szCs w:val="28"/>
          <w:lang w:val="uk-UA"/>
        </w:rPr>
        <w:t xml:space="preserve"> сільської</w:t>
      </w:r>
      <w:r w:rsidR="00C71924" w:rsidRPr="00136635">
        <w:rPr>
          <w:rFonts w:ascii="Times New Roman" w:eastAsia="Calibri" w:hAnsi="Times New Roman"/>
          <w:color w:val="000000" w:themeColor="text1"/>
          <w:sz w:val="28"/>
          <w:szCs w:val="28"/>
        </w:rPr>
        <w:t xml:space="preserve"> ради </w:t>
      </w:r>
      <w:r w:rsidR="008835B3" w:rsidRPr="00136635">
        <w:rPr>
          <w:rFonts w:ascii="Times New Roman" w:eastAsia="Calibri" w:hAnsi="Times New Roman"/>
          <w:color w:val="000000" w:themeColor="text1"/>
          <w:sz w:val="28"/>
          <w:szCs w:val="28"/>
          <w:lang w:val="uk-UA"/>
        </w:rPr>
        <w:t xml:space="preserve">та </w:t>
      </w:r>
      <w:proofErr w:type="spellStart"/>
      <w:r w:rsidR="004219B2" w:rsidRPr="00136635">
        <w:rPr>
          <w:rFonts w:ascii="Times New Roman" w:eastAsia="Calibri" w:hAnsi="Times New Roman"/>
          <w:color w:val="000000" w:themeColor="text1"/>
          <w:sz w:val="28"/>
          <w:szCs w:val="28"/>
        </w:rPr>
        <w:t>відділом</w:t>
      </w:r>
      <w:proofErr w:type="spellEnd"/>
      <w:r w:rsidR="004219B2" w:rsidRPr="00136635">
        <w:rPr>
          <w:rFonts w:ascii="Times New Roman" w:eastAsia="Calibri" w:hAnsi="Times New Roman"/>
          <w:color w:val="000000" w:themeColor="text1"/>
          <w:sz w:val="28"/>
          <w:szCs w:val="28"/>
        </w:rPr>
        <w:t xml:space="preserve"> </w:t>
      </w:r>
      <w:proofErr w:type="spellStart"/>
      <w:r w:rsidR="004219B2" w:rsidRPr="00136635">
        <w:rPr>
          <w:rFonts w:ascii="Times New Roman" w:eastAsia="Calibri" w:hAnsi="Times New Roman"/>
          <w:color w:val="000000" w:themeColor="text1"/>
          <w:sz w:val="28"/>
          <w:szCs w:val="28"/>
        </w:rPr>
        <w:t>земельних</w:t>
      </w:r>
      <w:proofErr w:type="spellEnd"/>
      <w:r w:rsidR="004219B2" w:rsidRPr="00136635">
        <w:rPr>
          <w:rFonts w:ascii="Times New Roman" w:eastAsia="Calibri" w:hAnsi="Times New Roman"/>
          <w:color w:val="000000" w:themeColor="text1"/>
          <w:sz w:val="28"/>
          <w:szCs w:val="28"/>
        </w:rPr>
        <w:t xml:space="preserve"> </w:t>
      </w:r>
      <w:proofErr w:type="spellStart"/>
      <w:r w:rsidR="004219B2" w:rsidRPr="00136635">
        <w:rPr>
          <w:rFonts w:ascii="Times New Roman" w:eastAsia="Calibri" w:hAnsi="Times New Roman"/>
          <w:color w:val="000000" w:themeColor="text1"/>
          <w:sz w:val="28"/>
          <w:szCs w:val="28"/>
        </w:rPr>
        <w:t>ресурсів</w:t>
      </w:r>
      <w:proofErr w:type="spellEnd"/>
      <w:r w:rsidR="004219B2" w:rsidRPr="00136635">
        <w:rPr>
          <w:rFonts w:ascii="Times New Roman" w:eastAsia="Calibri" w:hAnsi="Times New Roman"/>
          <w:color w:val="000000" w:themeColor="text1"/>
          <w:sz w:val="28"/>
          <w:szCs w:val="28"/>
        </w:rPr>
        <w:t xml:space="preserve"> та </w:t>
      </w:r>
      <w:proofErr w:type="spellStart"/>
      <w:r w:rsidR="004219B2" w:rsidRPr="00136635">
        <w:rPr>
          <w:rFonts w:ascii="Times New Roman" w:eastAsia="Calibri" w:hAnsi="Times New Roman"/>
          <w:color w:val="000000" w:themeColor="text1"/>
          <w:sz w:val="28"/>
          <w:szCs w:val="28"/>
        </w:rPr>
        <w:t>екології</w:t>
      </w:r>
      <w:proofErr w:type="spellEnd"/>
      <w:r w:rsidR="004219B2" w:rsidRPr="00136635">
        <w:rPr>
          <w:rFonts w:ascii="Times New Roman" w:eastAsia="Calibri" w:hAnsi="Times New Roman"/>
          <w:color w:val="000000" w:themeColor="text1"/>
          <w:sz w:val="28"/>
          <w:szCs w:val="28"/>
        </w:rPr>
        <w:t xml:space="preserve"> </w:t>
      </w:r>
      <w:proofErr w:type="spellStart"/>
      <w:r w:rsidR="004219B2" w:rsidRPr="00136635">
        <w:rPr>
          <w:rFonts w:ascii="Times New Roman" w:eastAsia="Calibri" w:hAnsi="Times New Roman"/>
          <w:color w:val="000000" w:themeColor="text1"/>
          <w:sz w:val="28"/>
          <w:szCs w:val="28"/>
        </w:rPr>
        <w:t>Піщанської</w:t>
      </w:r>
      <w:proofErr w:type="spellEnd"/>
      <w:r w:rsidR="004219B2" w:rsidRPr="00136635">
        <w:rPr>
          <w:rFonts w:ascii="Times New Roman" w:eastAsia="Calibri" w:hAnsi="Times New Roman"/>
          <w:color w:val="000000" w:themeColor="text1"/>
          <w:sz w:val="28"/>
          <w:szCs w:val="28"/>
          <w:lang w:val="uk-UA"/>
        </w:rPr>
        <w:t xml:space="preserve"> </w:t>
      </w:r>
      <w:proofErr w:type="spellStart"/>
      <w:r w:rsidR="004219B2" w:rsidRPr="00136635">
        <w:rPr>
          <w:rFonts w:ascii="Times New Roman" w:eastAsia="Calibri" w:hAnsi="Times New Roman"/>
          <w:color w:val="000000" w:themeColor="text1"/>
          <w:sz w:val="28"/>
          <w:szCs w:val="28"/>
        </w:rPr>
        <w:t>сільської</w:t>
      </w:r>
      <w:proofErr w:type="spellEnd"/>
      <w:r w:rsidR="004219B2" w:rsidRPr="00136635">
        <w:rPr>
          <w:rFonts w:ascii="Times New Roman" w:eastAsia="Calibri" w:hAnsi="Times New Roman"/>
          <w:color w:val="000000" w:themeColor="text1"/>
          <w:sz w:val="28"/>
          <w:szCs w:val="28"/>
        </w:rPr>
        <w:t xml:space="preserve"> </w:t>
      </w:r>
      <w:r w:rsidR="004219B2" w:rsidRPr="00136635">
        <w:rPr>
          <w:rFonts w:ascii="Times New Roman" w:eastAsia="Calibri" w:hAnsi="Times New Roman"/>
          <w:color w:val="000000" w:themeColor="text1"/>
          <w:sz w:val="28"/>
          <w:szCs w:val="28"/>
        </w:rPr>
        <w:lastRenderedPageBreak/>
        <w:t xml:space="preserve">ради </w:t>
      </w:r>
      <w:r w:rsidRPr="00136635">
        <w:rPr>
          <w:rFonts w:ascii="Times New Roman" w:eastAsia="Calibri" w:hAnsi="Times New Roman"/>
          <w:color w:val="000000" w:themeColor="text1"/>
          <w:sz w:val="28"/>
          <w:szCs w:val="28"/>
        </w:rPr>
        <w:t xml:space="preserve">шляхом </w:t>
      </w:r>
      <w:proofErr w:type="spellStart"/>
      <w:r w:rsidRPr="00136635">
        <w:rPr>
          <w:rFonts w:ascii="Times New Roman" w:eastAsia="Calibri" w:hAnsi="Times New Roman"/>
          <w:color w:val="000000" w:themeColor="text1"/>
          <w:sz w:val="28"/>
          <w:szCs w:val="28"/>
        </w:rPr>
        <w:t>аналізу</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статистичних</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даних</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щодо</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чисельності</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платників</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податку</w:t>
      </w:r>
      <w:proofErr w:type="spellEnd"/>
      <w:r w:rsidRPr="00136635">
        <w:rPr>
          <w:rFonts w:ascii="Times New Roman" w:eastAsia="Calibri" w:hAnsi="Times New Roman"/>
          <w:color w:val="000000" w:themeColor="text1"/>
          <w:sz w:val="28"/>
          <w:szCs w:val="28"/>
        </w:rPr>
        <w:t xml:space="preserve"> та </w:t>
      </w:r>
      <w:proofErr w:type="spellStart"/>
      <w:r w:rsidRPr="00136635">
        <w:rPr>
          <w:rFonts w:ascii="Times New Roman" w:eastAsia="Calibri" w:hAnsi="Times New Roman"/>
          <w:color w:val="000000" w:themeColor="text1"/>
          <w:sz w:val="28"/>
          <w:szCs w:val="28"/>
        </w:rPr>
        <w:t>надходження</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коштів</w:t>
      </w:r>
      <w:proofErr w:type="spellEnd"/>
      <w:r w:rsidRPr="00136635">
        <w:rPr>
          <w:rFonts w:ascii="Times New Roman" w:eastAsia="Calibri" w:hAnsi="Times New Roman"/>
          <w:color w:val="000000" w:themeColor="text1"/>
          <w:sz w:val="28"/>
          <w:szCs w:val="28"/>
        </w:rPr>
        <w:t xml:space="preserve"> до бюджету </w:t>
      </w:r>
      <w:r w:rsidR="004219B2" w:rsidRPr="00136635">
        <w:rPr>
          <w:rFonts w:ascii="Times New Roman" w:eastAsia="Calibri" w:hAnsi="Times New Roman"/>
          <w:color w:val="000000" w:themeColor="text1"/>
          <w:sz w:val="28"/>
          <w:szCs w:val="28"/>
          <w:lang w:val="uk-UA"/>
        </w:rPr>
        <w:t>громади</w:t>
      </w:r>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наданих</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Головн</w:t>
      </w:r>
      <w:r w:rsidR="004219B2" w:rsidRPr="00136635">
        <w:rPr>
          <w:rFonts w:ascii="Times New Roman" w:eastAsia="Calibri" w:hAnsi="Times New Roman"/>
          <w:color w:val="000000" w:themeColor="text1"/>
          <w:sz w:val="28"/>
          <w:szCs w:val="28"/>
          <w:lang w:val="uk-UA"/>
        </w:rPr>
        <w:t>им</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управління</w:t>
      </w:r>
      <w:proofErr w:type="spellEnd"/>
      <w:r w:rsidR="004219B2" w:rsidRPr="00136635">
        <w:rPr>
          <w:rFonts w:ascii="Times New Roman" w:eastAsia="Calibri" w:hAnsi="Times New Roman"/>
          <w:color w:val="000000" w:themeColor="text1"/>
          <w:sz w:val="28"/>
          <w:szCs w:val="28"/>
          <w:lang w:val="uk-UA"/>
        </w:rPr>
        <w:t>м</w:t>
      </w:r>
      <w:r w:rsidRPr="00136635">
        <w:rPr>
          <w:rFonts w:ascii="Times New Roman" w:eastAsia="Calibri" w:hAnsi="Times New Roman"/>
          <w:color w:val="000000" w:themeColor="text1"/>
          <w:sz w:val="28"/>
          <w:szCs w:val="28"/>
        </w:rPr>
        <w:t xml:space="preserve"> Д</w:t>
      </w:r>
      <w:r w:rsidR="00C42563">
        <w:rPr>
          <w:rFonts w:ascii="Times New Roman" w:eastAsia="Calibri" w:hAnsi="Times New Roman"/>
          <w:color w:val="000000" w:themeColor="text1"/>
          <w:sz w:val="28"/>
          <w:szCs w:val="28"/>
          <w:lang w:val="uk-UA"/>
        </w:rPr>
        <w:t>Ф</w:t>
      </w:r>
      <w:r w:rsidRPr="00136635">
        <w:rPr>
          <w:rFonts w:ascii="Times New Roman" w:eastAsia="Calibri" w:hAnsi="Times New Roman"/>
          <w:color w:val="000000" w:themeColor="text1"/>
          <w:sz w:val="28"/>
          <w:szCs w:val="28"/>
        </w:rPr>
        <w:t xml:space="preserve">С у </w:t>
      </w:r>
      <w:proofErr w:type="spellStart"/>
      <w:r w:rsidR="004219B2" w:rsidRPr="00136635">
        <w:rPr>
          <w:rFonts w:ascii="Times New Roman" w:eastAsia="Calibri" w:hAnsi="Times New Roman"/>
          <w:color w:val="000000" w:themeColor="text1"/>
          <w:sz w:val="28"/>
          <w:szCs w:val="28"/>
          <w:lang w:val="uk-UA"/>
        </w:rPr>
        <w:t>Дніпропетровс</w:t>
      </w:r>
      <w:r w:rsidRPr="00136635">
        <w:rPr>
          <w:rFonts w:ascii="Times New Roman" w:eastAsia="Calibri" w:hAnsi="Times New Roman"/>
          <w:color w:val="000000" w:themeColor="text1"/>
          <w:sz w:val="28"/>
          <w:szCs w:val="28"/>
        </w:rPr>
        <w:t>ькій</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області</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розробникам</w:t>
      </w:r>
      <w:proofErr w:type="spellEnd"/>
      <w:r w:rsidRPr="00136635">
        <w:rPr>
          <w:rFonts w:ascii="Times New Roman" w:eastAsia="Calibri" w:hAnsi="Times New Roman"/>
          <w:color w:val="000000" w:themeColor="text1"/>
          <w:sz w:val="28"/>
          <w:szCs w:val="28"/>
        </w:rPr>
        <w:t xml:space="preserve"> регуляторного акта, та на </w:t>
      </w:r>
      <w:proofErr w:type="spellStart"/>
      <w:r w:rsidRPr="00136635">
        <w:rPr>
          <w:rFonts w:ascii="Times New Roman" w:eastAsia="Calibri" w:hAnsi="Times New Roman"/>
          <w:color w:val="000000" w:themeColor="text1"/>
          <w:sz w:val="28"/>
          <w:szCs w:val="28"/>
        </w:rPr>
        <w:t>підставі</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консультацій</w:t>
      </w:r>
      <w:proofErr w:type="spellEnd"/>
      <w:r w:rsidRPr="00136635">
        <w:rPr>
          <w:rFonts w:ascii="Times New Roman" w:eastAsia="Calibri" w:hAnsi="Times New Roman"/>
          <w:color w:val="000000" w:themeColor="text1"/>
          <w:sz w:val="28"/>
          <w:szCs w:val="28"/>
        </w:rPr>
        <w:t xml:space="preserve"> з </w:t>
      </w:r>
      <w:proofErr w:type="spellStart"/>
      <w:r w:rsidRPr="00136635">
        <w:rPr>
          <w:rFonts w:ascii="Times New Roman" w:eastAsia="Calibri" w:hAnsi="Times New Roman"/>
          <w:color w:val="000000" w:themeColor="text1"/>
          <w:sz w:val="28"/>
          <w:szCs w:val="28"/>
        </w:rPr>
        <w:t>представниками</w:t>
      </w:r>
      <w:proofErr w:type="spellEnd"/>
      <w:r w:rsidRPr="00136635">
        <w:rPr>
          <w:rFonts w:ascii="Times New Roman" w:eastAsia="Calibri" w:hAnsi="Times New Roman"/>
          <w:color w:val="000000" w:themeColor="text1"/>
          <w:sz w:val="28"/>
          <w:szCs w:val="28"/>
        </w:rPr>
        <w:t xml:space="preserve"> консультативно-</w:t>
      </w:r>
      <w:proofErr w:type="spellStart"/>
      <w:r w:rsidRPr="00136635">
        <w:rPr>
          <w:rFonts w:ascii="Times New Roman" w:eastAsia="Calibri" w:hAnsi="Times New Roman"/>
          <w:color w:val="000000" w:themeColor="text1"/>
          <w:sz w:val="28"/>
          <w:szCs w:val="28"/>
        </w:rPr>
        <w:t>дорадчих</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органів</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щодо</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розміру</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коштів</w:t>
      </w:r>
      <w:proofErr w:type="spellEnd"/>
      <w:r w:rsidRPr="00136635">
        <w:rPr>
          <w:rFonts w:ascii="Times New Roman" w:eastAsia="Calibri" w:hAnsi="Times New Roman"/>
          <w:color w:val="000000" w:themeColor="text1"/>
          <w:sz w:val="28"/>
          <w:szCs w:val="28"/>
        </w:rPr>
        <w:t xml:space="preserve"> і часу </w:t>
      </w:r>
      <w:proofErr w:type="spellStart"/>
      <w:r w:rsidRPr="00136635">
        <w:rPr>
          <w:rFonts w:ascii="Times New Roman" w:eastAsia="Calibri" w:hAnsi="Times New Roman"/>
          <w:color w:val="000000" w:themeColor="text1"/>
          <w:sz w:val="28"/>
          <w:szCs w:val="28"/>
        </w:rPr>
        <w:t>суб’єктів</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господарювання</w:t>
      </w:r>
      <w:proofErr w:type="spellEnd"/>
      <w:r w:rsidRPr="00136635">
        <w:rPr>
          <w:rFonts w:ascii="Times New Roman" w:eastAsia="Calibri" w:hAnsi="Times New Roman"/>
          <w:color w:val="000000" w:themeColor="text1"/>
          <w:sz w:val="28"/>
          <w:szCs w:val="28"/>
        </w:rPr>
        <w:t xml:space="preserve"> на </w:t>
      </w:r>
      <w:proofErr w:type="spellStart"/>
      <w:r w:rsidRPr="00136635">
        <w:rPr>
          <w:rFonts w:ascii="Times New Roman" w:eastAsia="Calibri" w:hAnsi="Times New Roman"/>
          <w:color w:val="000000" w:themeColor="text1"/>
          <w:sz w:val="28"/>
          <w:szCs w:val="28"/>
        </w:rPr>
        <w:t>виконання</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вимог</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регулювання</w:t>
      </w:r>
      <w:proofErr w:type="spellEnd"/>
      <w:r w:rsidRPr="00136635">
        <w:rPr>
          <w:rFonts w:ascii="Times New Roman" w:eastAsia="Calibri" w:hAnsi="Times New Roman"/>
          <w:color w:val="000000" w:themeColor="text1"/>
          <w:sz w:val="28"/>
          <w:szCs w:val="28"/>
        </w:rPr>
        <w:t xml:space="preserve">. </w:t>
      </w:r>
    </w:p>
    <w:p w:rsidR="00100793" w:rsidRPr="00136635" w:rsidRDefault="00C66493" w:rsidP="00C71924">
      <w:pPr>
        <w:spacing w:after="0" w:line="235" w:lineRule="auto"/>
        <w:ind w:firstLine="709"/>
        <w:jc w:val="both"/>
        <w:rPr>
          <w:rFonts w:ascii="Times New Roman" w:eastAsia="Calibri" w:hAnsi="Times New Roman"/>
          <w:color w:val="000000" w:themeColor="text1"/>
          <w:sz w:val="28"/>
          <w:szCs w:val="28"/>
        </w:rPr>
      </w:pPr>
      <w:proofErr w:type="spellStart"/>
      <w:r w:rsidRPr="00136635">
        <w:rPr>
          <w:rFonts w:ascii="Times New Roman" w:eastAsia="Calibri" w:hAnsi="Times New Roman"/>
          <w:color w:val="000000" w:themeColor="text1"/>
          <w:sz w:val="28"/>
          <w:szCs w:val="28"/>
        </w:rPr>
        <w:t>Аналіз</w:t>
      </w:r>
      <w:proofErr w:type="spellEnd"/>
      <w:r w:rsidRPr="00136635">
        <w:rPr>
          <w:rFonts w:ascii="Times New Roman" w:eastAsia="Calibri" w:hAnsi="Times New Roman"/>
          <w:color w:val="000000" w:themeColor="text1"/>
          <w:sz w:val="28"/>
          <w:szCs w:val="28"/>
        </w:rPr>
        <w:t xml:space="preserve"> регуляторного акта </w:t>
      </w:r>
      <w:proofErr w:type="spellStart"/>
      <w:r w:rsidRPr="00136635">
        <w:rPr>
          <w:rFonts w:ascii="Times New Roman" w:eastAsia="Calibri" w:hAnsi="Times New Roman"/>
          <w:color w:val="000000" w:themeColor="text1"/>
          <w:sz w:val="28"/>
          <w:szCs w:val="28"/>
        </w:rPr>
        <w:t>розроблений</w:t>
      </w:r>
      <w:proofErr w:type="spellEnd"/>
      <w:r w:rsidRPr="00136635">
        <w:rPr>
          <w:rFonts w:ascii="Times New Roman" w:eastAsia="Calibri" w:hAnsi="Times New Roman"/>
          <w:color w:val="000000" w:themeColor="text1"/>
          <w:sz w:val="28"/>
          <w:szCs w:val="28"/>
        </w:rPr>
        <w:t xml:space="preserve"> у </w:t>
      </w:r>
      <w:proofErr w:type="spellStart"/>
      <w:r w:rsidRPr="00136635">
        <w:rPr>
          <w:rFonts w:ascii="Times New Roman" w:eastAsia="Calibri" w:hAnsi="Times New Roman"/>
          <w:color w:val="000000" w:themeColor="text1"/>
          <w:sz w:val="28"/>
          <w:szCs w:val="28"/>
        </w:rPr>
        <w:t>відповідності</w:t>
      </w:r>
      <w:proofErr w:type="spellEnd"/>
      <w:r w:rsidRPr="00136635">
        <w:rPr>
          <w:rFonts w:ascii="Times New Roman" w:eastAsia="Calibri" w:hAnsi="Times New Roman"/>
          <w:color w:val="000000" w:themeColor="text1"/>
          <w:sz w:val="28"/>
          <w:szCs w:val="28"/>
        </w:rPr>
        <w:t xml:space="preserve"> до статей 4, 8 Закону </w:t>
      </w:r>
      <w:proofErr w:type="spellStart"/>
      <w:r w:rsidRPr="00136635">
        <w:rPr>
          <w:rFonts w:ascii="Times New Roman" w:eastAsia="Calibri" w:hAnsi="Times New Roman"/>
          <w:color w:val="000000" w:themeColor="text1"/>
          <w:sz w:val="28"/>
          <w:szCs w:val="28"/>
        </w:rPr>
        <w:t>України</w:t>
      </w:r>
      <w:proofErr w:type="spellEnd"/>
      <w:r w:rsidRPr="00136635">
        <w:rPr>
          <w:rFonts w:ascii="Times New Roman" w:eastAsia="Calibri" w:hAnsi="Times New Roman"/>
          <w:color w:val="000000" w:themeColor="text1"/>
          <w:sz w:val="28"/>
          <w:szCs w:val="28"/>
        </w:rPr>
        <w:t xml:space="preserve"> </w:t>
      </w:r>
      <w:r w:rsidR="001218C2" w:rsidRPr="00136635">
        <w:rPr>
          <w:rFonts w:ascii="Times New Roman" w:eastAsia="Calibri" w:hAnsi="Times New Roman"/>
          <w:color w:val="000000" w:themeColor="text1"/>
          <w:sz w:val="28"/>
          <w:szCs w:val="28"/>
        </w:rPr>
        <w:t>“</w:t>
      </w:r>
      <w:r w:rsidRPr="00136635">
        <w:rPr>
          <w:rFonts w:ascii="Times New Roman" w:eastAsia="Calibri" w:hAnsi="Times New Roman"/>
          <w:color w:val="000000" w:themeColor="text1"/>
          <w:sz w:val="28"/>
          <w:szCs w:val="28"/>
        </w:rPr>
        <w:t xml:space="preserve">Про засади </w:t>
      </w:r>
      <w:proofErr w:type="spellStart"/>
      <w:r w:rsidRPr="00136635">
        <w:rPr>
          <w:rFonts w:ascii="Times New Roman" w:eastAsia="Calibri" w:hAnsi="Times New Roman"/>
          <w:color w:val="000000" w:themeColor="text1"/>
          <w:sz w:val="28"/>
          <w:szCs w:val="28"/>
        </w:rPr>
        <w:t>державної</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регуляторної</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політики</w:t>
      </w:r>
      <w:proofErr w:type="spellEnd"/>
      <w:r w:rsidRPr="00136635">
        <w:rPr>
          <w:rFonts w:ascii="Times New Roman" w:eastAsia="Calibri" w:hAnsi="Times New Roman"/>
          <w:color w:val="000000" w:themeColor="text1"/>
          <w:sz w:val="28"/>
          <w:szCs w:val="28"/>
        </w:rPr>
        <w:t xml:space="preserve"> у </w:t>
      </w:r>
      <w:proofErr w:type="spellStart"/>
      <w:r w:rsidRPr="00136635">
        <w:rPr>
          <w:rFonts w:ascii="Times New Roman" w:eastAsia="Calibri" w:hAnsi="Times New Roman"/>
          <w:color w:val="000000" w:themeColor="text1"/>
          <w:sz w:val="28"/>
          <w:szCs w:val="28"/>
        </w:rPr>
        <w:t>сфері</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господарської</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діяльності</w:t>
      </w:r>
      <w:proofErr w:type="spellEnd"/>
      <w:r w:rsidR="001218C2" w:rsidRPr="00136635">
        <w:rPr>
          <w:rFonts w:ascii="Times New Roman" w:eastAsia="Calibri" w:hAnsi="Times New Roman"/>
          <w:color w:val="000000" w:themeColor="text1"/>
          <w:sz w:val="28"/>
          <w:szCs w:val="28"/>
        </w:rPr>
        <w:t>”</w:t>
      </w:r>
      <w:r w:rsidRPr="00136635">
        <w:rPr>
          <w:rFonts w:ascii="Times New Roman" w:eastAsia="Calibri" w:hAnsi="Times New Roman"/>
          <w:color w:val="000000" w:themeColor="text1"/>
          <w:sz w:val="28"/>
          <w:szCs w:val="28"/>
        </w:rPr>
        <w:t xml:space="preserve"> з </w:t>
      </w:r>
      <w:proofErr w:type="spellStart"/>
      <w:r w:rsidRPr="00136635">
        <w:rPr>
          <w:rFonts w:ascii="Times New Roman" w:eastAsia="Calibri" w:hAnsi="Times New Roman"/>
          <w:color w:val="000000" w:themeColor="text1"/>
          <w:sz w:val="28"/>
          <w:szCs w:val="28"/>
        </w:rPr>
        <w:t>урахуванням</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вимог</w:t>
      </w:r>
      <w:proofErr w:type="spellEnd"/>
      <w:r w:rsidRPr="00136635">
        <w:rPr>
          <w:rFonts w:ascii="Times New Roman" w:eastAsia="Calibri" w:hAnsi="Times New Roman"/>
          <w:color w:val="000000" w:themeColor="text1"/>
          <w:sz w:val="28"/>
          <w:szCs w:val="28"/>
        </w:rPr>
        <w:t xml:space="preserve"> Постанови </w:t>
      </w:r>
      <w:proofErr w:type="spellStart"/>
      <w:r w:rsidRPr="00136635">
        <w:rPr>
          <w:rFonts w:ascii="Times New Roman" w:eastAsia="Calibri" w:hAnsi="Times New Roman"/>
          <w:color w:val="000000" w:themeColor="text1"/>
          <w:sz w:val="28"/>
          <w:szCs w:val="28"/>
        </w:rPr>
        <w:t>Кабінету</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Міністрів</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України</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від</w:t>
      </w:r>
      <w:proofErr w:type="spellEnd"/>
      <w:r w:rsidRPr="00136635">
        <w:rPr>
          <w:rFonts w:ascii="Times New Roman" w:eastAsia="Calibri" w:hAnsi="Times New Roman"/>
          <w:color w:val="000000" w:themeColor="text1"/>
          <w:sz w:val="28"/>
          <w:szCs w:val="28"/>
        </w:rPr>
        <w:t xml:space="preserve"> 11 </w:t>
      </w:r>
      <w:proofErr w:type="spellStart"/>
      <w:r w:rsidRPr="00136635">
        <w:rPr>
          <w:rFonts w:ascii="Times New Roman" w:eastAsia="Calibri" w:hAnsi="Times New Roman"/>
          <w:color w:val="000000" w:themeColor="text1"/>
          <w:sz w:val="28"/>
          <w:szCs w:val="28"/>
        </w:rPr>
        <w:t>березня</w:t>
      </w:r>
      <w:proofErr w:type="spellEnd"/>
      <w:r w:rsidRPr="00136635">
        <w:rPr>
          <w:rFonts w:ascii="Times New Roman" w:eastAsia="Calibri" w:hAnsi="Times New Roman"/>
          <w:color w:val="000000" w:themeColor="text1"/>
          <w:sz w:val="28"/>
          <w:szCs w:val="28"/>
        </w:rPr>
        <w:t xml:space="preserve"> 2004 року №</w:t>
      </w:r>
      <w:r w:rsidR="006A5CF2">
        <w:rPr>
          <w:rFonts w:ascii="Times New Roman" w:eastAsia="Calibri" w:hAnsi="Times New Roman"/>
          <w:color w:val="000000" w:themeColor="text1"/>
          <w:sz w:val="28"/>
          <w:szCs w:val="28"/>
          <w:lang w:val="uk-UA"/>
        </w:rPr>
        <w:t xml:space="preserve"> </w:t>
      </w:r>
      <w:r w:rsidRPr="00136635">
        <w:rPr>
          <w:rFonts w:ascii="Times New Roman" w:eastAsia="Calibri" w:hAnsi="Times New Roman"/>
          <w:color w:val="000000" w:themeColor="text1"/>
          <w:sz w:val="28"/>
          <w:szCs w:val="28"/>
        </w:rPr>
        <w:t xml:space="preserve">308 </w:t>
      </w:r>
      <w:r w:rsidR="001218C2" w:rsidRPr="00136635">
        <w:rPr>
          <w:rFonts w:ascii="Times New Roman" w:eastAsia="Calibri" w:hAnsi="Times New Roman"/>
          <w:color w:val="000000" w:themeColor="text1"/>
          <w:sz w:val="28"/>
          <w:szCs w:val="28"/>
        </w:rPr>
        <w:t>“</w:t>
      </w:r>
      <w:r w:rsidRPr="00136635">
        <w:rPr>
          <w:rFonts w:ascii="Times New Roman" w:eastAsia="Calibri" w:hAnsi="Times New Roman"/>
          <w:color w:val="000000" w:themeColor="text1"/>
          <w:sz w:val="28"/>
          <w:szCs w:val="28"/>
        </w:rPr>
        <w:t xml:space="preserve">Про </w:t>
      </w:r>
      <w:proofErr w:type="spellStart"/>
      <w:r w:rsidRPr="00136635">
        <w:rPr>
          <w:rFonts w:ascii="Times New Roman" w:eastAsia="Calibri" w:hAnsi="Times New Roman"/>
          <w:color w:val="000000" w:themeColor="text1"/>
          <w:sz w:val="28"/>
          <w:szCs w:val="28"/>
        </w:rPr>
        <w:t>затвердження</w:t>
      </w:r>
      <w:proofErr w:type="spellEnd"/>
      <w:r w:rsidRPr="00136635">
        <w:rPr>
          <w:rFonts w:ascii="Times New Roman" w:eastAsia="Calibri" w:hAnsi="Times New Roman"/>
          <w:color w:val="000000" w:themeColor="text1"/>
          <w:sz w:val="28"/>
          <w:szCs w:val="28"/>
        </w:rPr>
        <w:t xml:space="preserve"> методик </w:t>
      </w:r>
      <w:proofErr w:type="spellStart"/>
      <w:r w:rsidRPr="00136635">
        <w:rPr>
          <w:rFonts w:ascii="Times New Roman" w:eastAsia="Calibri" w:hAnsi="Times New Roman"/>
          <w:color w:val="000000" w:themeColor="text1"/>
          <w:sz w:val="28"/>
          <w:szCs w:val="28"/>
        </w:rPr>
        <w:t>проведення</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аналізу</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впливу</w:t>
      </w:r>
      <w:proofErr w:type="spellEnd"/>
      <w:r w:rsidRPr="00136635">
        <w:rPr>
          <w:rFonts w:ascii="Times New Roman" w:eastAsia="Calibri" w:hAnsi="Times New Roman"/>
          <w:color w:val="000000" w:themeColor="text1"/>
          <w:sz w:val="28"/>
          <w:szCs w:val="28"/>
        </w:rPr>
        <w:t xml:space="preserve"> та </w:t>
      </w:r>
      <w:proofErr w:type="spellStart"/>
      <w:r w:rsidRPr="00136635">
        <w:rPr>
          <w:rFonts w:ascii="Times New Roman" w:eastAsia="Calibri" w:hAnsi="Times New Roman"/>
          <w:color w:val="000000" w:themeColor="text1"/>
          <w:sz w:val="28"/>
          <w:szCs w:val="28"/>
        </w:rPr>
        <w:t>відстеження</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результативності</w:t>
      </w:r>
      <w:proofErr w:type="spellEnd"/>
      <w:r w:rsidRPr="00136635">
        <w:rPr>
          <w:rFonts w:ascii="Times New Roman" w:eastAsia="Calibri" w:hAnsi="Times New Roman"/>
          <w:color w:val="000000" w:themeColor="text1"/>
          <w:sz w:val="28"/>
          <w:szCs w:val="28"/>
        </w:rPr>
        <w:t xml:space="preserve"> регуляторного акта</w:t>
      </w:r>
      <w:r w:rsidR="001218C2" w:rsidRPr="00136635">
        <w:rPr>
          <w:rFonts w:ascii="Times New Roman" w:eastAsia="Calibri" w:hAnsi="Times New Roman"/>
          <w:color w:val="000000" w:themeColor="text1"/>
          <w:sz w:val="28"/>
          <w:szCs w:val="28"/>
        </w:rPr>
        <w:t>”</w:t>
      </w:r>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зі</w:t>
      </w:r>
      <w:proofErr w:type="spellEnd"/>
      <w:r w:rsidRPr="00136635">
        <w:rPr>
          <w:rFonts w:ascii="Times New Roman" w:eastAsia="Calibri" w:hAnsi="Times New Roman"/>
          <w:color w:val="000000" w:themeColor="text1"/>
          <w:sz w:val="28"/>
          <w:szCs w:val="28"/>
        </w:rPr>
        <w:t xml:space="preserve"> </w:t>
      </w:r>
      <w:proofErr w:type="spellStart"/>
      <w:r w:rsidRPr="00136635">
        <w:rPr>
          <w:rFonts w:ascii="Times New Roman" w:eastAsia="Calibri" w:hAnsi="Times New Roman"/>
          <w:color w:val="000000" w:themeColor="text1"/>
          <w:sz w:val="28"/>
          <w:szCs w:val="28"/>
        </w:rPr>
        <w:t>змінами</w:t>
      </w:r>
      <w:proofErr w:type="spellEnd"/>
      <w:r w:rsidRPr="00136635">
        <w:rPr>
          <w:rFonts w:ascii="Times New Roman" w:eastAsia="Calibri" w:hAnsi="Times New Roman"/>
          <w:color w:val="000000" w:themeColor="text1"/>
          <w:sz w:val="28"/>
          <w:szCs w:val="28"/>
        </w:rPr>
        <w:t>.</w:t>
      </w:r>
      <w:r w:rsidR="008E20EF" w:rsidRPr="00136635">
        <w:rPr>
          <w:rFonts w:ascii="Times New Roman" w:eastAsia="Calibri" w:hAnsi="Times New Roman"/>
          <w:color w:val="000000" w:themeColor="text1"/>
          <w:sz w:val="28"/>
          <w:szCs w:val="28"/>
        </w:rPr>
        <w:tab/>
      </w:r>
    </w:p>
    <w:p w:rsidR="008E20EF" w:rsidRPr="00136635" w:rsidRDefault="008E20EF" w:rsidP="00A40277">
      <w:pPr>
        <w:spacing w:after="0" w:line="235" w:lineRule="auto"/>
        <w:ind w:firstLine="709"/>
        <w:jc w:val="both"/>
        <w:rPr>
          <w:rFonts w:ascii="Times New Roman" w:eastAsia="Calibri" w:hAnsi="Times New Roman"/>
          <w:color w:val="000000" w:themeColor="text1"/>
          <w:sz w:val="28"/>
          <w:szCs w:val="28"/>
        </w:rPr>
      </w:pPr>
      <w:r w:rsidRPr="00136635">
        <w:rPr>
          <w:rFonts w:ascii="Times New Roman" w:eastAsia="Calibri" w:hAnsi="Times New Roman"/>
          <w:color w:val="000000" w:themeColor="text1"/>
          <w:sz w:val="28"/>
          <w:szCs w:val="28"/>
          <w:lang w:val="uk-UA"/>
        </w:rPr>
        <w:t xml:space="preserve"> </w:t>
      </w:r>
    </w:p>
    <w:p w:rsidR="008E20EF" w:rsidRPr="00136635" w:rsidRDefault="008E20EF" w:rsidP="008E20EF">
      <w:pPr>
        <w:spacing w:after="0" w:line="240" w:lineRule="auto"/>
        <w:jc w:val="both"/>
        <w:rPr>
          <w:rFonts w:ascii="Times New Roman" w:eastAsia="Calibri" w:hAnsi="Times New Roman"/>
          <w:color w:val="000000" w:themeColor="text1"/>
          <w:sz w:val="28"/>
          <w:szCs w:val="28"/>
        </w:rPr>
      </w:pPr>
    </w:p>
    <w:p w:rsidR="008E20EF" w:rsidRPr="00136635" w:rsidRDefault="008E20EF" w:rsidP="008E20EF">
      <w:pPr>
        <w:spacing w:after="0" w:line="240" w:lineRule="auto"/>
        <w:jc w:val="both"/>
        <w:rPr>
          <w:rFonts w:ascii="Times New Roman" w:eastAsia="Calibri" w:hAnsi="Times New Roman"/>
          <w:color w:val="000000" w:themeColor="text1"/>
          <w:sz w:val="28"/>
          <w:szCs w:val="28"/>
          <w:lang w:val="uk-UA"/>
        </w:rPr>
      </w:pPr>
    </w:p>
    <w:p w:rsidR="008E20EF" w:rsidRPr="00136635" w:rsidRDefault="008E20EF" w:rsidP="008E20EF">
      <w:pPr>
        <w:spacing w:after="0" w:line="240" w:lineRule="auto"/>
        <w:jc w:val="both"/>
        <w:rPr>
          <w:rFonts w:ascii="Times New Roman" w:eastAsia="Calibri" w:hAnsi="Times New Roman"/>
          <w:color w:val="000000" w:themeColor="text1"/>
          <w:sz w:val="28"/>
          <w:szCs w:val="28"/>
          <w:lang w:val="uk-UA"/>
        </w:rPr>
      </w:pPr>
    </w:p>
    <w:p w:rsidR="00E25ACE" w:rsidRPr="00136635" w:rsidRDefault="00C42563" w:rsidP="008E20EF">
      <w:pPr>
        <w:spacing w:after="0" w:line="240" w:lineRule="auto"/>
        <w:rPr>
          <w:rFonts w:ascii="Times New Roman" w:hAnsi="Times New Roman"/>
          <w:i/>
          <w:color w:val="000000" w:themeColor="text1"/>
          <w:sz w:val="24"/>
          <w:szCs w:val="24"/>
          <w:lang w:val="uk-UA" w:eastAsia="en-US"/>
        </w:rPr>
      </w:pPr>
      <w:r>
        <w:rPr>
          <w:rFonts w:ascii="Times New Roman" w:hAnsi="Times New Roman"/>
          <w:color w:val="000000" w:themeColor="text1"/>
          <w:sz w:val="28"/>
          <w:szCs w:val="28"/>
          <w:lang w:val="uk-UA"/>
        </w:rPr>
        <w:t>В.о. сільського голови                                                                        Т.І. Фоменко</w:t>
      </w:r>
      <w:r w:rsidR="00E25ACE" w:rsidRPr="00136635">
        <w:rPr>
          <w:i/>
          <w:color w:val="000000" w:themeColor="text1"/>
          <w:sz w:val="24"/>
          <w:szCs w:val="24"/>
          <w:lang w:val="uk-UA"/>
        </w:rPr>
        <w:br w:type="page"/>
      </w:r>
    </w:p>
    <w:p w:rsidR="00BF0B29" w:rsidRPr="00136635" w:rsidRDefault="00BF0B29" w:rsidP="00F74B58">
      <w:pPr>
        <w:pStyle w:val="af2"/>
        <w:ind w:left="5812"/>
        <w:jc w:val="both"/>
        <w:rPr>
          <w:i/>
          <w:color w:val="000000" w:themeColor="text1"/>
          <w:sz w:val="24"/>
          <w:szCs w:val="24"/>
          <w:lang w:val="uk-UA"/>
        </w:rPr>
      </w:pPr>
      <w:r w:rsidRPr="00136635">
        <w:rPr>
          <w:i/>
          <w:color w:val="000000" w:themeColor="text1"/>
          <w:sz w:val="24"/>
          <w:szCs w:val="24"/>
          <w:lang w:val="uk-UA"/>
        </w:rPr>
        <w:lastRenderedPageBreak/>
        <w:t>Додаток  1</w:t>
      </w:r>
    </w:p>
    <w:p w:rsidR="00F74B58" w:rsidRPr="00136635" w:rsidRDefault="00BF0B29" w:rsidP="004057BE">
      <w:pPr>
        <w:pStyle w:val="12"/>
        <w:ind w:left="5812"/>
        <w:jc w:val="both"/>
        <w:rPr>
          <w:rFonts w:ascii="Times New Roman" w:hAnsi="Times New Roman"/>
          <w:i/>
          <w:color w:val="000000" w:themeColor="text1"/>
          <w:sz w:val="24"/>
          <w:szCs w:val="24"/>
          <w:lang w:val="uk-UA"/>
        </w:rPr>
      </w:pPr>
      <w:r w:rsidRPr="00136635">
        <w:rPr>
          <w:rFonts w:ascii="Times New Roman" w:hAnsi="Times New Roman"/>
          <w:i/>
          <w:color w:val="000000" w:themeColor="text1"/>
          <w:sz w:val="24"/>
          <w:szCs w:val="24"/>
          <w:lang w:val="uk-UA"/>
        </w:rPr>
        <w:t xml:space="preserve">до аналізу регуляторного впливу до </w:t>
      </w:r>
      <w:proofErr w:type="spellStart"/>
      <w:r w:rsidR="00991B3E" w:rsidRPr="00136635">
        <w:rPr>
          <w:rFonts w:ascii="Times New Roman" w:hAnsi="Times New Roman"/>
          <w:i/>
          <w:color w:val="000000" w:themeColor="text1"/>
          <w:sz w:val="24"/>
          <w:szCs w:val="24"/>
          <w:lang w:val="uk-UA" w:eastAsia="uk-UA"/>
        </w:rPr>
        <w:t>проєкт</w:t>
      </w:r>
      <w:r w:rsidRPr="00136635">
        <w:rPr>
          <w:rFonts w:ascii="Times New Roman" w:hAnsi="Times New Roman"/>
          <w:i/>
          <w:color w:val="000000" w:themeColor="text1"/>
          <w:sz w:val="24"/>
          <w:szCs w:val="24"/>
          <w:lang w:val="uk-UA" w:eastAsia="uk-UA"/>
        </w:rPr>
        <w:t>у</w:t>
      </w:r>
      <w:proofErr w:type="spellEnd"/>
      <w:r w:rsidRPr="00136635">
        <w:rPr>
          <w:rFonts w:ascii="Times New Roman" w:hAnsi="Times New Roman"/>
          <w:i/>
          <w:color w:val="000000" w:themeColor="text1"/>
          <w:sz w:val="24"/>
          <w:szCs w:val="24"/>
          <w:lang w:val="uk-UA" w:eastAsia="uk-UA"/>
        </w:rPr>
        <w:t xml:space="preserve"> регуляторного </w:t>
      </w:r>
      <w:proofErr w:type="spellStart"/>
      <w:r w:rsidRPr="00136635">
        <w:rPr>
          <w:rFonts w:ascii="Times New Roman" w:hAnsi="Times New Roman"/>
          <w:i/>
          <w:color w:val="000000" w:themeColor="text1"/>
          <w:sz w:val="24"/>
          <w:szCs w:val="24"/>
          <w:lang w:val="uk-UA" w:eastAsia="uk-UA"/>
        </w:rPr>
        <w:t>акта</w:t>
      </w:r>
      <w:proofErr w:type="spellEnd"/>
      <w:r w:rsidRPr="00136635">
        <w:rPr>
          <w:rFonts w:ascii="Times New Roman" w:hAnsi="Times New Roman"/>
          <w:i/>
          <w:color w:val="000000" w:themeColor="text1"/>
          <w:sz w:val="24"/>
          <w:szCs w:val="24"/>
          <w:lang w:val="uk-UA" w:eastAsia="uk-UA"/>
        </w:rPr>
        <w:t xml:space="preserve"> – рішення </w:t>
      </w:r>
      <w:r w:rsidR="00E144E2" w:rsidRPr="00136635">
        <w:rPr>
          <w:rFonts w:ascii="Times New Roman" w:hAnsi="Times New Roman"/>
          <w:i/>
          <w:color w:val="000000" w:themeColor="text1"/>
          <w:sz w:val="24"/>
          <w:szCs w:val="24"/>
          <w:lang w:val="uk-UA" w:eastAsia="uk-UA"/>
        </w:rPr>
        <w:t>с</w:t>
      </w:r>
      <w:r w:rsidRPr="00136635">
        <w:rPr>
          <w:rFonts w:ascii="Times New Roman" w:hAnsi="Times New Roman"/>
          <w:i/>
          <w:color w:val="000000" w:themeColor="text1"/>
          <w:sz w:val="24"/>
          <w:szCs w:val="24"/>
          <w:lang w:val="uk-UA" w:eastAsia="uk-UA"/>
        </w:rPr>
        <w:t>і</w:t>
      </w:r>
      <w:r w:rsidR="00E144E2" w:rsidRPr="00136635">
        <w:rPr>
          <w:rFonts w:ascii="Times New Roman" w:hAnsi="Times New Roman"/>
          <w:i/>
          <w:color w:val="000000" w:themeColor="text1"/>
          <w:sz w:val="24"/>
          <w:szCs w:val="24"/>
          <w:lang w:val="uk-UA" w:eastAsia="uk-UA"/>
        </w:rPr>
        <w:t>ль</w:t>
      </w:r>
      <w:r w:rsidRPr="00136635">
        <w:rPr>
          <w:rFonts w:ascii="Times New Roman" w:hAnsi="Times New Roman"/>
          <w:i/>
          <w:color w:val="000000" w:themeColor="text1"/>
          <w:sz w:val="24"/>
          <w:szCs w:val="24"/>
          <w:lang w:val="uk-UA" w:eastAsia="uk-UA"/>
        </w:rPr>
        <w:t xml:space="preserve">ської ради </w:t>
      </w:r>
      <w:r w:rsidR="004057BE" w:rsidRPr="00136635">
        <w:rPr>
          <w:rFonts w:ascii="Times New Roman" w:hAnsi="Times New Roman"/>
          <w:i/>
          <w:color w:val="000000" w:themeColor="text1"/>
          <w:sz w:val="24"/>
          <w:szCs w:val="24"/>
          <w:lang w:val="uk-UA"/>
        </w:rPr>
        <w:t xml:space="preserve">“Про встановлення </w:t>
      </w:r>
      <w:r w:rsidR="00DA38B5">
        <w:rPr>
          <w:rFonts w:ascii="Times New Roman" w:hAnsi="Times New Roman"/>
          <w:i/>
          <w:color w:val="000000" w:themeColor="text1"/>
          <w:sz w:val="24"/>
          <w:szCs w:val="24"/>
          <w:lang w:val="en-US"/>
        </w:rPr>
        <w:t>c</w:t>
      </w:r>
      <w:proofErr w:type="spellStart"/>
      <w:r w:rsidR="00DA38B5" w:rsidRPr="00DA38B5">
        <w:rPr>
          <w:rFonts w:ascii="Times New Roman" w:hAnsi="Times New Roman"/>
          <w:i/>
          <w:color w:val="000000" w:themeColor="text1"/>
          <w:sz w:val="24"/>
          <w:szCs w:val="24"/>
          <w:lang w:val="uk-UA"/>
        </w:rPr>
        <w:t>тавок</w:t>
      </w:r>
      <w:proofErr w:type="spellEnd"/>
      <w:r w:rsidR="00DA38B5" w:rsidRPr="00DA38B5">
        <w:rPr>
          <w:rFonts w:ascii="Times New Roman" w:hAnsi="Times New Roman"/>
          <w:i/>
          <w:color w:val="000000" w:themeColor="text1"/>
          <w:sz w:val="24"/>
          <w:szCs w:val="24"/>
          <w:lang w:val="uk-UA"/>
        </w:rPr>
        <w:t xml:space="preserve"> </w:t>
      </w:r>
      <w:r w:rsidR="004057BE" w:rsidRPr="00136635">
        <w:rPr>
          <w:rFonts w:ascii="Times New Roman" w:hAnsi="Times New Roman"/>
          <w:i/>
          <w:color w:val="000000" w:themeColor="text1"/>
          <w:sz w:val="24"/>
          <w:szCs w:val="24"/>
          <w:lang w:val="uk-UA"/>
        </w:rPr>
        <w:t>орендної плати за земельні ділянки на території Піщанської сільської територіальної громади</w:t>
      </w:r>
      <w:r w:rsidR="00DA38B5">
        <w:rPr>
          <w:rFonts w:ascii="Times New Roman" w:hAnsi="Times New Roman"/>
          <w:i/>
          <w:color w:val="000000" w:themeColor="text1"/>
          <w:sz w:val="24"/>
          <w:szCs w:val="24"/>
          <w:lang w:val="uk-UA"/>
        </w:rPr>
        <w:t xml:space="preserve"> з 2022 року</w:t>
      </w:r>
      <w:r w:rsidR="004057BE" w:rsidRPr="00136635">
        <w:rPr>
          <w:rFonts w:ascii="Times New Roman" w:hAnsi="Times New Roman"/>
          <w:i/>
          <w:color w:val="000000" w:themeColor="text1"/>
          <w:sz w:val="24"/>
          <w:szCs w:val="24"/>
          <w:lang w:val="uk-UA"/>
        </w:rPr>
        <w:t>”</w:t>
      </w:r>
    </w:p>
    <w:p w:rsidR="00BF0B29" w:rsidRPr="00136635" w:rsidRDefault="00BF0B29" w:rsidP="00BF0B29">
      <w:pPr>
        <w:pStyle w:val="af2"/>
        <w:jc w:val="center"/>
        <w:rPr>
          <w:b/>
          <w:i/>
          <w:color w:val="000000" w:themeColor="text1"/>
          <w:sz w:val="28"/>
          <w:szCs w:val="28"/>
          <w:lang w:val="uk-UA"/>
        </w:rPr>
      </w:pPr>
      <w:r w:rsidRPr="00136635">
        <w:rPr>
          <w:b/>
          <w:i/>
          <w:color w:val="000000" w:themeColor="text1"/>
          <w:sz w:val="28"/>
          <w:szCs w:val="28"/>
          <w:lang w:val="uk-UA"/>
        </w:rPr>
        <w:t xml:space="preserve">ВИТРАТИ </w:t>
      </w:r>
      <w:r w:rsidRPr="00136635">
        <w:rPr>
          <w:b/>
          <w:i/>
          <w:color w:val="000000" w:themeColor="text1"/>
          <w:sz w:val="28"/>
          <w:szCs w:val="28"/>
          <w:lang w:val="uk-UA"/>
        </w:rPr>
        <w:br/>
        <w:t xml:space="preserve">на одного суб’єкта господарювання великого й середнього підприємництва, що виникають внаслідок дії регуляторного </w:t>
      </w:r>
      <w:proofErr w:type="spellStart"/>
      <w:r w:rsidRPr="00136635">
        <w:rPr>
          <w:b/>
          <w:i/>
          <w:color w:val="000000" w:themeColor="text1"/>
          <w:sz w:val="28"/>
          <w:szCs w:val="28"/>
          <w:lang w:val="uk-UA"/>
        </w:rPr>
        <w:t>акта</w:t>
      </w:r>
      <w:proofErr w:type="spellEnd"/>
      <w:r w:rsidRPr="00136635">
        <w:rPr>
          <w:b/>
          <w:i/>
          <w:color w:val="000000" w:themeColor="text1"/>
          <w:sz w:val="28"/>
          <w:szCs w:val="28"/>
          <w:lang w:val="uk-UA"/>
        </w:rPr>
        <w:t>*</w:t>
      </w:r>
    </w:p>
    <w:p w:rsidR="00BF0B29" w:rsidRPr="00136635" w:rsidRDefault="00BF0B29" w:rsidP="00BF0B29">
      <w:pPr>
        <w:pStyle w:val="af2"/>
        <w:rPr>
          <w:b/>
          <w:i/>
          <w:color w:val="000000" w:themeColor="text1"/>
          <w:sz w:val="28"/>
          <w:szCs w:val="28"/>
          <w:lang w:val="uk-UA"/>
        </w:rPr>
      </w:pPr>
    </w:p>
    <w:p w:rsidR="00BF0B29" w:rsidRPr="00136635" w:rsidRDefault="00BF0B29" w:rsidP="00AF6D0B">
      <w:pPr>
        <w:pStyle w:val="af2"/>
        <w:jc w:val="right"/>
        <w:rPr>
          <w:i/>
          <w:color w:val="000000" w:themeColor="text1"/>
          <w:sz w:val="24"/>
          <w:szCs w:val="24"/>
          <w:lang w:val="uk-UA"/>
        </w:rPr>
      </w:pPr>
      <w:r w:rsidRPr="00136635">
        <w:rPr>
          <w:i/>
          <w:color w:val="000000" w:themeColor="text1"/>
          <w:sz w:val="24"/>
          <w:szCs w:val="24"/>
          <w:lang w:val="uk-UA"/>
        </w:rPr>
        <w:t>Таблиця 1</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6513"/>
        <w:gridCol w:w="2467"/>
      </w:tblGrid>
      <w:tr w:rsidR="00136635" w:rsidRPr="00136635" w:rsidTr="00BF0B29">
        <w:tc>
          <w:tcPr>
            <w:tcW w:w="290"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w:t>
            </w:r>
          </w:p>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з/п</w:t>
            </w:r>
          </w:p>
        </w:tc>
        <w:tc>
          <w:tcPr>
            <w:tcW w:w="3416"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Витрати</w:t>
            </w:r>
          </w:p>
        </w:tc>
        <w:tc>
          <w:tcPr>
            <w:tcW w:w="1294" w:type="pct"/>
            <w:tcBorders>
              <w:top w:val="single" w:sz="4" w:space="0" w:color="auto"/>
              <w:left w:val="single" w:sz="4" w:space="0" w:color="auto"/>
              <w:bottom w:val="single" w:sz="4" w:space="0" w:color="auto"/>
              <w:right w:val="single" w:sz="4" w:space="0" w:color="auto"/>
            </w:tcBorders>
            <w:hideMark/>
          </w:tcPr>
          <w:p w:rsidR="00BF0B29" w:rsidRPr="00136635" w:rsidRDefault="00BF0B29" w:rsidP="00F74B58">
            <w:pPr>
              <w:pStyle w:val="af2"/>
              <w:jc w:val="center"/>
              <w:rPr>
                <w:b/>
                <w:i/>
                <w:color w:val="000000" w:themeColor="text1"/>
                <w:sz w:val="24"/>
                <w:szCs w:val="24"/>
                <w:lang w:val="uk-UA"/>
              </w:rPr>
            </w:pPr>
            <w:r w:rsidRPr="00136635">
              <w:rPr>
                <w:b/>
                <w:i/>
                <w:color w:val="000000" w:themeColor="text1"/>
                <w:sz w:val="24"/>
                <w:szCs w:val="24"/>
                <w:lang w:val="uk-UA"/>
              </w:rPr>
              <w:t>На 202</w:t>
            </w:r>
            <w:r w:rsidR="00F74B58" w:rsidRPr="00136635">
              <w:rPr>
                <w:b/>
                <w:i/>
                <w:color w:val="000000" w:themeColor="text1"/>
                <w:sz w:val="24"/>
                <w:szCs w:val="24"/>
                <w:lang w:val="uk-UA"/>
              </w:rPr>
              <w:t>2</w:t>
            </w:r>
            <w:r w:rsidRPr="00136635">
              <w:rPr>
                <w:b/>
                <w:i/>
                <w:color w:val="000000" w:themeColor="text1"/>
                <w:sz w:val="24"/>
                <w:szCs w:val="24"/>
                <w:lang w:val="uk-UA"/>
              </w:rPr>
              <w:t xml:space="preserve"> рік</w:t>
            </w:r>
          </w:p>
        </w:tc>
      </w:tr>
      <w:tr w:rsidR="00136635" w:rsidRPr="00136635" w:rsidTr="00BF0B29">
        <w:tc>
          <w:tcPr>
            <w:tcW w:w="290"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1</w:t>
            </w:r>
          </w:p>
        </w:tc>
        <w:tc>
          <w:tcPr>
            <w:tcW w:w="3416"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2</w:t>
            </w:r>
          </w:p>
        </w:tc>
        <w:tc>
          <w:tcPr>
            <w:tcW w:w="1294"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3</w:t>
            </w:r>
          </w:p>
        </w:tc>
      </w:tr>
      <w:tr w:rsidR="00136635" w:rsidRPr="00136635" w:rsidTr="00BF0B29">
        <w:tc>
          <w:tcPr>
            <w:tcW w:w="5000" w:type="pct"/>
            <w:gridSpan w:val="3"/>
            <w:tcBorders>
              <w:top w:val="single" w:sz="4" w:space="0" w:color="auto"/>
              <w:left w:val="single" w:sz="4" w:space="0" w:color="auto"/>
              <w:bottom w:val="single" w:sz="4" w:space="0" w:color="auto"/>
              <w:right w:val="single" w:sz="4" w:space="0" w:color="auto"/>
            </w:tcBorders>
            <w:hideMark/>
          </w:tcPr>
          <w:p w:rsidR="00BF0B29" w:rsidRPr="00136635" w:rsidRDefault="00A17A19" w:rsidP="00A17A19">
            <w:pPr>
              <w:pStyle w:val="af2"/>
              <w:rPr>
                <w:b/>
                <w:i/>
                <w:color w:val="000000" w:themeColor="text1"/>
                <w:sz w:val="24"/>
                <w:szCs w:val="24"/>
                <w:lang w:val="uk-UA"/>
              </w:rPr>
            </w:pPr>
            <w:r w:rsidRPr="00136635">
              <w:rPr>
                <w:b/>
                <w:i/>
                <w:color w:val="000000" w:themeColor="text1"/>
                <w:sz w:val="24"/>
                <w:szCs w:val="24"/>
                <w:lang w:val="uk-UA"/>
              </w:rPr>
              <w:t xml:space="preserve">Оцінка </w:t>
            </w:r>
            <w:r w:rsidRPr="00136635">
              <w:rPr>
                <w:b/>
                <w:i/>
                <w:color w:val="000000" w:themeColor="text1"/>
                <w:sz w:val="24"/>
                <w:szCs w:val="24"/>
              </w:rPr>
              <w:t>“</w:t>
            </w:r>
            <w:r w:rsidR="00BF0B29" w:rsidRPr="00136635">
              <w:rPr>
                <w:b/>
                <w:i/>
                <w:color w:val="000000" w:themeColor="text1"/>
                <w:sz w:val="24"/>
                <w:szCs w:val="24"/>
                <w:lang w:val="uk-UA"/>
              </w:rPr>
              <w:t>прямих</w:t>
            </w:r>
            <w:r w:rsidRPr="00136635">
              <w:rPr>
                <w:b/>
                <w:i/>
                <w:color w:val="000000" w:themeColor="text1"/>
                <w:sz w:val="24"/>
                <w:szCs w:val="24"/>
              </w:rPr>
              <w:t>”</w:t>
            </w:r>
            <w:r w:rsidR="00BF0B29" w:rsidRPr="00136635">
              <w:rPr>
                <w:b/>
                <w:i/>
                <w:color w:val="000000" w:themeColor="text1"/>
                <w:sz w:val="24"/>
                <w:szCs w:val="24"/>
                <w:lang w:val="uk-UA"/>
              </w:rPr>
              <w:t xml:space="preserve"> витрат суб’єктів великого й середнього  підприємництва на виконання регулювання</w:t>
            </w:r>
          </w:p>
        </w:tc>
      </w:tr>
      <w:tr w:rsidR="00136635" w:rsidRPr="00896031" w:rsidTr="00BF0B29">
        <w:tc>
          <w:tcPr>
            <w:tcW w:w="290"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1</w:t>
            </w:r>
          </w:p>
        </w:tc>
        <w:tc>
          <w:tcPr>
            <w:tcW w:w="3416"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Витрати на придбання основних фондів, обладнання  та приладів, сервісне обслуговування, навчання/підвищення кваліфікації персоналу тощо, грн.</w:t>
            </w:r>
          </w:p>
        </w:tc>
        <w:tc>
          <w:tcPr>
            <w:tcW w:w="1294"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 xml:space="preserve">Цей податок не є новим і не </w:t>
            </w:r>
            <w:r w:rsidRPr="00136635">
              <w:rPr>
                <w:color w:val="000000" w:themeColor="text1"/>
                <w:sz w:val="24"/>
                <w:szCs w:val="24"/>
                <w:lang w:val="uk-UA" w:eastAsia="uk-UA"/>
              </w:rPr>
              <w:t>передбачає витрат на придбання основних фондів, обладнання та приладів, сервісне обслуговування, навчання/підвищення кваліфікації персоналу тощо</w:t>
            </w:r>
          </w:p>
        </w:tc>
      </w:tr>
      <w:tr w:rsidR="00136635" w:rsidRPr="00136635" w:rsidTr="00BF0B29">
        <w:tc>
          <w:tcPr>
            <w:tcW w:w="290"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2</w:t>
            </w:r>
          </w:p>
        </w:tc>
        <w:tc>
          <w:tcPr>
            <w:tcW w:w="3416"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Витрати на отримання адміністративних послуг (дозволів, ліцензій, сертифікатів, атестатів, погоджень, висновків, проведення незалежних/ обов’язкових експертиз, сертифікації, атестації тощо) та інших послуг (проведення наукових, інших експертиз, страхування тощо), грн.</w:t>
            </w:r>
          </w:p>
        </w:tc>
        <w:tc>
          <w:tcPr>
            <w:tcW w:w="1294"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Податок не є новим, додаткових витрат не передбачено</w:t>
            </w:r>
          </w:p>
        </w:tc>
      </w:tr>
      <w:tr w:rsidR="00136635" w:rsidRPr="00136635" w:rsidTr="00BF0B29">
        <w:tc>
          <w:tcPr>
            <w:tcW w:w="290"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3</w:t>
            </w:r>
          </w:p>
        </w:tc>
        <w:tc>
          <w:tcPr>
            <w:tcW w:w="3416"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Витрати на оборотні активи (матеріали, канцелярські товари тощо), грн.</w:t>
            </w:r>
          </w:p>
        </w:tc>
        <w:tc>
          <w:tcPr>
            <w:tcW w:w="1294"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Податок не є новим, додаткових витрат не передбачено</w:t>
            </w:r>
          </w:p>
        </w:tc>
      </w:tr>
      <w:tr w:rsidR="00136635" w:rsidRPr="00136635" w:rsidTr="00BF0B29">
        <w:tc>
          <w:tcPr>
            <w:tcW w:w="290"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4</w:t>
            </w:r>
          </w:p>
        </w:tc>
        <w:tc>
          <w:tcPr>
            <w:tcW w:w="3416"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 xml:space="preserve">Витрати, пов’язані з </w:t>
            </w:r>
            <w:proofErr w:type="spellStart"/>
            <w:r w:rsidRPr="00136635">
              <w:rPr>
                <w:color w:val="000000" w:themeColor="text1"/>
                <w:sz w:val="24"/>
                <w:szCs w:val="24"/>
                <w:lang w:val="uk-UA"/>
              </w:rPr>
              <w:t>наймом</w:t>
            </w:r>
            <w:proofErr w:type="spellEnd"/>
            <w:r w:rsidRPr="00136635">
              <w:rPr>
                <w:color w:val="000000" w:themeColor="text1"/>
                <w:sz w:val="24"/>
                <w:szCs w:val="24"/>
                <w:lang w:val="uk-UA"/>
              </w:rPr>
              <w:t xml:space="preserve"> додаткового персоналу, грн.</w:t>
            </w:r>
          </w:p>
        </w:tc>
        <w:tc>
          <w:tcPr>
            <w:tcW w:w="1294"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Податок не є новим, додаткових витрат не передбачено</w:t>
            </w:r>
          </w:p>
        </w:tc>
      </w:tr>
      <w:tr w:rsidR="00136635" w:rsidRPr="00136635" w:rsidTr="00BF0B29">
        <w:tc>
          <w:tcPr>
            <w:tcW w:w="290"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5</w:t>
            </w:r>
          </w:p>
        </w:tc>
        <w:tc>
          <w:tcPr>
            <w:tcW w:w="3416"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Кількість суб’єктів господарювання великого й середнього підприємництва, на які буде поширено регулювання, одиниць*</w:t>
            </w:r>
          </w:p>
        </w:tc>
        <w:tc>
          <w:tcPr>
            <w:tcW w:w="1294" w:type="pct"/>
            <w:tcBorders>
              <w:top w:val="single" w:sz="4" w:space="0" w:color="auto"/>
              <w:left w:val="single" w:sz="4" w:space="0" w:color="auto"/>
              <w:bottom w:val="single" w:sz="4" w:space="0" w:color="auto"/>
              <w:right w:val="single" w:sz="4" w:space="0" w:color="auto"/>
            </w:tcBorders>
            <w:hideMark/>
          </w:tcPr>
          <w:p w:rsidR="00BF0B29" w:rsidRPr="00136635" w:rsidRDefault="00190517" w:rsidP="005676D0">
            <w:pPr>
              <w:pStyle w:val="af2"/>
              <w:rPr>
                <w:color w:val="000000" w:themeColor="text1"/>
                <w:sz w:val="24"/>
                <w:szCs w:val="24"/>
                <w:lang w:val="en-US"/>
              </w:rPr>
            </w:pPr>
            <w:r w:rsidRPr="00136635">
              <w:rPr>
                <w:color w:val="000000" w:themeColor="text1"/>
                <w:sz w:val="24"/>
                <w:szCs w:val="24"/>
                <w:lang w:val="en-US"/>
              </w:rPr>
              <w:t>6</w:t>
            </w:r>
            <w:r w:rsidR="005676D0" w:rsidRPr="00136635">
              <w:rPr>
                <w:color w:val="000000" w:themeColor="text1"/>
                <w:sz w:val="24"/>
                <w:szCs w:val="24"/>
                <w:lang w:val="en-US"/>
              </w:rPr>
              <w:t>1</w:t>
            </w:r>
          </w:p>
        </w:tc>
      </w:tr>
      <w:tr w:rsidR="00136635" w:rsidRPr="00136635" w:rsidTr="00BF0B29">
        <w:tc>
          <w:tcPr>
            <w:tcW w:w="290"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6</w:t>
            </w:r>
          </w:p>
        </w:tc>
        <w:tc>
          <w:tcPr>
            <w:tcW w:w="3416"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 xml:space="preserve">Сплата земельного податку,  грн. </w:t>
            </w:r>
          </w:p>
        </w:tc>
        <w:tc>
          <w:tcPr>
            <w:tcW w:w="1294" w:type="pct"/>
            <w:tcBorders>
              <w:top w:val="single" w:sz="4" w:space="0" w:color="auto"/>
              <w:left w:val="single" w:sz="4" w:space="0" w:color="auto"/>
              <w:bottom w:val="single" w:sz="4" w:space="0" w:color="auto"/>
              <w:right w:val="single" w:sz="4" w:space="0" w:color="auto"/>
            </w:tcBorders>
            <w:hideMark/>
          </w:tcPr>
          <w:p w:rsidR="00BF0B29" w:rsidRPr="00136635" w:rsidRDefault="005676D0">
            <w:pPr>
              <w:pStyle w:val="af2"/>
              <w:rPr>
                <w:color w:val="000000" w:themeColor="text1"/>
                <w:sz w:val="24"/>
                <w:szCs w:val="24"/>
                <w:lang w:val="en-US"/>
              </w:rPr>
            </w:pPr>
            <w:r w:rsidRPr="00136635">
              <w:rPr>
                <w:color w:val="000000" w:themeColor="text1"/>
                <w:sz w:val="24"/>
                <w:szCs w:val="24"/>
                <w:lang w:val="en-US"/>
              </w:rPr>
              <w:t>4 987 189</w:t>
            </w:r>
          </w:p>
        </w:tc>
      </w:tr>
      <w:tr w:rsidR="00136635" w:rsidRPr="00136635" w:rsidTr="00BF0B29">
        <w:tc>
          <w:tcPr>
            <w:tcW w:w="290"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7</w:t>
            </w:r>
          </w:p>
        </w:tc>
        <w:tc>
          <w:tcPr>
            <w:tcW w:w="3416"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Сумарні витрати суб’єктів великого й середнього підприємництва, на виконання регулювання (вартість регулювання) /сума рядків 1 + 2 + 3 + 4 + 6/,  грн.</w:t>
            </w:r>
          </w:p>
        </w:tc>
        <w:tc>
          <w:tcPr>
            <w:tcW w:w="1294" w:type="pct"/>
            <w:tcBorders>
              <w:top w:val="single" w:sz="4" w:space="0" w:color="auto"/>
              <w:left w:val="single" w:sz="4" w:space="0" w:color="auto"/>
              <w:bottom w:val="single" w:sz="4" w:space="0" w:color="auto"/>
              <w:right w:val="single" w:sz="4" w:space="0" w:color="auto"/>
            </w:tcBorders>
            <w:hideMark/>
          </w:tcPr>
          <w:p w:rsidR="00BF0B29" w:rsidRPr="00136635" w:rsidRDefault="005676D0">
            <w:pPr>
              <w:pStyle w:val="af2"/>
              <w:rPr>
                <w:color w:val="000000" w:themeColor="text1"/>
                <w:sz w:val="24"/>
                <w:szCs w:val="24"/>
                <w:lang w:val="en-US"/>
              </w:rPr>
            </w:pPr>
            <w:r w:rsidRPr="00136635">
              <w:rPr>
                <w:color w:val="000000" w:themeColor="text1"/>
                <w:sz w:val="24"/>
                <w:szCs w:val="24"/>
                <w:lang w:val="en-US"/>
              </w:rPr>
              <w:t>4 987 189</w:t>
            </w:r>
          </w:p>
        </w:tc>
      </w:tr>
      <w:tr w:rsidR="00136635" w:rsidRPr="00896031" w:rsidTr="00BF0B29">
        <w:tc>
          <w:tcPr>
            <w:tcW w:w="290" w:type="pct"/>
            <w:tcBorders>
              <w:top w:val="single" w:sz="4" w:space="0" w:color="auto"/>
              <w:left w:val="single" w:sz="4" w:space="0" w:color="auto"/>
              <w:bottom w:val="single" w:sz="4" w:space="0" w:color="auto"/>
              <w:right w:val="single" w:sz="4" w:space="0" w:color="auto"/>
            </w:tcBorders>
          </w:tcPr>
          <w:p w:rsidR="00BF0B29" w:rsidRPr="00136635" w:rsidRDefault="00BF0B29">
            <w:pPr>
              <w:pStyle w:val="af2"/>
              <w:rPr>
                <w:color w:val="000000" w:themeColor="text1"/>
                <w:sz w:val="24"/>
                <w:szCs w:val="24"/>
                <w:lang w:val="uk-UA"/>
              </w:rPr>
            </w:pPr>
          </w:p>
        </w:tc>
        <w:tc>
          <w:tcPr>
            <w:tcW w:w="4710" w:type="pct"/>
            <w:gridSpan w:val="2"/>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b/>
                <w:bCs/>
                <w:i/>
                <w:color w:val="000000" w:themeColor="text1"/>
                <w:sz w:val="24"/>
                <w:szCs w:val="24"/>
                <w:lang w:val="uk-UA" w:eastAsia="uk-UA"/>
              </w:rPr>
            </w:pPr>
            <w:r w:rsidRPr="00136635">
              <w:rPr>
                <w:b/>
                <w:bCs/>
                <w:i/>
                <w:color w:val="000000" w:themeColor="text1"/>
                <w:sz w:val="24"/>
                <w:szCs w:val="24"/>
                <w:lang w:val="uk-UA" w:eastAsia="uk-UA"/>
              </w:rPr>
              <w:t>Оцінка вартості адміністративних процедур суб’єктів великого й середнього  підприємництва щодо виконання регулювання та звітування</w:t>
            </w:r>
          </w:p>
        </w:tc>
      </w:tr>
      <w:tr w:rsidR="00136635" w:rsidRPr="00136635" w:rsidTr="00BF0B29">
        <w:tc>
          <w:tcPr>
            <w:tcW w:w="290"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8</w:t>
            </w:r>
          </w:p>
        </w:tc>
        <w:tc>
          <w:tcPr>
            <w:tcW w:w="3416"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Процедури отримання первинної інформації про вимоги регулювання:</w:t>
            </w:r>
          </w:p>
        </w:tc>
        <w:tc>
          <w:tcPr>
            <w:tcW w:w="1294" w:type="pct"/>
            <w:tcBorders>
              <w:top w:val="single" w:sz="4" w:space="0" w:color="auto"/>
              <w:left w:val="single" w:sz="4" w:space="0" w:color="auto"/>
              <w:bottom w:val="single" w:sz="4" w:space="0" w:color="auto"/>
              <w:right w:val="single" w:sz="4" w:space="0" w:color="auto"/>
            </w:tcBorders>
            <w:hideMark/>
          </w:tcPr>
          <w:p w:rsidR="00BF0B29" w:rsidRPr="00136635" w:rsidRDefault="008E19FD">
            <w:pPr>
              <w:pStyle w:val="af2"/>
              <w:rPr>
                <w:color w:val="000000" w:themeColor="text1"/>
                <w:sz w:val="24"/>
                <w:szCs w:val="24"/>
                <w:lang w:val="uk-UA"/>
              </w:rPr>
            </w:pPr>
            <w:r w:rsidRPr="00136635">
              <w:rPr>
                <w:color w:val="000000" w:themeColor="text1"/>
                <w:sz w:val="24"/>
                <w:szCs w:val="24"/>
                <w:lang w:val="uk-UA"/>
              </w:rPr>
              <w:t>4,04</w:t>
            </w:r>
          </w:p>
        </w:tc>
      </w:tr>
      <w:tr w:rsidR="00136635" w:rsidRPr="00136635" w:rsidTr="00BF0B29">
        <w:tc>
          <w:tcPr>
            <w:tcW w:w="290" w:type="pct"/>
            <w:tcBorders>
              <w:top w:val="single" w:sz="4" w:space="0" w:color="auto"/>
              <w:left w:val="single" w:sz="4" w:space="0" w:color="auto"/>
              <w:bottom w:val="single" w:sz="4" w:space="0" w:color="auto"/>
              <w:right w:val="single" w:sz="4" w:space="0" w:color="auto"/>
            </w:tcBorders>
          </w:tcPr>
          <w:p w:rsidR="00BF0B29" w:rsidRPr="00136635" w:rsidRDefault="00BF0B29">
            <w:pPr>
              <w:pStyle w:val="af2"/>
              <w:rPr>
                <w:color w:val="000000" w:themeColor="text1"/>
                <w:sz w:val="24"/>
                <w:szCs w:val="24"/>
                <w:lang w:val="uk-UA"/>
              </w:rPr>
            </w:pPr>
          </w:p>
        </w:tc>
        <w:tc>
          <w:tcPr>
            <w:tcW w:w="3416"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i/>
                <w:iCs/>
                <w:color w:val="000000" w:themeColor="text1"/>
                <w:sz w:val="24"/>
                <w:szCs w:val="24"/>
                <w:lang w:val="uk-UA"/>
              </w:rPr>
            </w:pPr>
            <w:r w:rsidRPr="00136635">
              <w:rPr>
                <w:i/>
                <w:iCs/>
                <w:color w:val="000000" w:themeColor="text1"/>
                <w:sz w:val="24"/>
                <w:szCs w:val="24"/>
                <w:lang w:val="uk-UA"/>
              </w:rPr>
              <w:t xml:space="preserve">Формула: </w:t>
            </w:r>
          </w:p>
          <w:p w:rsidR="00BF0B29" w:rsidRPr="00136635" w:rsidRDefault="00BF0B29" w:rsidP="008E19FD">
            <w:pPr>
              <w:pStyle w:val="af2"/>
              <w:rPr>
                <w:color w:val="000000" w:themeColor="text1"/>
                <w:sz w:val="24"/>
                <w:szCs w:val="24"/>
                <w:lang w:val="uk-UA"/>
              </w:rPr>
            </w:pPr>
            <w:r w:rsidRPr="00136635">
              <w:rPr>
                <w:i/>
                <w:iCs/>
                <w:color w:val="000000" w:themeColor="text1"/>
                <w:sz w:val="24"/>
                <w:szCs w:val="24"/>
                <w:lang w:val="uk-UA"/>
              </w:rPr>
              <w:t xml:space="preserve">витрати часу на отримання інформації про регулювання Х вартість часу суб’єкта підприємництва (заробітна                 </w:t>
            </w:r>
            <w:r w:rsidRPr="00136635">
              <w:rPr>
                <w:i/>
                <w:iCs/>
                <w:color w:val="000000" w:themeColor="text1"/>
                <w:sz w:val="24"/>
                <w:szCs w:val="24"/>
                <w:lang w:val="uk-UA"/>
              </w:rPr>
              <w:lastRenderedPageBreak/>
              <w:t xml:space="preserve">плата) </w:t>
            </w:r>
            <w:r w:rsidR="00F74B58" w:rsidRPr="00136635">
              <w:rPr>
                <w:i/>
                <w:iCs/>
                <w:color w:val="000000" w:themeColor="text1"/>
                <w:sz w:val="24"/>
                <w:szCs w:val="24"/>
              </w:rPr>
              <w:t>0,1 год.**</w:t>
            </w:r>
            <w:r w:rsidR="00F74B58" w:rsidRPr="00136635">
              <w:rPr>
                <w:color w:val="000000" w:themeColor="text1"/>
                <w:sz w:val="24"/>
                <w:szCs w:val="24"/>
              </w:rPr>
              <w:t xml:space="preserve"> х</w:t>
            </w:r>
            <w:r w:rsidR="00F74B58" w:rsidRPr="00136635">
              <w:rPr>
                <w:iCs/>
                <w:color w:val="000000" w:themeColor="text1"/>
                <w:sz w:val="24"/>
                <w:szCs w:val="24"/>
              </w:rPr>
              <w:t xml:space="preserve"> </w:t>
            </w:r>
            <w:r w:rsidR="008E19FD" w:rsidRPr="00136635">
              <w:rPr>
                <w:iCs/>
                <w:color w:val="000000" w:themeColor="text1"/>
                <w:sz w:val="24"/>
                <w:szCs w:val="24"/>
                <w:lang w:val="uk-UA"/>
              </w:rPr>
              <w:t>40,36</w:t>
            </w:r>
            <w:r w:rsidR="00F74B58" w:rsidRPr="00136635">
              <w:rPr>
                <w:i/>
                <w:iCs/>
                <w:color w:val="000000" w:themeColor="text1"/>
                <w:sz w:val="24"/>
                <w:szCs w:val="24"/>
              </w:rPr>
              <w:t xml:space="preserve"> грн.</w:t>
            </w:r>
            <w:r w:rsidR="00F74B58" w:rsidRPr="00136635">
              <w:rPr>
                <w:i/>
                <w:color w:val="000000" w:themeColor="text1"/>
                <w:sz w:val="24"/>
                <w:szCs w:val="24"/>
              </w:rPr>
              <w:t>**</w:t>
            </w:r>
            <w:r w:rsidR="00F74B58" w:rsidRPr="00136635">
              <w:rPr>
                <w:color w:val="000000" w:themeColor="text1"/>
                <w:sz w:val="24"/>
                <w:szCs w:val="24"/>
              </w:rPr>
              <w:t xml:space="preserve"> </w:t>
            </w:r>
            <w:r w:rsidR="00F74B58" w:rsidRPr="00136635">
              <w:rPr>
                <w:i/>
                <w:color w:val="000000" w:themeColor="text1"/>
                <w:sz w:val="24"/>
                <w:szCs w:val="24"/>
              </w:rPr>
              <w:t>(</w:t>
            </w:r>
            <w:proofErr w:type="spellStart"/>
            <w:r w:rsidR="00F74B58" w:rsidRPr="00136635">
              <w:rPr>
                <w:i/>
                <w:color w:val="000000" w:themeColor="text1"/>
                <w:sz w:val="24"/>
                <w:szCs w:val="24"/>
              </w:rPr>
              <w:t>мінімальна</w:t>
            </w:r>
            <w:proofErr w:type="spellEnd"/>
            <w:r w:rsidR="00F74B58" w:rsidRPr="00136635">
              <w:rPr>
                <w:i/>
                <w:color w:val="000000" w:themeColor="text1"/>
                <w:sz w:val="24"/>
                <w:szCs w:val="24"/>
              </w:rPr>
              <w:t xml:space="preserve"> зарплата </w:t>
            </w:r>
            <w:r w:rsidR="00F74B58" w:rsidRPr="00136635">
              <w:rPr>
                <w:i/>
                <w:color w:val="000000" w:themeColor="text1"/>
                <w:sz w:val="24"/>
                <w:szCs w:val="24"/>
                <w:lang w:val="uk-UA"/>
              </w:rPr>
              <w:t>6</w:t>
            </w:r>
            <w:r w:rsidR="008E19FD" w:rsidRPr="00136635">
              <w:rPr>
                <w:i/>
                <w:color w:val="000000" w:themeColor="text1"/>
                <w:sz w:val="24"/>
                <w:szCs w:val="24"/>
                <w:lang w:val="uk-UA"/>
              </w:rPr>
              <w:t>700</w:t>
            </w:r>
            <w:r w:rsidR="00F74B58" w:rsidRPr="00136635">
              <w:rPr>
                <w:i/>
                <w:color w:val="000000" w:themeColor="text1"/>
                <w:sz w:val="24"/>
                <w:szCs w:val="24"/>
              </w:rPr>
              <w:t xml:space="preserve"> грн.</w:t>
            </w:r>
            <w:r w:rsidR="00F74B58" w:rsidRPr="00136635">
              <w:rPr>
                <w:i/>
                <w:color w:val="000000" w:themeColor="text1"/>
                <w:sz w:val="24"/>
                <w:szCs w:val="24"/>
              </w:rPr>
              <w:sym w:font="Symbol" w:char="F03A"/>
            </w:r>
            <w:r w:rsidR="00F74B58" w:rsidRPr="00136635">
              <w:rPr>
                <w:i/>
                <w:color w:val="000000" w:themeColor="text1"/>
                <w:sz w:val="24"/>
                <w:szCs w:val="24"/>
              </w:rPr>
              <w:t xml:space="preserve"> 16</w:t>
            </w:r>
            <w:r w:rsidR="00F74B58" w:rsidRPr="00136635">
              <w:rPr>
                <w:i/>
                <w:color w:val="000000" w:themeColor="text1"/>
                <w:sz w:val="24"/>
                <w:szCs w:val="24"/>
                <w:lang w:val="uk-UA"/>
              </w:rPr>
              <w:t>6</w:t>
            </w:r>
            <w:r w:rsidR="00F74B58" w:rsidRPr="00136635">
              <w:rPr>
                <w:i/>
                <w:color w:val="000000" w:themeColor="text1"/>
                <w:sz w:val="24"/>
                <w:szCs w:val="24"/>
              </w:rPr>
              <w:t xml:space="preserve">год. у </w:t>
            </w:r>
            <w:proofErr w:type="spellStart"/>
            <w:proofErr w:type="gramStart"/>
            <w:r w:rsidR="00F74B58" w:rsidRPr="00136635">
              <w:rPr>
                <w:i/>
                <w:color w:val="000000" w:themeColor="text1"/>
                <w:sz w:val="24"/>
                <w:szCs w:val="24"/>
              </w:rPr>
              <w:t>місяць</w:t>
            </w:r>
            <w:proofErr w:type="spellEnd"/>
            <w:r w:rsidR="00F74B58" w:rsidRPr="00136635">
              <w:rPr>
                <w:i/>
                <w:color w:val="000000" w:themeColor="text1"/>
                <w:sz w:val="24"/>
                <w:szCs w:val="24"/>
              </w:rPr>
              <w:t xml:space="preserve"> )</w:t>
            </w:r>
            <w:proofErr w:type="gramEnd"/>
            <w:r w:rsidR="00F74B58" w:rsidRPr="00136635">
              <w:rPr>
                <w:i/>
                <w:iCs/>
                <w:color w:val="000000" w:themeColor="text1"/>
                <w:sz w:val="24"/>
                <w:szCs w:val="24"/>
              </w:rPr>
              <w:t xml:space="preserve"> = </w:t>
            </w:r>
            <w:r w:rsidR="008E19FD" w:rsidRPr="00136635">
              <w:rPr>
                <w:i/>
                <w:iCs/>
                <w:color w:val="000000" w:themeColor="text1"/>
                <w:sz w:val="24"/>
                <w:szCs w:val="24"/>
                <w:lang w:val="uk-UA"/>
              </w:rPr>
              <w:t>4,04</w:t>
            </w:r>
            <w:r w:rsidR="00F74B58" w:rsidRPr="00136635">
              <w:rPr>
                <w:i/>
                <w:iCs/>
                <w:color w:val="000000" w:themeColor="text1"/>
                <w:sz w:val="24"/>
                <w:szCs w:val="24"/>
              </w:rPr>
              <w:t xml:space="preserve"> грн.</w:t>
            </w:r>
          </w:p>
        </w:tc>
        <w:tc>
          <w:tcPr>
            <w:tcW w:w="1294" w:type="pct"/>
            <w:tcBorders>
              <w:top w:val="single" w:sz="4" w:space="0" w:color="auto"/>
              <w:left w:val="single" w:sz="4" w:space="0" w:color="auto"/>
              <w:bottom w:val="single" w:sz="4" w:space="0" w:color="auto"/>
              <w:right w:val="single" w:sz="4" w:space="0" w:color="auto"/>
            </w:tcBorders>
          </w:tcPr>
          <w:p w:rsidR="00BF0B29" w:rsidRPr="00136635" w:rsidRDefault="00BF0B29">
            <w:pPr>
              <w:pStyle w:val="af2"/>
              <w:rPr>
                <w:color w:val="000000" w:themeColor="text1"/>
                <w:sz w:val="24"/>
                <w:szCs w:val="24"/>
                <w:lang w:val="uk-UA" w:eastAsia="uk-UA"/>
              </w:rPr>
            </w:pPr>
          </w:p>
        </w:tc>
      </w:tr>
      <w:tr w:rsidR="00136635" w:rsidRPr="00136635" w:rsidTr="00BF0B29">
        <w:tc>
          <w:tcPr>
            <w:tcW w:w="290"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9</w:t>
            </w:r>
          </w:p>
        </w:tc>
        <w:tc>
          <w:tcPr>
            <w:tcW w:w="3416" w:type="pct"/>
            <w:tcBorders>
              <w:top w:val="single" w:sz="4" w:space="0" w:color="auto"/>
              <w:left w:val="single" w:sz="4" w:space="0" w:color="auto"/>
              <w:bottom w:val="single" w:sz="4" w:space="0" w:color="auto"/>
              <w:right w:val="single" w:sz="4" w:space="0" w:color="auto"/>
            </w:tcBorders>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 xml:space="preserve"> Процедура організації виконання вимог регулювання</w:t>
            </w:r>
          </w:p>
          <w:p w:rsidR="00BF0B29" w:rsidRPr="00136635" w:rsidRDefault="00BF0B29">
            <w:pPr>
              <w:pStyle w:val="af2"/>
              <w:rPr>
                <w:i/>
                <w:color w:val="000000" w:themeColor="text1"/>
                <w:sz w:val="24"/>
                <w:szCs w:val="24"/>
                <w:lang w:val="uk-UA"/>
              </w:rPr>
            </w:pPr>
          </w:p>
        </w:tc>
        <w:tc>
          <w:tcPr>
            <w:tcW w:w="1294"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eastAsia="uk-UA"/>
              </w:rPr>
              <w:t>Цей податок не є новим та не передбачає витрат на організацію виконання вимог регулювання</w:t>
            </w:r>
          </w:p>
        </w:tc>
      </w:tr>
      <w:tr w:rsidR="00136635" w:rsidRPr="00136635" w:rsidTr="00BF0B29">
        <w:tc>
          <w:tcPr>
            <w:tcW w:w="290"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10</w:t>
            </w:r>
          </w:p>
        </w:tc>
        <w:tc>
          <w:tcPr>
            <w:tcW w:w="3416"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Витрати на оборотні активи (матеріали, канцелярські товари тощо), грн.</w:t>
            </w:r>
          </w:p>
        </w:tc>
        <w:tc>
          <w:tcPr>
            <w:tcW w:w="1294"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Податок не є новим, додаткових витрат не передбачено</w:t>
            </w:r>
          </w:p>
        </w:tc>
      </w:tr>
      <w:tr w:rsidR="00136635" w:rsidRPr="00136635" w:rsidTr="00BF0B29">
        <w:tc>
          <w:tcPr>
            <w:tcW w:w="290"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11</w:t>
            </w:r>
          </w:p>
        </w:tc>
        <w:tc>
          <w:tcPr>
            <w:tcW w:w="3416"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Процедура офіційного подання юридичними особами декларації зі сплати податку контролюючому органу:</w:t>
            </w:r>
          </w:p>
          <w:p w:rsidR="00BF0B29" w:rsidRPr="00136635" w:rsidRDefault="00BF0B29" w:rsidP="00846586">
            <w:pPr>
              <w:pStyle w:val="af2"/>
              <w:rPr>
                <w:color w:val="000000" w:themeColor="text1"/>
                <w:sz w:val="24"/>
                <w:szCs w:val="24"/>
                <w:lang w:val="uk-UA"/>
              </w:rPr>
            </w:pPr>
            <w:r w:rsidRPr="00136635">
              <w:rPr>
                <w:color w:val="000000" w:themeColor="text1"/>
                <w:sz w:val="24"/>
                <w:szCs w:val="24"/>
                <w:lang w:val="uk-UA"/>
              </w:rPr>
              <w:t xml:space="preserve">- </w:t>
            </w:r>
            <w:proofErr w:type="spellStart"/>
            <w:r w:rsidR="00F74B58" w:rsidRPr="00136635">
              <w:rPr>
                <w:i/>
                <w:color w:val="000000" w:themeColor="text1"/>
                <w:sz w:val="24"/>
                <w:szCs w:val="24"/>
              </w:rPr>
              <w:t>витрати</w:t>
            </w:r>
            <w:proofErr w:type="spellEnd"/>
            <w:r w:rsidR="00F74B58" w:rsidRPr="00136635">
              <w:rPr>
                <w:i/>
                <w:color w:val="000000" w:themeColor="text1"/>
                <w:sz w:val="24"/>
                <w:szCs w:val="24"/>
              </w:rPr>
              <w:t xml:space="preserve"> часу з </w:t>
            </w:r>
            <w:proofErr w:type="spellStart"/>
            <w:r w:rsidR="00F74B58" w:rsidRPr="00136635">
              <w:rPr>
                <w:i/>
                <w:color w:val="000000" w:themeColor="text1"/>
                <w:sz w:val="24"/>
                <w:szCs w:val="24"/>
              </w:rPr>
              <w:t>підготовки</w:t>
            </w:r>
            <w:proofErr w:type="spellEnd"/>
            <w:r w:rsidR="00F74B58" w:rsidRPr="00136635">
              <w:rPr>
                <w:i/>
                <w:color w:val="000000" w:themeColor="text1"/>
                <w:sz w:val="24"/>
                <w:szCs w:val="24"/>
              </w:rPr>
              <w:t xml:space="preserve"> та </w:t>
            </w:r>
            <w:proofErr w:type="spellStart"/>
            <w:r w:rsidR="00F74B58" w:rsidRPr="00136635">
              <w:rPr>
                <w:i/>
                <w:color w:val="000000" w:themeColor="text1"/>
                <w:sz w:val="24"/>
                <w:szCs w:val="24"/>
              </w:rPr>
              <w:t>подання</w:t>
            </w:r>
            <w:proofErr w:type="spellEnd"/>
            <w:r w:rsidR="00F74B58" w:rsidRPr="00136635">
              <w:rPr>
                <w:i/>
                <w:color w:val="000000" w:themeColor="text1"/>
                <w:sz w:val="24"/>
                <w:szCs w:val="24"/>
              </w:rPr>
              <w:t xml:space="preserve"> </w:t>
            </w:r>
            <w:proofErr w:type="spellStart"/>
            <w:r w:rsidR="00F74B58" w:rsidRPr="00136635">
              <w:rPr>
                <w:i/>
                <w:color w:val="000000" w:themeColor="text1"/>
                <w:sz w:val="24"/>
                <w:szCs w:val="24"/>
              </w:rPr>
              <w:t>декларації</w:t>
            </w:r>
            <w:proofErr w:type="spellEnd"/>
            <w:r w:rsidR="00F74B58" w:rsidRPr="00136635">
              <w:rPr>
                <w:i/>
                <w:color w:val="000000" w:themeColor="text1"/>
                <w:sz w:val="24"/>
                <w:szCs w:val="24"/>
              </w:rPr>
              <w:t xml:space="preserve"> =                 0,2 год.* х </w:t>
            </w:r>
            <w:r w:rsidR="00846586" w:rsidRPr="00136635">
              <w:rPr>
                <w:i/>
                <w:color w:val="000000" w:themeColor="text1"/>
                <w:sz w:val="24"/>
                <w:szCs w:val="24"/>
              </w:rPr>
              <w:t>40.36</w:t>
            </w:r>
            <w:r w:rsidR="00F74B58" w:rsidRPr="00136635">
              <w:rPr>
                <w:i/>
                <w:color w:val="000000" w:themeColor="text1"/>
                <w:sz w:val="24"/>
                <w:szCs w:val="24"/>
              </w:rPr>
              <w:t xml:space="preserve"> грн</w:t>
            </w:r>
            <w:r w:rsidR="00F74B58" w:rsidRPr="00136635">
              <w:rPr>
                <w:color w:val="000000" w:themeColor="text1"/>
                <w:sz w:val="24"/>
                <w:szCs w:val="24"/>
              </w:rPr>
              <w:t xml:space="preserve">.** </w:t>
            </w:r>
            <w:r w:rsidR="00F74B58" w:rsidRPr="00136635">
              <w:rPr>
                <w:i/>
                <w:color w:val="000000" w:themeColor="text1"/>
                <w:sz w:val="24"/>
                <w:szCs w:val="24"/>
              </w:rPr>
              <w:t>(</w:t>
            </w:r>
            <w:proofErr w:type="spellStart"/>
            <w:r w:rsidR="00F74B58" w:rsidRPr="00136635">
              <w:rPr>
                <w:i/>
                <w:color w:val="000000" w:themeColor="text1"/>
                <w:sz w:val="24"/>
                <w:szCs w:val="24"/>
              </w:rPr>
              <w:t>мінімальна</w:t>
            </w:r>
            <w:proofErr w:type="spellEnd"/>
            <w:r w:rsidR="00F74B58" w:rsidRPr="00136635">
              <w:rPr>
                <w:i/>
                <w:color w:val="000000" w:themeColor="text1"/>
                <w:sz w:val="24"/>
                <w:szCs w:val="24"/>
              </w:rPr>
              <w:t xml:space="preserve"> зарплата </w:t>
            </w:r>
            <w:r w:rsidR="00F74B58" w:rsidRPr="00136635">
              <w:rPr>
                <w:i/>
                <w:color w:val="000000" w:themeColor="text1"/>
                <w:sz w:val="24"/>
                <w:szCs w:val="24"/>
                <w:lang w:val="uk-UA"/>
              </w:rPr>
              <w:t>6</w:t>
            </w:r>
            <w:r w:rsidR="00846586" w:rsidRPr="00136635">
              <w:rPr>
                <w:i/>
                <w:color w:val="000000" w:themeColor="text1"/>
                <w:sz w:val="24"/>
                <w:szCs w:val="24"/>
              </w:rPr>
              <w:t xml:space="preserve"> 700</w:t>
            </w:r>
            <w:r w:rsidR="00F74B58" w:rsidRPr="00136635">
              <w:rPr>
                <w:i/>
                <w:color w:val="000000" w:themeColor="text1"/>
                <w:sz w:val="24"/>
                <w:szCs w:val="24"/>
              </w:rPr>
              <w:t xml:space="preserve"> грн.</w:t>
            </w:r>
            <w:r w:rsidR="00F74B58" w:rsidRPr="00136635">
              <w:rPr>
                <w:i/>
                <w:color w:val="000000" w:themeColor="text1"/>
                <w:sz w:val="24"/>
                <w:szCs w:val="24"/>
              </w:rPr>
              <w:sym w:font="Symbol" w:char="F03A"/>
            </w:r>
            <w:r w:rsidR="00F74B58" w:rsidRPr="00136635">
              <w:rPr>
                <w:i/>
                <w:color w:val="000000" w:themeColor="text1"/>
                <w:sz w:val="24"/>
                <w:szCs w:val="24"/>
              </w:rPr>
              <w:t xml:space="preserve"> 16</w:t>
            </w:r>
            <w:r w:rsidR="00F74B58" w:rsidRPr="00136635">
              <w:rPr>
                <w:i/>
                <w:color w:val="000000" w:themeColor="text1"/>
                <w:sz w:val="24"/>
                <w:szCs w:val="24"/>
                <w:lang w:val="uk-UA"/>
              </w:rPr>
              <w:t>6</w:t>
            </w:r>
            <w:r w:rsidR="00F74B58" w:rsidRPr="00136635">
              <w:rPr>
                <w:i/>
                <w:color w:val="000000" w:themeColor="text1"/>
                <w:sz w:val="24"/>
                <w:szCs w:val="24"/>
              </w:rPr>
              <w:t xml:space="preserve"> год. у </w:t>
            </w:r>
            <w:proofErr w:type="spellStart"/>
            <w:proofErr w:type="gramStart"/>
            <w:r w:rsidR="00F74B58" w:rsidRPr="00136635">
              <w:rPr>
                <w:i/>
                <w:color w:val="000000" w:themeColor="text1"/>
                <w:sz w:val="24"/>
                <w:szCs w:val="24"/>
              </w:rPr>
              <w:t>місяць</w:t>
            </w:r>
            <w:proofErr w:type="spellEnd"/>
            <w:r w:rsidR="00F74B58" w:rsidRPr="00136635">
              <w:rPr>
                <w:i/>
                <w:color w:val="000000" w:themeColor="text1"/>
                <w:sz w:val="24"/>
                <w:szCs w:val="24"/>
              </w:rPr>
              <w:t>)</w:t>
            </w:r>
            <w:r w:rsidR="00F74B58" w:rsidRPr="00136635">
              <w:rPr>
                <w:color w:val="000000" w:themeColor="text1"/>
                <w:sz w:val="24"/>
                <w:szCs w:val="24"/>
              </w:rPr>
              <w:t xml:space="preserve"> </w:t>
            </w:r>
            <w:r w:rsidR="00F74B58" w:rsidRPr="00136635">
              <w:rPr>
                <w:i/>
                <w:color w:val="000000" w:themeColor="text1"/>
                <w:sz w:val="24"/>
                <w:szCs w:val="24"/>
              </w:rPr>
              <w:t xml:space="preserve"> =</w:t>
            </w:r>
            <w:proofErr w:type="gramEnd"/>
            <w:r w:rsidR="00F74B58" w:rsidRPr="00136635">
              <w:rPr>
                <w:i/>
                <w:color w:val="000000" w:themeColor="text1"/>
                <w:sz w:val="24"/>
                <w:szCs w:val="24"/>
              </w:rPr>
              <w:t xml:space="preserve"> </w:t>
            </w:r>
            <w:r w:rsidR="00846586" w:rsidRPr="00136635">
              <w:rPr>
                <w:i/>
                <w:color w:val="000000" w:themeColor="text1"/>
                <w:sz w:val="24"/>
                <w:szCs w:val="24"/>
                <w:lang w:val="en-US"/>
              </w:rPr>
              <w:t>8.07</w:t>
            </w:r>
            <w:r w:rsidR="00F74B58" w:rsidRPr="00136635">
              <w:rPr>
                <w:i/>
                <w:color w:val="000000" w:themeColor="text1"/>
                <w:sz w:val="24"/>
                <w:szCs w:val="24"/>
              </w:rPr>
              <w:t xml:space="preserve"> грн.</w:t>
            </w:r>
          </w:p>
        </w:tc>
        <w:tc>
          <w:tcPr>
            <w:tcW w:w="1294" w:type="pct"/>
            <w:tcBorders>
              <w:top w:val="single" w:sz="4" w:space="0" w:color="auto"/>
              <w:left w:val="single" w:sz="4" w:space="0" w:color="auto"/>
              <w:bottom w:val="single" w:sz="4" w:space="0" w:color="auto"/>
              <w:right w:val="single" w:sz="4" w:space="0" w:color="auto"/>
            </w:tcBorders>
            <w:hideMark/>
          </w:tcPr>
          <w:p w:rsidR="00BF0B29" w:rsidRPr="00136635" w:rsidRDefault="008E19FD">
            <w:pPr>
              <w:pStyle w:val="af2"/>
              <w:rPr>
                <w:color w:val="000000" w:themeColor="text1"/>
                <w:sz w:val="24"/>
                <w:szCs w:val="24"/>
                <w:lang w:val="uk-UA"/>
              </w:rPr>
            </w:pPr>
            <w:r w:rsidRPr="00136635">
              <w:rPr>
                <w:color w:val="000000" w:themeColor="text1"/>
                <w:sz w:val="24"/>
                <w:szCs w:val="24"/>
                <w:lang w:val="uk-UA"/>
              </w:rPr>
              <w:t>8,07</w:t>
            </w:r>
          </w:p>
        </w:tc>
      </w:tr>
      <w:tr w:rsidR="00136635" w:rsidRPr="00136635" w:rsidTr="00BF0B29">
        <w:tc>
          <w:tcPr>
            <w:tcW w:w="290"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12</w:t>
            </w:r>
          </w:p>
        </w:tc>
        <w:tc>
          <w:tcPr>
            <w:tcW w:w="3416"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Інші процедури</w:t>
            </w:r>
          </w:p>
        </w:tc>
        <w:tc>
          <w:tcPr>
            <w:tcW w:w="1294"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 xml:space="preserve">Не передбачено </w:t>
            </w:r>
          </w:p>
        </w:tc>
      </w:tr>
      <w:tr w:rsidR="00136635" w:rsidRPr="00136635" w:rsidTr="00BF0B29">
        <w:tc>
          <w:tcPr>
            <w:tcW w:w="290"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13</w:t>
            </w:r>
          </w:p>
        </w:tc>
        <w:tc>
          <w:tcPr>
            <w:tcW w:w="3416"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РАЗОМ (сума рядків: 8 + 9 + 10 + 11 + 12 ), грн.</w:t>
            </w:r>
          </w:p>
        </w:tc>
        <w:tc>
          <w:tcPr>
            <w:tcW w:w="1294" w:type="pct"/>
            <w:tcBorders>
              <w:top w:val="single" w:sz="4" w:space="0" w:color="auto"/>
              <w:left w:val="single" w:sz="4" w:space="0" w:color="auto"/>
              <w:bottom w:val="single" w:sz="4" w:space="0" w:color="auto"/>
              <w:right w:val="single" w:sz="4" w:space="0" w:color="auto"/>
            </w:tcBorders>
            <w:hideMark/>
          </w:tcPr>
          <w:p w:rsidR="00BF0B29" w:rsidRPr="00136635" w:rsidRDefault="00F74B58" w:rsidP="00AC0D38">
            <w:pPr>
              <w:pStyle w:val="af2"/>
              <w:rPr>
                <w:color w:val="000000" w:themeColor="text1"/>
                <w:sz w:val="24"/>
                <w:szCs w:val="24"/>
                <w:lang w:val="uk-UA"/>
              </w:rPr>
            </w:pPr>
            <w:r w:rsidRPr="00136635">
              <w:rPr>
                <w:color w:val="000000" w:themeColor="text1"/>
                <w:sz w:val="24"/>
                <w:szCs w:val="24"/>
                <w:lang w:val="uk-UA"/>
              </w:rPr>
              <w:t>1</w:t>
            </w:r>
            <w:r w:rsidR="00AC0D38" w:rsidRPr="00136635">
              <w:rPr>
                <w:color w:val="000000" w:themeColor="text1"/>
                <w:sz w:val="24"/>
                <w:szCs w:val="24"/>
                <w:lang w:val="uk-UA"/>
              </w:rPr>
              <w:t>2,11</w:t>
            </w:r>
          </w:p>
        </w:tc>
      </w:tr>
      <w:tr w:rsidR="00136635" w:rsidRPr="00136635" w:rsidTr="00BF0B29">
        <w:tc>
          <w:tcPr>
            <w:tcW w:w="290"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14</w:t>
            </w:r>
          </w:p>
        </w:tc>
        <w:tc>
          <w:tcPr>
            <w:tcW w:w="3416"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Кількість суб’єктів господарювання великого й середнього підприємництва, на які буде поширено регулювання, одиниць</w:t>
            </w:r>
          </w:p>
        </w:tc>
        <w:tc>
          <w:tcPr>
            <w:tcW w:w="1294" w:type="pct"/>
            <w:tcBorders>
              <w:top w:val="single" w:sz="4" w:space="0" w:color="auto"/>
              <w:left w:val="single" w:sz="4" w:space="0" w:color="auto"/>
              <w:bottom w:val="single" w:sz="4" w:space="0" w:color="auto"/>
              <w:right w:val="single" w:sz="4" w:space="0" w:color="auto"/>
            </w:tcBorders>
            <w:hideMark/>
          </w:tcPr>
          <w:p w:rsidR="00BF0B29" w:rsidRPr="00136635" w:rsidRDefault="00AC0D38">
            <w:pPr>
              <w:pStyle w:val="af2"/>
              <w:rPr>
                <w:color w:val="000000" w:themeColor="text1"/>
                <w:sz w:val="24"/>
                <w:szCs w:val="24"/>
                <w:lang w:val="uk-UA"/>
              </w:rPr>
            </w:pPr>
            <w:r w:rsidRPr="00136635">
              <w:rPr>
                <w:color w:val="000000" w:themeColor="text1"/>
                <w:sz w:val="24"/>
                <w:szCs w:val="24"/>
                <w:lang w:val="uk-UA"/>
              </w:rPr>
              <w:t>61</w:t>
            </w:r>
          </w:p>
        </w:tc>
      </w:tr>
      <w:tr w:rsidR="00136635" w:rsidRPr="00136635" w:rsidTr="00BF0B29">
        <w:tc>
          <w:tcPr>
            <w:tcW w:w="290"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15</w:t>
            </w:r>
          </w:p>
        </w:tc>
        <w:tc>
          <w:tcPr>
            <w:tcW w:w="3416"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Сумарні витрати суб’єктів великого й середнього підприємництва на виконання регулювання (вартість регулювання) (рядок 13 х рядок 14), грн.</w:t>
            </w:r>
          </w:p>
        </w:tc>
        <w:tc>
          <w:tcPr>
            <w:tcW w:w="1294" w:type="pct"/>
            <w:tcBorders>
              <w:top w:val="single" w:sz="4" w:space="0" w:color="auto"/>
              <w:left w:val="single" w:sz="4" w:space="0" w:color="auto"/>
              <w:bottom w:val="single" w:sz="4" w:space="0" w:color="auto"/>
              <w:right w:val="single" w:sz="4" w:space="0" w:color="auto"/>
            </w:tcBorders>
            <w:hideMark/>
          </w:tcPr>
          <w:p w:rsidR="00BF0B29" w:rsidRPr="00136635" w:rsidRDefault="006E4770">
            <w:pPr>
              <w:pStyle w:val="af2"/>
              <w:rPr>
                <w:color w:val="000000" w:themeColor="text1"/>
                <w:sz w:val="24"/>
                <w:szCs w:val="24"/>
                <w:lang w:val="uk-UA"/>
              </w:rPr>
            </w:pPr>
            <w:r w:rsidRPr="00136635">
              <w:rPr>
                <w:color w:val="000000" w:themeColor="text1"/>
                <w:sz w:val="24"/>
                <w:szCs w:val="24"/>
                <w:lang w:val="uk-UA"/>
              </w:rPr>
              <w:t>738,71</w:t>
            </w:r>
          </w:p>
        </w:tc>
      </w:tr>
      <w:tr w:rsidR="00FC5BB3" w:rsidRPr="00136635" w:rsidTr="00BF0B29">
        <w:tc>
          <w:tcPr>
            <w:tcW w:w="290"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16</w:t>
            </w:r>
          </w:p>
        </w:tc>
        <w:tc>
          <w:tcPr>
            <w:tcW w:w="3416"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b/>
                <w:i/>
                <w:color w:val="000000" w:themeColor="text1"/>
                <w:sz w:val="24"/>
                <w:szCs w:val="24"/>
                <w:lang w:val="uk-UA"/>
              </w:rPr>
            </w:pPr>
            <w:r w:rsidRPr="00136635">
              <w:rPr>
                <w:b/>
                <w:i/>
                <w:color w:val="000000" w:themeColor="text1"/>
                <w:sz w:val="24"/>
                <w:szCs w:val="24"/>
                <w:lang w:val="uk-UA"/>
              </w:rPr>
              <w:t>РАЗОМ (сума рядків: 7 + 15), грн.</w:t>
            </w:r>
          </w:p>
        </w:tc>
        <w:tc>
          <w:tcPr>
            <w:tcW w:w="1294" w:type="pct"/>
            <w:tcBorders>
              <w:top w:val="single" w:sz="4" w:space="0" w:color="auto"/>
              <w:left w:val="single" w:sz="4" w:space="0" w:color="auto"/>
              <w:bottom w:val="single" w:sz="4" w:space="0" w:color="auto"/>
              <w:right w:val="single" w:sz="4" w:space="0" w:color="auto"/>
            </w:tcBorders>
            <w:hideMark/>
          </w:tcPr>
          <w:p w:rsidR="00BF0B29" w:rsidRPr="00136635" w:rsidRDefault="006E4770">
            <w:pPr>
              <w:pStyle w:val="af2"/>
              <w:rPr>
                <w:b/>
                <w:i/>
                <w:color w:val="000000" w:themeColor="text1"/>
                <w:sz w:val="24"/>
                <w:szCs w:val="24"/>
                <w:lang w:val="uk-UA"/>
              </w:rPr>
            </w:pPr>
            <w:r w:rsidRPr="00136635">
              <w:rPr>
                <w:b/>
                <w:i/>
                <w:color w:val="000000" w:themeColor="text1"/>
                <w:sz w:val="24"/>
                <w:szCs w:val="24"/>
                <w:lang w:val="uk-UA"/>
              </w:rPr>
              <w:t>4 987 927,71</w:t>
            </w:r>
          </w:p>
        </w:tc>
      </w:tr>
    </w:tbl>
    <w:p w:rsidR="00BF0B29" w:rsidRPr="00136635" w:rsidRDefault="00BF0B29" w:rsidP="00BF0B29">
      <w:pPr>
        <w:pStyle w:val="af2"/>
        <w:rPr>
          <w:iCs/>
          <w:color w:val="000000" w:themeColor="text1"/>
          <w:sz w:val="24"/>
          <w:szCs w:val="24"/>
          <w:lang w:val="uk-UA"/>
        </w:rPr>
      </w:pPr>
    </w:p>
    <w:p w:rsidR="00774EE9" w:rsidRPr="00136635" w:rsidRDefault="00774EE9" w:rsidP="00774EE9">
      <w:pPr>
        <w:spacing w:after="0" w:line="250" w:lineRule="auto"/>
        <w:ind w:firstLine="709"/>
        <w:jc w:val="both"/>
        <w:rPr>
          <w:rFonts w:ascii="Times New Roman" w:eastAsia="Calibri" w:hAnsi="Times New Roman"/>
          <w:i/>
          <w:color w:val="000000" w:themeColor="text1"/>
          <w:sz w:val="24"/>
          <w:szCs w:val="24"/>
          <w:lang w:val="uk-UA"/>
        </w:rPr>
      </w:pPr>
      <w:r w:rsidRPr="00136635">
        <w:rPr>
          <w:rFonts w:ascii="Times New Roman" w:eastAsia="Calibri" w:hAnsi="Times New Roman"/>
          <w:i/>
          <w:color w:val="000000" w:themeColor="text1"/>
          <w:sz w:val="24"/>
          <w:szCs w:val="24"/>
          <w:lang w:val="uk-UA"/>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і на кількість процедур за рік.</w:t>
      </w:r>
    </w:p>
    <w:p w:rsidR="00774EE9" w:rsidRPr="00136635" w:rsidRDefault="00774EE9" w:rsidP="00774EE9">
      <w:pPr>
        <w:widowControl w:val="0"/>
        <w:spacing w:after="0" w:line="250" w:lineRule="auto"/>
        <w:ind w:firstLine="709"/>
        <w:jc w:val="both"/>
        <w:rPr>
          <w:rFonts w:ascii="Times New Roman" w:hAnsi="Times New Roman"/>
          <w:i/>
          <w:iCs/>
          <w:color w:val="000000" w:themeColor="text1"/>
          <w:sz w:val="24"/>
          <w:szCs w:val="24"/>
          <w:lang w:val="uk-UA" w:eastAsia="uk-UA"/>
        </w:rPr>
      </w:pPr>
      <w:r w:rsidRPr="00136635">
        <w:rPr>
          <w:rFonts w:ascii="Times New Roman" w:hAnsi="Times New Roman"/>
          <w:i/>
          <w:iCs/>
          <w:color w:val="000000" w:themeColor="text1"/>
          <w:sz w:val="24"/>
          <w:szCs w:val="24"/>
          <w:lang w:val="uk-UA" w:eastAsia="uk-UA"/>
        </w:rPr>
        <w:t>**Відповідно до пунктів 1, 3, 6, карти 11 міжгалузевих нормативів чисельності працівників бухгалтерського обліку (Наказ Міністерства праці і соціальної політики України від 26 вересня 2003 року № 269 “Міжгалузеві нормативи чисельності працівників бухгалтерського обліку”).</w:t>
      </w:r>
    </w:p>
    <w:p w:rsidR="00774EE9" w:rsidRPr="00136635" w:rsidRDefault="00774EE9" w:rsidP="00774EE9">
      <w:pPr>
        <w:spacing w:after="0" w:line="240" w:lineRule="auto"/>
        <w:ind w:firstLine="709"/>
        <w:jc w:val="both"/>
        <w:rPr>
          <w:rFonts w:ascii="Times New Roman" w:hAnsi="Times New Roman"/>
          <w:i/>
          <w:color w:val="000000" w:themeColor="text1"/>
          <w:sz w:val="24"/>
          <w:szCs w:val="24"/>
        </w:rPr>
      </w:pPr>
      <w:r w:rsidRPr="00136635">
        <w:rPr>
          <w:rFonts w:ascii="Times New Roman" w:hAnsi="Times New Roman"/>
          <w:i/>
          <w:color w:val="000000" w:themeColor="text1"/>
          <w:sz w:val="24"/>
          <w:szCs w:val="24"/>
          <w:bdr w:val="none" w:sz="0" w:space="0" w:color="auto" w:frame="1"/>
          <w:shd w:val="clear" w:color="auto" w:fill="FFFFFF"/>
          <w:lang w:val="uk-UA" w:eastAsia="uk-UA"/>
        </w:rPr>
        <w:t>***</w:t>
      </w:r>
      <w:r w:rsidRPr="00136635">
        <w:rPr>
          <w:rFonts w:ascii="Times New Roman" w:hAnsi="Times New Roman"/>
          <w:i/>
          <w:color w:val="000000" w:themeColor="text1"/>
          <w:sz w:val="24"/>
          <w:szCs w:val="24"/>
        </w:rPr>
        <w:t xml:space="preserve"> Норма </w:t>
      </w:r>
      <w:proofErr w:type="spellStart"/>
      <w:r w:rsidRPr="00136635">
        <w:rPr>
          <w:rFonts w:ascii="Times New Roman" w:hAnsi="Times New Roman"/>
          <w:i/>
          <w:color w:val="000000" w:themeColor="text1"/>
          <w:sz w:val="24"/>
          <w:szCs w:val="24"/>
        </w:rPr>
        <w:t>робочого</w:t>
      </w:r>
      <w:proofErr w:type="spellEnd"/>
      <w:r w:rsidRPr="00136635">
        <w:rPr>
          <w:rFonts w:ascii="Times New Roman" w:hAnsi="Times New Roman"/>
          <w:i/>
          <w:color w:val="000000" w:themeColor="text1"/>
          <w:sz w:val="24"/>
          <w:szCs w:val="24"/>
        </w:rPr>
        <w:t xml:space="preserve"> часу на 20</w:t>
      </w:r>
      <w:r w:rsidRPr="00136635">
        <w:rPr>
          <w:rFonts w:ascii="Times New Roman" w:hAnsi="Times New Roman"/>
          <w:i/>
          <w:color w:val="000000" w:themeColor="text1"/>
          <w:sz w:val="24"/>
          <w:szCs w:val="24"/>
          <w:lang w:val="uk-UA"/>
        </w:rPr>
        <w:t>22</w:t>
      </w:r>
      <w:r w:rsidRPr="00136635">
        <w:rPr>
          <w:rFonts w:ascii="Times New Roman" w:hAnsi="Times New Roman"/>
          <w:i/>
          <w:color w:val="000000" w:themeColor="text1"/>
          <w:sz w:val="24"/>
          <w:szCs w:val="24"/>
        </w:rPr>
        <w:t xml:space="preserve"> </w:t>
      </w:r>
      <w:proofErr w:type="spellStart"/>
      <w:r w:rsidRPr="00136635">
        <w:rPr>
          <w:rFonts w:ascii="Times New Roman" w:hAnsi="Times New Roman"/>
          <w:i/>
          <w:color w:val="000000" w:themeColor="text1"/>
          <w:sz w:val="24"/>
          <w:szCs w:val="24"/>
        </w:rPr>
        <w:t>рік</w:t>
      </w:r>
      <w:proofErr w:type="spellEnd"/>
      <w:r w:rsidRPr="00136635">
        <w:rPr>
          <w:rFonts w:ascii="Times New Roman" w:hAnsi="Times New Roman"/>
          <w:i/>
          <w:color w:val="000000" w:themeColor="text1"/>
          <w:sz w:val="24"/>
          <w:szCs w:val="24"/>
        </w:rPr>
        <w:t xml:space="preserve"> становить при 40-годинному </w:t>
      </w:r>
      <w:proofErr w:type="spellStart"/>
      <w:r w:rsidRPr="00136635">
        <w:rPr>
          <w:rFonts w:ascii="Times New Roman" w:hAnsi="Times New Roman"/>
          <w:i/>
          <w:color w:val="000000" w:themeColor="text1"/>
          <w:sz w:val="24"/>
          <w:szCs w:val="24"/>
        </w:rPr>
        <w:t>робочому</w:t>
      </w:r>
      <w:proofErr w:type="spellEnd"/>
      <w:r w:rsidRPr="00136635">
        <w:rPr>
          <w:rFonts w:ascii="Times New Roman" w:hAnsi="Times New Roman"/>
          <w:i/>
          <w:color w:val="000000" w:themeColor="text1"/>
          <w:sz w:val="24"/>
          <w:szCs w:val="24"/>
        </w:rPr>
        <w:t xml:space="preserve"> </w:t>
      </w:r>
      <w:proofErr w:type="spellStart"/>
      <w:r w:rsidRPr="00136635">
        <w:rPr>
          <w:rFonts w:ascii="Times New Roman" w:hAnsi="Times New Roman"/>
          <w:i/>
          <w:color w:val="000000" w:themeColor="text1"/>
          <w:sz w:val="24"/>
          <w:szCs w:val="24"/>
        </w:rPr>
        <w:t>тижні</w:t>
      </w:r>
      <w:proofErr w:type="spellEnd"/>
      <w:r w:rsidRPr="00136635">
        <w:rPr>
          <w:rFonts w:ascii="Times New Roman" w:hAnsi="Times New Roman"/>
          <w:i/>
          <w:color w:val="000000" w:themeColor="text1"/>
          <w:sz w:val="24"/>
          <w:szCs w:val="24"/>
        </w:rPr>
        <w:t xml:space="preserve"> - </w:t>
      </w:r>
      <w:r w:rsidRPr="00136635">
        <w:rPr>
          <w:rFonts w:ascii="Times New Roman" w:hAnsi="Times New Roman"/>
          <w:i/>
          <w:color w:val="000000" w:themeColor="text1"/>
          <w:sz w:val="24"/>
          <w:szCs w:val="24"/>
          <w:lang w:val="uk-UA"/>
        </w:rPr>
        <w:t>1987</w:t>
      </w:r>
      <w:r w:rsidRPr="00136635">
        <w:rPr>
          <w:rFonts w:ascii="Times New Roman" w:hAnsi="Times New Roman"/>
          <w:i/>
          <w:color w:val="000000" w:themeColor="text1"/>
          <w:sz w:val="24"/>
          <w:szCs w:val="24"/>
        </w:rPr>
        <w:t xml:space="preserve"> годин</w:t>
      </w:r>
      <w:r w:rsidRPr="00136635">
        <w:rPr>
          <w:rFonts w:ascii="Times New Roman" w:hAnsi="Times New Roman"/>
          <w:i/>
          <w:color w:val="000000" w:themeColor="text1"/>
          <w:sz w:val="24"/>
          <w:szCs w:val="24"/>
          <w:lang w:val="uk-UA"/>
        </w:rPr>
        <w:t xml:space="preserve"> (</w:t>
      </w:r>
      <w:r w:rsidRPr="00136635">
        <w:rPr>
          <w:rFonts w:ascii="Times New Roman" w:hAnsi="Times New Roman"/>
          <w:i/>
          <w:color w:val="000000" w:themeColor="text1"/>
          <w:sz w:val="24"/>
          <w:szCs w:val="24"/>
        </w:rPr>
        <w:t xml:space="preserve">https://www.buhoblik.org.ua/kadry-zarplata/vremya/4246-norma-trivalosti-robochogo-chasu-2022.html) </w:t>
      </w:r>
    </w:p>
    <w:p w:rsidR="00774EE9" w:rsidRPr="00136635" w:rsidRDefault="00774EE9" w:rsidP="00774EE9">
      <w:pPr>
        <w:widowControl w:val="0"/>
        <w:spacing w:after="0" w:line="230" w:lineRule="auto"/>
        <w:ind w:firstLine="708"/>
        <w:jc w:val="both"/>
        <w:rPr>
          <w:rFonts w:ascii="Times New Roman" w:hAnsi="Times New Roman"/>
          <w:bCs/>
          <w:i/>
          <w:color w:val="000000" w:themeColor="text1"/>
          <w:sz w:val="24"/>
          <w:szCs w:val="24"/>
          <w:shd w:val="clear" w:color="auto" w:fill="FFFFFF"/>
          <w:lang w:val="uk-UA" w:eastAsia="uk-UA"/>
        </w:rPr>
      </w:pPr>
      <w:r w:rsidRPr="00136635">
        <w:rPr>
          <w:rFonts w:ascii="Times New Roman" w:hAnsi="Times New Roman"/>
          <w:bCs/>
          <w:i/>
          <w:color w:val="000000" w:themeColor="text1"/>
          <w:sz w:val="24"/>
          <w:szCs w:val="24"/>
          <w:shd w:val="clear" w:color="auto" w:fill="FFFFFF"/>
          <w:lang w:val="uk-UA" w:eastAsia="uk-UA"/>
        </w:rPr>
        <w:t>Для розрахунку витрат використовується середньозважений рівень мінімальної заробітної плати</w:t>
      </w:r>
      <w:r w:rsidRPr="00136635">
        <w:rPr>
          <w:rFonts w:ascii="Times New Roman" w:hAnsi="Times New Roman"/>
          <w:i/>
          <w:color w:val="000000" w:themeColor="text1"/>
          <w:sz w:val="24"/>
          <w:szCs w:val="24"/>
          <w:lang w:val="uk-UA"/>
        </w:rPr>
        <w:t xml:space="preserve"> (</w:t>
      </w:r>
      <w:r w:rsidRPr="00136635">
        <w:rPr>
          <w:rFonts w:ascii="Times New Roman" w:hAnsi="Times New Roman"/>
          <w:bCs/>
          <w:i/>
          <w:color w:val="000000" w:themeColor="text1"/>
          <w:sz w:val="24"/>
          <w:szCs w:val="24"/>
          <w:lang w:val="uk-UA" w:eastAsia="uk-UA"/>
        </w:rPr>
        <w:t xml:space="preserve">постанова Кабінету Міністрів України від 29.07.2020 №671 “Про схвалення Прогнозу економічного і соціального розвитку України на 2021-2023 роки”, </w:t>
      </w:r>
      <w:r w:rsidRPr="00136635">
        <w:rPr>
          <w:rFonts w:ascii="Times New Roman" w:hAnsi="Times New Roman"/>
          <w:i/>
          <w:color w:val="000000" w:themeColor="text1"/>
          <w:sz w:val="24"/>
          <w:szCs w:val="24"/>
          <w:shd w:val="clear" w:color="auto" w:fill="FFFFFF"/>
          <w:lang w:val="uk-UA"/>
        </w:rPr>
        <w:t>середньозважений рівень мінімальної заробітної плати у 2022 році – 6 700 грн.)</w:t>
      </w:r>
      <w:r w:rsidRPr="00136635">
        <w:rPr>
          <w:rFonts w:ascii="Times New Roman" w:hAnsi="Times New Roman"/>
          <w:bCs/>
          <w:i/>
          <w:color w:val="000000" w:themeColor="text1"/>
          <w:sz w:val="24"/>
          <w:szCs w:val="24"/>
          <w:shd w:val="clear" w:color="auto" w:fill="FFFFFF"/>
          <w:lang w:val="uk-UA" w:eastAsia="uk-UA"/>
        </w:rPr>
        <w:t xml:space="preserve"> </w:t>
      </w:r>
    </w:p>
    <w:p w:rsidR="00774EE9" w:rsidRPr="00136635" w:rsidRDefault="00774EE9" w:rsidP="00774EE9">
      <w:pPr>
        <w:autoSpaceDE w:val="0"/>
        <w:autoSpaceDN w:val="0"/>
        <w:adjustRightInd w:val="0"/>
        <w:spacing w:after="0" w:line="240" w:lineRule="auto"/>
        <w:ind w:firstLine="709"/>
        <w:jc w:val="both"/>
        <w:rPr>
          <w:rFonts w:ascii="Times New Roman" w:hAnsi="Times New Roman"/>
          <w:i/>
          <w:color w:val="000000" w:themeColor="text1"/>
          <w:sz w:val="24"/>
          <w:szCs w:val="24"/>
        </w:rPr>
      </w:pPr>
      <w:proofErr w:type="spellStart"/>
      <w:r w:rsidRPr="00136635">
        <w:rPr>
          <w:rFonts w:ascii="Times New Roman" w:hAnsi="Times New Roman"/>
          <w:i/>
          <w:color w:val="000000" w:themeColor="text1"/>
          <w:sz w:val="24"/>
          <w:szCs w:val="24"/>
        </w:rPr>
        <w:t>Середнє</w:t>
      </w:r>
      <w:proofErr w:type="spellEnd"/>
      <w:r w:rsidRPr="00136635">
        <w:rPr>
          <w:rFonts w:ascii="Times New Roman" w:hAnsi="Times New Roman"/>
          <w:i/>
          <w:color w:val="000000" w:themeColor="text1"/>
          <w:sz w:val="24"/>
          <w:szCs w:val="24"/>
        </w:rPr>
        <w:t xml:space="preserve"> </w:t>
      </w:r>
      <w:proofErr w:type="spellStart"/>
      <w:r w:rsidRPr="00136635">
        <w:rPr>
          <w:rFonts w:ascii="Times New Roman" w:hAnsi="Times New Roman"/>
          <w:i/>
          <w:color w:val="000000" w:themeColor="text1"/>
          <w:sz w:val="24"/>
          <w:szCs w:val="24"/>
        </w:rPr>
        <w:t>значення</w:t>
      </w:r>
      <w:proofErr w:type="spellEnd"/>
      <w:r w:rsidRPr="00136635">
        <w:rPr>
          <w:rFonts w:ascii="Times New Roman" w:hAnsi="Times New Roman"/>
          <w:i/>
          <w:color w:val="000000" w:themeColor="text1"/>
          <w:sz w:val="24"/>
          <w:szCs w:val="24"/>
        </w:rPr>
        <w:t xml:space="preserve"> </w:t>
      </w:r>
      <w:proofErr w:type="spellStart"/>
      <w:r w:rsidRPr="00136635">
        <w:rPr>
          <w:rFonts w:ascii="Times New Roman" w:hAnsi="Times New Roman"/>
          <w:i/>
          <w:color w:val="000000" w:themeColor="text1"/>
          <w:sz w:val="24"/>
          <w:szCs w:val="24"/>
        </w:rPr>
        <w:t>робочих</w:t>
      </w:r>
      <w:proofErr w:type="spellEnd"/>
      <w:r w:rsidRPr="00136635">
        <w:rPr>
          <w:rFonts w:ascii="Times New Roman" w:hAnsi="Times New Roman"/>
          <w:i/>
          <w:color w:val="000000" w:themeColor="text1"/>
          <w:sz w:val="24"/>
          <w:szCs w:val="24"/>
        </w:rPr>
        <w:t xml:space="preserve"> годин на </w:t>
      </w:r>
      <w:proofErr w:type="spellStart"/>
      <w:r w:rsidRPr="00136635">
        <w:rPr>
          <w:rFonts w:ascii="Times New Roman" w:hAnsi="Times New Roman"/>
          <w:i/>
          <w:color w:val="000000" w:themeColor="text1"/>
          <w:sz w:val="24"/>
          <w:szCs w:val="24"/>
        </w:rPr>
        <w:t>місяць</w:t>
      </w:r>
      <w:proofErr w:type="spellEnd"/>
      <w:r w:rsidRPr="00136635">
        <w:rPr>
          <w:rFonts w:ascii="Times New Roman" w:hAnsi="Times New Roman"/>
          <w:i/>
          <w:color w:val="000000" w:themeColor="text1"/>
          <w:sz w:val="24"/>
          <w:szCs w:val="24"/>
        </w:rPr>
        <w:t xml:space="preserve">: </w:t>
      </w:r>
    </w:p>
    <w:p w:rsidR="00774EE9" w:rsidRPr="00136635" w:rsidRDefault="00774EE9" w:rsidP="00774EE9">
      <w:pPr>
        <w:autoSpaceDE w:val="0"/>
        <w:autoSpaceDN w:val="0"/>
        <w:adjustRightInd w:val="0"/>
        <w:spacing w:after="0" w:line="240" w:lineRule="auto"/>
        <w:ind w:firstLine="709"/>
        <w:jc w:val="both"/>
        <w:rPr>
          <w:rFonts w:ascii="Times New Roman" w:hAnsi="Times New Roman"/>
          <w:i/>
          <w:color w:val="000000" w:themeColor="text1"/>
          <w:sz w:val="24"/>
          <w:szCs w:val="24"/>
        </w:rPr>
      </w:pPr>
      <w:r w:rsidRPr="00136635">
        <w:rPr>
          <w:rFonts w:ascii="Times New Roman" w:hAnsi="Times New Roman"/>
          <w:i/>
          <w:color w:val="000000" w:themeColor="text1"/>
          <w:sz w:val="24"/>
          <w:szCs w:val="24"/>
        </w:rPr>
        <w:t xml:space="preserve">1987/12=166 ч. </w:t>
      </w:r>
    </w:p>
    <w:p w:rsidR="00774EE9" w:rsidRPr="00136635" w:rsidRDefault="00774EE9" w:rsidP="00774EE9">
      <w:pPr>
        <w:autoSpaceDE w:val="0"/>
        <w:autoSpaceDN w:val="0"/>
        <w:adjustRightInd w:val="0"/>
        <w:spacing w:after="0" w:line="240" w:lineRule="auto"/>
        <w:ind w:firstLine="709"/>
        <w:jc w:val="both"/>
        <w:rPr>
          <w:rFonts w:ascii="Times New Roman" w:hAnsi="Times New Roman"/>
          <w:i/>
          <w:color w:val="000000" w:themeColor="text1"/>
          <w:sz w:val="24"/>
          <w:szCs w:val="24"/>
        </w:rPr>
      </w:pPr>
      <w:proofErr w:type="spellStart"/>
      <w:r w:rsidRPr="00136635">
        <w:rPr>
          <w:rFonts w:ascii="Times New Roman" w:hAnsi="Times New Roman"/>
          <w:i/>
          <w:color w:val="000000" w:themeColor="text1"/>
          <w:sz w:val="24"/>
          <w:szCs w:val="24"/>
        </w:rPr>
        <w:t>Розрахунок</w:t>
      </w:r>
      <w:proofErr w:type="spellEnd"/>
      <w:r w:rsidRPr="00136635">
        <w:rPr>
          <w:rFonts w:ascii="Times New Roman" w:hAnsi="Times New Roman"/>
          <w:i/>
          <w:color w:val="000000" w:themeColor="text1"/>
          <w:sz w:val="24"/>
          <w:szCs w:val="24"/>
        </w:rPr>
        <w:t xml:space="preserve"> </w:t>
      </w:r>
      <w:proofErr w:type="spellStart"/>
      <w:r w:rsidRPr="00136635">
        <w:rPr>
          <w:rFonts w:ascii="Times New Roman" w:hAnsi="Times New Roman"/>
          <w:i/>
          <w:color w:val="000000" w:themeColor="text1"/>
          <w:sz w:val="24"/>
          <w:szCs w:val="24"/>
        </w:rPr>
        <w:t>вартості</w:t>
      </w:r>
      <w:proofErr w:type="spellEnd"/>
      <w:r w:rsidRPr="00136635">
        <w:rPr>
          <w:rFonts w:ascii="Times New Roman" w:hAnsi="Times New Roman"/>
          <w:i/>
          <w:color w:val="000000" w:themeColor="text1"/>
          <w:sz w:val="24"/>
          <w:szCs w:val="24"/>
        </w:rPr>
        <w:t xml:space="preserve"> 1 </w:t>
      </w:r>
      <w:proofErr w:type="spellStart"/>
      <w:r w:rsidRPr="00136635">
        <w:rPr>
          <w:rFonts w:ascii="Times New Roman" w:hAnsi="Times New Roman"/>
          <w:i/>
          <w:color w:val="000000" w:themeColor="text1"/>
          <w:sz w:val="24"/>
          <w:szCs w:val="24"/>
        </w:rPr>
        <w:t>робочого</w:t>
      </w:r>
      <w:proofErr w:type="spellEnd"/>
      <w:r w:rsidRPr="00136635">
        <w:rPr>
          <w:rFonts w:ascii="Times New Roman" w:hAnsi="Times New Roman"/>
          <w:i/>
          <w:color w:val="000000" w:themeColor="text1"/>
          <w:sz w:val="24"/>
          <w:szCs w:val="24"/>
        </w:rPr>
        <w:t xml:space="preserve"> часу </w:t>
      </w:r>
      <w:proofErr w:type="spellStart"/>
      <w:r w:rsidRPr="00136635">
        <w:rPr>
          <w:rFonts w:ascii="Times New Roman" w:hAnsi="Times New Roman"/>
          <w:i/>
          <w:color w:val="000000" w:themeColor="text1"/>
          <w:sz w:val="24"/>
          <w:szCs w:val="24"/>
        </w:rPr>
        <w:t>суб’єкта</w:t>
      </w:r>
      <w:proofErr w:type="spellEnd"/>
      <w:r w:rsidRPr="00136635">
        <w:rPr>
          <w:rFonts w:ascii="Times New Roman" w:hAnsi="Times New Roman"/>
          <w:i/>
          <w:color w:val="000000" w:themeColor="text1"/>
          <w:sz w:val="24"/>
          <w:szCs w:val="24"/>
        </w:rPr>
        <w:t xml:space="preserve"> малого </w:t>
      </w:r>
      <w:proofErr w:type="spellStart"/>
      <w:r w:rsidRPr="00136635">
        <w:rPr>
          <w:rFonts w:ascii="Times New Roman" w:hAnsi="Times New Roman"/>
          <w:i/>
          <w:color w:val="000000" w:themeColor="text1"/>
          <w:sz w:val="24"/>
          <w:szCs w:val="24"/>
        </w:rPr>
        <w:t>підприємництва</w:t>
      </w:r>
      <w:proofErr w:type="spellEnd"/>
      <w:r w:rsidRPr="00136635">
        <w:rPr>
          <w:rFonts w:ascii="Times New Roman" w:hAnsi="Times New Roman"/>
          <w:i/>
          <w:color w:val="000000" w:themeColor="text1"/>
          <w:sz w:val="24"/>
          <w:szCs w:val="24"/>
        </w:rPr>
        <w:t xml:space="preserve">: </w:t>
      </w:r>
    </w:p>
    <w:p w:rsidR="00774EE9" w:rsidRPr="00136635" w:rsidRDefault="00774EE9" w:rsidP="00774EE9">
      <w:pPr>
        <w:spacing w:after="0" w:line="240" w:lineRule="auto"/>
        <w:ind w:firstLine="709"/>
        <w:rPr>
          <w:rFonts w:ascii="Times New Roman" w:eastAsia="Calibri" w:hAnsi="Times New Roman"/>
          <w:bCs/>
          <w:i/>
          <w:color w:val="000000" w:themeColor="text1"/>
          <w:sz w:val="24"/>
          <w:szCs w:val="24"/>
          <w:shd w:val="clear" w:color="auto" w:fill="FFFFFF"/>
          <w:lang w:eastAsia="uk-UA"/>
        </w:rPr>
      </w:pPr>
      <w:r w:rsidRPr="00136635">
        <w:rPr>
          <w:rFonts w:ascii="Times New Roman" w:eastAsia="Calibri" w:hAnsi="Times New Roman"/>
          <w:i/>
          <w:color w:val="000000" w:themeColor="text1"/>
          <w:sz w:val="24"/>
          <w:szCs w:val="24"/>
        </w:rPr>
        <w:t>6</w:t>
      </w:r>
      <w:r w:rsidRPr="00136635">
        <w:rPr>
          <w:rFonts w:ascii="Times New Roman" w:eastAsia="Calibri" w:hAnsi="Times New Roman"/>
          <w:i/>
          <w:color w:val="000000" w:themeColor="text1"/>
          <w:sz w:val="24"/>
          <w:szCs w:val="24"/>
          <w:lang w:val="uk-UA"/>
        </w:rPr>
        <w:t>700</w:t>
      </w:r>
      <w:r w:rsidRPr="00136635">
        <w:rPr>
          <w:rFonts w:ascii="Times New Roman" w:eastAsia="Calibri" w:hAnsi="Times New Roman"/>
          <w:i/>
          <w:color w:val="000000" w:themeColor="text1"/>
          <w:sz w:val="24"/>
          <w:szCs w:val="24"/>
        </w:rPr>
        <w:t>,00:166=</w:t>
      </w:r>
      <w:r w:rsidRPr="00136635">
        <w:rPr>
          <w:rFonts w:ascii="Times New Roman" w:eastAsia="Calibri" w:hAnsi="Times New Roman"/>
          <w:i/>
          <w:color w:val="000000" w:themeColor="text1"/>
          <w:sz w:val="24"/>
          <w:szCs w:val="24"/>
          <w:lang w:val="uk-UA"/>
        </w:rPr>
        <w:t>40,36</w:t>
      </w:r>
      <w:r w:rsidRPr="00136635">
        <w:rPr>
          <w:rFonts w:ascii="Times New Roman" w:eastAsia="Calibri" w:hAnsi="Times New Roman"/>
          <w:i/>
          <w:color w:val="000000" w:themeColor="text1"/>
          <w:sz w:val="24"/>
          <w:szCs w:val="24"/>
        </w:rPr>
        <w:t xml:space="preserve"> грн.</w:t>
      </w:r>
    </w:p>
    <w:p w:rsidR="00F74B58" w:rsidRPr="00136635" w:rsidRDefault="00F74B58" w:rsidP="00BF0B29">
      <w:pPr>
        <w:pStyle w:val="af2"/>
        <w:rPr>
          <w:color w:val="000000" w:themeColor="text1"/>
          <w:sz w:val="28"/>
          <w:szCs w:val="28"/>
          <w:lang w:val="uk-UA"/>
        </w:rPr>
      </w:pPr>
    </w:p>
    <w:p w:rsidR="00BF0B29" w:rsidRPr="00136635" w:rsidRDefault="00BF0B29" w:rsidP="003A39E5">
      <w:pPr>
        <w:pStyle w:val="af2"/>
        <w:ind w:firstLine="709"/>
        <w:jc w:val="both"/>
        <w:rPr>
          <w:color w:val="000000" w:themeColor="text1"/>
          <w:sz w:val="28"/>
          <w:szCs w:val="28"/>
          <w:lang w:val="uk-UA"/>
        </w:rPr>
      </w:pPr>
      <w:r w:rsidRPr="00136635">
        <w:rPr>
          <w:color w:val="000000" w:themeColor="text1"/>
          <w:sz w:val="28"/>
          <w:szCs w:val="28"/>
          <w:lang w:val="uk-UA"/>
        </w:rPr>
        <w:t>Податок не є новим, суб’єкти господарювання ознайомленні з вимогами Кодексу та сплачують податок вже не один рік. Тому витрати часу на виконання вимог регулювання зменшено та становлять 0,3 год</w:t>
      </w:r>
      <w:r w:rsidR="00F74B58" w:rsidRPr="00136635">
        <w:rPr>
          <w:color w:val="000000" w:themeColor="text1"/>
          <w:sz w:val="28"/>
          <w:szCs w:val="28"/>
          <w:lang w:val="uk-UA"/>
        </w:rPr>
        <w:t>.</w:t>
      </w:r>
    </w:p>
    <w:p w:rsidR="00BF0B29" w:rsidRDefault="00BF0B29" w:rsidP="003A39E5">
      <w:pPr>
        <w:pStyle w:val="af2"/>
        <w:jc w:val="both"/>
        <w:rPr>
          <w:b/>
          <w:i/>
          <w:color w:val="000000" w:themeColor="text1"/>
          <w:sz w:val="28"/>
          <w:szCs w:val="28"/>
          <w:lang w:val="uk-UA"/>
        </w:rPr>
      </w:pPr>
    </w:p>
    <w:p w:rsidR="006A5CF2" w:rsidRDefault="006A5CF2" w:rsidP="00BF0B29">
      <w:pPr>
        <w:pStyle w:val="af2"/>
        <w:rPr>
          <w:b/>
          <w:i/>
          <w:color w:val="000000" w:themeColor="text1"/>
          <w:sz w:val="28"/>
          <w:szCs w:val="28"/>
          <w:lang w:val="uk-UA"/>
        </w:rPr>
      </w:pPr>
    </w:p>
    <w:p w:rsidR="006A5CF2" w:rsidRPr="00136635" w:rsidRDefault="006A5CF2" w:rsidP="00BF0B29">
      <w:pPr>
        <w:pStyle w:val="af2"/>
        <w:rPr>
          <w:b/>
          <w:i/>
          <w:color w:val="000000" w:themeColor="text1"/>
          <w:sz w:val="28"/>
          <w:szCs w:val="28"/>
          <w:lang w:val="uk-UA"/>
        </w:rPr>
      </w:pPr>
    </w:p>
    <w:p w:rsidR="00BF0B29" w:rsidRPr="00136635" w:rsidRDefault="00BF0B29" w:rsidP="00BF0B29">
      <w:pPr>
        <w:pStyle w:val="af2"/>
        <w:rPr>
          <w:b/>
          <w:i/>
          <w:color w:val="000000" w:themeColor="text1"/>
          <w:sz w:val="28"/>
          <w:szCs w:val="28"/>
          <w:lang w:val="uk-UA"/>
        </w:rPr>
      </w:pPr>
      <w:r w:rsidRPr="00136635">
        <w:rPr>
          <w:color w:val="000000" w:themeColor="text1"/>
          <w:sz w:val="28"/>
          <w:szCs w:val="28"/>
          <w:shd w:val="clear" w:color="auto" w:fill="FFFFFF"/>
          <w:lang w:val="uk-UA"/>
        </w:rPr>
        <w:lastRenderedPageBreak/>
        <w:tab/>
      </w:r>
      <w:r w:rsidRPr="00136635">
        <w:rPr>
          <w:b/>
          <w:i/>
          <w:color w:val="000000" w:themeColor="text1"/>
          <w:sz w:val="28"/>
          <w:szCs w:val="28"/>
          <w:lang w:val="uk-UA"/>
        </w:rPr>
        <w:t>Розрахунок відповідних витрат на одного суб’єкта господарювання</w:t>
      </w:r>
    </w:p>
    <w:p w:rsidR="00BF0B29" w:rsidRPr="00136635" w:rsidRDefault="00BF0B29" w:rsidP="00AF6D0B">
      <w:pPr>
        <w:pStyle w:val="af2"/>
        <w:jc w:val="right"/>
        <w:rPr>
          <w:i/>
          <w:color w:val="000000" w:themeColor="text1"/>
          <w:sz w:val="24"/>
          <w:szCs w:val="24"/>
          <w:lang w:val="uk-UA"/>
        </w:rPr>
      </w:pPr>
      <w:r w:rsidRPr="00136635">
        <w:rPr>
          <w:i/>
          <w:color w:val="000000" w:themeColor="text1"/>
          <w:sz w:val="24"/>
          <w:szCs w:val="24"/>
          <w:lang w:val="uk-UA"/>
        </w:rPr>
        <w:t>Таблиця 2</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5"/>
        <w:gridCol w:w="5124"/>
      </w:tblGrid>
      <w:tr w:rsidR="00136635" w:rsidRPr="00136635" w:rsidTr="00BF0B29">
        <w:tc>
          <w:tcPr>
            <w:tcW w:w="2280"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Вид витрат</w:t>
            </w:r>
          </w:p>
        </w:tc>
        <w:tc>
          <w:tcPr>
            <w:tcW w:w="2720" w:type="pct"/>
            <w:tcBorders>
              <w:top w:val="single" w:sz="4" w:space="0" w:color="auto"/>
              <w:left w:val="single" w:sz="4" w:space="0" w:color="auto"/>
              <w:bottom w:val="single" w:sz="4" w:space="0" w:color="auto"/>
              <w:right w:val="single" w:sz="4" w:space="0" w:color="auto"/>
            </w:tcBorders>
            <w:hideMark/>
          </w:tcPr>
          <w:p w:rsidR="00BF0B29" w:rsidRPr="00136635" w:rsidRDefault="00BF0B29" w:rsidP="00537124">
            <w:pPr>
              <w:pStyle w:val="af2"/>
              <w:jc w:val="center"/>
              <w:rPr>
                <w:b/>
                <w:i/>
                <w:color w:val="000000" w:themeColor="text1"/>
                <w:sz w:val="24"/>
                <w:szCs w:val="24"/>
                <w:lang w:val="uk-UA"/>
              </w:rPr>
            </w:pPr>
            <w:r w:rsidRPr="00136635">
              <w:rPr>
                <w:b/>
                <w:i/>
                <w:color w:val="000000" w:themeColor="text1"/>
                <w:sz w:val="24"/>
                <w:szCs w:val="24"/>
                <w:lang w:val="uk-UA"/>
              </w:rPr>
              <w:t>202</w:t>
            </w:r>
            <w:r w:rsidR="00F74B58" w:rsidRPr="00136635">
              <w:rPr>
                <w:b/>
                <w:i/>
                <w:color w:val="000000" w:themeColor="text1"/>
                <w:sz w:val="24"/>
                <w:szCs w:val="24"/>
                <w:lang w:val="uk-UA"/>
              </w:rPr>
              <w:t>2</w:t>
            </w:r>
            <w:r w:rsidRPr="00136635">
              <w:rPr>
                <w:b/>
                <w:i/>
                <w:color w:val="000000" w:themeColor="text1"/>
                <w:sz w:val="24"/>
                <w:szCs w:val="24"/>
                <w:lang w:val="uk-UA"/>
              </w:rPr>
              <w:t xml:space="preserve">  рік</w:t>
            </w:r>
          </w:p>
        </w:tc>
      </w:tr>
      <w:tr w:rsidR="00BF0B29" w:rsidRPr="00136635" w:rsidTr="00BF0B29">
        <w:tc>
          <w:tcPr>
            <w:tcW w:w="2280"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Витрати на придбання основних фондів, обладнання та приладів, сервісне обслуговування, навчання/ підвищення кваліфікації персоналу тощо</w:t>
            </w:r>
          </w:p>
        </w:tc>
        <w:tc>
          <w:tcPr>
            <w:tcW w:w="2720"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Цей податок не є новим та не передбачає витрат на придбання основних фондів, обладнання та приладів, сервісне обслуговування, навчання/ підвищення кваліфікації персоналу тощо</w:t>
            </w:r>
          </w:p>
        </w:tc>
      </w:tr>
    </w:tbl>
    <w:p w:rsidR="00BF0B29" w:rsidRPr="00136635" w:rsidRDefault="00BF0B29" w:rsidP="00BF0B29">
      <w:pPr>
        <w:pStyle w:val="af2"/>
        <w:rPr>
          <w:i/>
          <w:color w:val="000000" w:themeColor="text1"/>
          <w:sz w:val="24"/>
          <w:szCs w:val="24"/>
          <w:lang w:val="uk-UA"/>
        </w:rPr>
      </w:pPr>
    </w:p>
    <w:p w:rsidR="00BF0B29" w:rsidRPr="00136635" w:rsidRDefault="00BF0B29" w:rsidP="00AF6D0B">
      <w:pPr>
        <w:pStyle w:val="af2"/>
        <w:jc w:val="right"/>
        <w:rPr>
          <w:i/>
          <w:color w:val="000000" w:themeColor="text1"/>
          <w:sz w:val="24"/>
          <w:szCs w:val="24"/>
          <w:lang w:val="uk-UA"/>
        </w:rPr>
      </w:pPr>
      <w:r w:rsidRPr="00136635">
        <w:rPr>
          <w:i/>
          <w:color w:val="000000" w:themeColor="text1"/>
          <w:sz w:val="24"/>
          <w:szCs w:val="24"/>
          <w:lang w:val="uk-UA"/>
        </w:rPr>
        <w:t>Таблиця 3</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1"/>
        <w:gridCol w:w="1930"/>
        <w:gridCol w:w="1818"/>
        <w:gridCol w:w="1504"/>
      </w:tblGrid>
      <w:tr w:rsidR="00136635" w:rsidRPr="00136635" w:rsidTr="00BF0B29">
        <w:tc>
          <w:tcPr>
            <w:tcW w:w="2247"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Вид витрат</w:t>
            </w:r>
          </w:p>
        </w:tc>
        <w:tc>
          <w:tcPr>
            <w:tcW w:w="1014"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Витрати на проходження відповідних процедур (витрати часу, на експертизи тощо)</w:t>
            </w:r>
          </w:p>
        </w:tc>
        <w:tc>
          <w:tcPr>
            <w:tcW w:w="955"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Витрати без-посередньо на отримання дозволів, ліцензій, сертифікатів, страхових полісів</w:t>
            </w:r>
          </w:p>
        </w:tc>
        <w:tc>
          <w:tcPr>
            <w:tcW w:w="784" w:type="pct"/>
            <w:tcBorders>
              <w:top w:val="single" w:sz="4" w:space="0" w:color="auto"/>
              <w:left w:val="single" w:sz="4" w:space="0" w:color="auto"/>
              <w:bottom w:val="single" w:sz="4" w:space="0" w:color="auto"/>
              <w:right w:val="single" w:sz="4" w:space="0" w:color="auto"/>
            </w:tcBorders>
            <w:hideMark/>
          </w:tcPr>
          <w:p w:rsidR="00BF0B29" w:rsidRPr="00136635" w:rsidRDefault="00BF0B29" w:rsidP="00F74B58">
            <w:pPr>
              <w:pStyle w:val="af2"/>
              <w:jc w:val="center"/>
              <w:rPr>
                <w:b/>
                <w:i/>
                <w:color w:val="000000" w:themeColor="text1"/>
                <w:sz w:val="24"/>
                <w:szCs w:val="24"/>
                <w:lang w:val="uk-UA"/>
              </w:rPr>
            </w:pPr>
            <w:r w:rsidRPr="00136635">
              <w:rPr>
                <w:b/>
                <w:i/>
                <w:color w:val="000000" w:themeColor="text1"/>
                <w:sz w:val="24"/>
                <w:szCs w:val="24"/>
                <w:lang w:val="uk-UA"/>
              </w:rPr>
              <w:t xml:space="preserve">Разом на </w:t>
            </w:r>
            <w:r w:rsidR="00F74B58" w:rsidRPr="00136635">
              <w:rPr>
                <w:b/>
                <w:i/>
                <w:color w:val="000000" w:themeColor="text1"/>
                <w:sz w:val="24"/>
                <w:szCs w:val="24"/>
                <w:lang w:val="uk-UA"/>
              </w:rPr>
              <w:t>2022</w:t>
            </w:r>
            <w:r w:rsidRPr="00136635">
              <w:rPr>
                <w:b/>
                <w:i/>
                <w:color w:val="000000" w:themeColor="text1"/>
                <w:sz w:val="24"/>
                <w:szCs w:val="24"/>
                <w:lang w:val="uk-UA"/>
              </w:rPr>
              <w:t xml:space="preserve"> рік</w:t>
            </w:r>
          </w:p>
        </w:tc>
      </w:tr>
      <w:tr w:rsidR="00BF0B29" w:rsidRPr="00136635" w:rsidTr="00BF0B29">
        <w:tc>
          <w:tcPr>
            <w:tcW w:w="2247"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w:t>
            </w:r>
          </w:p>
        </w:tc>
        <w:tc>
          <w:tcPr>
            <w:tcW w:w="1014"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Податок не є новим, додаткових витрат не передбачено</w:t>
            </w:r>
          </w:p>
        </w:tc>
        <w:tc>
          <w:tcPr>
            <w:tcW w:w="955"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Податок не є новим, додаткових витрат не передбачено</w:t>
            </w:r>
          </w:p>
        </w:tc>
        <w:tc>
          <w:tcPr>
            <w:tcW w:w="784"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Податок не є новим, додаткових витрат не передбачено</w:t>
            </w:r>
          </w:p>
        </w:tc>
      </w:tr>
    </w:tbl>
    <w:p w:rsidR="00BF0B29" w:rsidRPr="00136635" w:rsidRDefault="00BF0B29" w:rsidP="00BF0B29">
      <w:pPr>
        <w:pStyle w:val="af2"/>
        <w:rPr>
          <w:i/>
          <w:color w:val="000000" w:themeColor="text1"/>
          <w:sz w:val="24"/>
          <w:szCs w:val="24"/>
          <w:lang w:val="uk-UA"/>
        </w:rPr>
      </w:pPr>
    </w:p>
    <w:p w:rsidR="00BF0B29" w:rsidRPr="00136635" w:rsidRDefault="00BF0B29" w:rsidP="005D0398">
      <w:pPr>
        <w:pStyle w:val="af2"/>
        <w:jc w:val="right"/>
        <w:rPr>
          <w:i/>
          <w:color w:val="000000" w:themeColor="text1"/>
          <w:sz w:val="24"/>
          <w:szCs w:val="24"/>
          <w:lang w:val="uk-UA"/>
        </w:rPr>
      </w:pPr>
      <w:r w:rsidRPr="00136635">
        <w:rPr>
          <w:i/>
          <w:color w:val="000000" w:themeColor="text1"/>
          <w:sz w:val="24"/>
          <w:szCs w:val="24"/>
          <w:lang w:val="uk-UA"/>
        </w:rPr>
        <w:t>Таблиця 4</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7"/>
        <w:gridCol w:w="3983"/>
      </w:tblGrid>
      <w:tr w:rsidR="00136635" w:rsidRPr="00136635" w:rsidTr="00BF0B29">
        <w:tc>
          <w:tcPr>
            <w:tcW w:w="2868"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Вид витрат</w:t>
            </w:r>
          </w:p>
        </w:tc>
        <w:tc>
          <w:tcPr>
            <w:tcW w:w="2132" w:type="pct"/>
            <w:tcBorders>
              <w:top w:val="single" w:sz="4" w:space="0" w:color="auto"/>
              <w:left w:val="single" w:sz="4" w:space="0" w:color="auto"/>
              <w:bottom w:val="single" w:sz="4" w:space="0" w:color="auto"/>
              <w:right w:val="single" w:sz="4" w:space="0" w:color="auto"/>
            </w:tcBorders>
            <w:hideMark/>
          </w:tcPr>
          <w:p w:rsidR="00BF0B29" w:rsidRPr="00136635" w:rsidRDefault="00BF0B29" w:rsidP="00537124">
            <w:pPr>
              <w:pStyle w:val="af2"/>
              <w:jc w:val="center"/>
              <w:rPr>
                <w:b/>
                <w:i/>
                <w:color w:val="000000" w:themeColor="text1"/>
                <w:sz w:val="24"/>
                <w:szCs w:val="24"/>
                <w:lang w:val="uk-UA"/>
              </w:rPr>
            </w:pPr>
            <w:r w:rsidRPr="00136635">
              <w:rPr>
                <w:b/>
                <w:i/>
                <w:color w:val="000000" w:themeColor="text1"/>
                <w:sz w:val="24"/>
                <w:szCs w:val="24"/>
                <w:lang w:val="uk-UA"/>
              </w:rPr>
              <w:t>На 202</w:t>
            </w:r>
            <w:r w:rsidR="00F74B58" w:rsidRPr="00136635">
              <w:rPr>
                <w:b/>
                <w:i/>
                <w:color w:val="000000" w:themeColor="text1"/>
                <w:sz w:val="24"/>
                <w:szCs w:val="24"/>
                <w:lang w:val="uk-UA"/>
              </w:rPr>
              <w:t>2</w:t>
            </w:r>
            <w:r w:rsidRPr="00136635">
              <w:rPr>
                <w:b/>
                <w:i/>
                <w:color w:val="000000" w:themeColor="text1"/>
                <w:sz w:val="24"/>
                <w:szCs w:val="24"/>
                <w:lang w:val="uk-UA"/>
              </w:rPr>
              <w:t xml:space="preserve"> рік</w:t>
            </w:r>
          </w:p>
        </w:tc>
      </w:tr>
      <w:tr w:rsidR="00BF0B29" w:rsidRPr="00136635" w:rsidTr="00BF0B29">
        <w:tc>
          <w:tcPr>
            <w:tcW w:w="2868"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Витрати на оборотні активи (матеріали, канцелярські товари тощо)</w:t>
            </w:r>
          </w:p>
        </w:tc>
        <w:tc>
          <w:tcPr>
            <w:tcW w:w="2132"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Додаткових витрат не передбачено</w:t>
            </w:r>
          </w:p>
        </w:tc>
      </w:tr>
    </w:tbl>
    <w:p w:rsidR="00BF0B29" w:rsidRPr="00136635" w:rsidRDefault="00BF0B29" w:rsidP="00BF0B29">
      <w:pPr>
        <w:pStyle w:val="af2"/>
        <w:rPr>
          <w:i/>
          <w:color w:val="000000" w:themeColor="text1"/>
          <w:sz w:val="24"/>
          <w:szCs w:val="24"/>
          <w:lang w:val="uk-UA"/>
        </w:rPr>
      </w:pPr>
    </w:p>
    <w:p w:rsidR="00BF0B29" w:rsidRPr="00136635" w:rsidRDefault="00BF0B29" w:rsidP="005D0398">
      <w:pPr>
        <w:pStyle w:val="af2"/>
        <w:jc w:val="right"/>
        <w:rPr>
          <w:i/>
          <w:color w:val="000000" w:themeColor="text1"/>
          <w:sz w:val="24"/>
          <w:szCs w:val="24"/>
          <w:lang w:val="uk-UA"/>
        </w:rPr>
      </w:pPr>
      <w:r w:rsidRPr="00136635">
        <w:rPr>
          <w:i/>
          <w:color w:val="000000" w:themeColor="text1"/>
          <w:sz w:val="24"/>
          <w:szCs w:val="24"/>
          <w:lang w:val="uk-UA"/>
        </w:rPr>
        <w:t>Таблиця 5</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9"/>
        <w:gridCol w:w="4710"/>
      </w:tblGrid>
      <w:tr w:rsidR="00136635" w:rsidRPr="00136635" w:rsidTr="00BF0B29">
        <w:tc>
          <w:tcPr>
            <w:tcW w:w="2500"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Вид витрат</w:t>
            </w:r>
          </w:p>
        </w:tc>
        <w:tc>
          <w:tcPr>
            <w:tcW w:w="2500"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Витрати на оплату праці додатково найманого персоналу (за рік)</w:t>
            </w:r>
          </w:p>
        </w:tc>
      </w:tr>
      <w:tr w:rsidR="00BF0B29" w:rsidRPr="00136635" w:rsidTr="00BF0B29">
        <w:trPr>
          <w:trHeight w:val="296"/>
        </w:trPr>
        <w:tc>
          <w:tcPr>
            <w:tcW w:w="2500"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 xml:space="preserve">Витрати, пов’язані з </w:t>
            </w:r>
            <w:proofErr w:type="spellStart"/>
            <w:r w:rsidRPr="00136635">
              <w:rPr>
                <w:color w:val="000000" w:themeColor="text1"/>
                <w:sz w:val="24"/>
                <w:szCs w:val="24"/>
                <w:lang w:val="uk-UA"/>
              </w:rPr>
              <w:t>наймом</w:t>
            </w:r>
            <w:proofErr w:type="spellEnd"/>
            <w:r w:rsidRPr="00136635">
              <w:rPr>
                <w:color w:val="000000" w:themeColor="text1"/>
                <w:sz w:val="24"/>
                <w:szCs w:val="24"/>
                <w:lang w:val="uk-UA"/>
              </w:rPr>
              <w:t xml:space="preserve"> додаткового персоналу</w:t>
            </w:r>
          </w:p>
        </w:tc>
        <w:tc>
          <w:tcPr>
            <w:tcW w:w="2500"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Додаткових витрат не передбачено</w:t>
            </w:r>
          </w:p>
        </w:tc>
      </w:tr>
    </w:tbl>
    <w:p w:rsidR="00BF0B29" w:rsidRPr="00136635" w:rsidRDefault="00BF0B29" w:rsidP="00BF0B29">
      <w:pPr>
        <w:pStyle w:val="af2"/>
        <w:rPr>
          <w:i/>
          <w:color w:val="000000" w:themeColor="text1"/>
          <w:sz w:val="24"/>
          <w:szCs w:val="24"/>
          <w:lang w:val="uk-UA"/>
        </w:rPr>
      </w:pPr>
    </w:p>
    <w:p w:rsidR="00BF0B29" w:rsidRPr="00136635" w:rsidRDefault="00BF0B29" w:rsidP="005D0398">
      <w:pPr>
        <w:pStyle w:val="af2"/>
        <w:jc w:val="right"/>
        <w:rPr>
          <w:i/>
          <w:color w:val="000000" w:themeColor="text1"/>
          <w:sz w:val="24"/>
          <w:szCs w:val="24"/>
          <w:lang w:val="uk-UA"/>
        </w:rPr>
      </w:pPr>
      <w:r w:rsidRPr="00136635">
        <w:rPr>
          <w:i/>
          <w:color w:val="000000" w:themeColor="text1"/>
          <w:sz w:val="24"/>
          <w:szCs w:val="24"/>
          <w:lang w:val="uk-UA"/>
        </w:rPr>
        <w:t>Таблиця 6</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9"/>
        <w:gridCol w:w="1780"/>
        <w:gridCol w:w="1682"/>
        <w:gridCol w:w="1108"/>
      </w:tblGrid>
      <w:tr w:rsidR="00136635" w:rsidRPr="00136635" w:rsidTr="00BF0B29">
        <w:tc>
          <w:tcPr>
            <w:tcW w:w="2573"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Вид витрат</w:t>
            </w:r>
          </w:p>
        </w:tc>
        <w:tc>
          <w:tcPr>
            <w:tcW w:w="945"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 xml:space="preserve">Витрати часу на </w:t>
            </w:r>
            <w:proofErr w:type="spellStart"/>
            <w:r w:rsidRPr="00136635">
              <w:rPr>
                <w:b/>
                <w:i/>
                <w:color w:val="000000" w:themeColor="text1"/>
                <w:sz w:val="24"/>
                <w:szCs w:val="24"/>
                <w:lang w:val="uk-UA"/>
              </w:rPr>
              <w:t>ознайом-лення</w:t>
            </w:r>
            <w:proofErr w:type="spellEnd"/>
            <w:r w:rsidRPr="00136635">
              <w:rPr>
                <w:b/>
                <w:i/>
                <w:color w:val="000000" w:themeColor="text1"/>
                <w:sz w:val="24"/>
                <w:szCs w:val="24"/>
                <w:lang w:val="uk-UA"/>
              </w:rPr>
              <w:t xml:space="preserve"> з </w:t>
            </w:r>
            <w:proofErr w:type="spellStart"/>
            <w:r w:rsidRPr="00136635">
              <w:rPr>
                <w:b/>
                <w:i/>
                <w:color w:val="000000" w:themeColor="text1"/>
                <w:sz w:val="24"/>
                <w:szCs w:val="24"/>
                <w:lang w:val="uk-UA"/>
              </w:rPr>
              <w:t>вимо</w:t>
            </w:r>
            <w:proofErr w:type="spellEnd"/>
            <w:r w:rsidRPr="00136635">
              <w:rPr>
                <w:b/>
                <w:i/>
                <w:color w:val="000000" w:themeColor="text1"/>
                <w:sz w:val="24"/>
                <w:szCs w:val="24"/>
                <w:lang w:val="uk-UA"/>
              </w:rPr>
              <w:t xml:space="preserve">-гами держав-ного </w:t>
            </w:r>
            <w:proofErr w:type="spellStart"/>
            <w:r w:rsidRPr="00136635">
              <w:rPr>
                <w:b/>
                <w:i/>
                <w:color w:val="000000" w:themeColor="text1"/>
                <w:sz w:val="24"/>
                <w:szCs w:val="24"/>
                <w:lang w:val="uk-UA"/>
              </w:rPr>
              <w:t>регулю-вання</w:t>
            </w:r>
            <w:proofErr w:type="spellEnd"/>
            <w:r w:rsidRPr="00136635">
              <w:rPr>
                <w:b/>
                <w:i/>
                <w:color w:val="000000" w:themeColor="text1"/>
                <w:sz w:val="24"/>
                <w:szCs w:val="24"/>
                <w:lang w:val="uk-UA"/>
              </w:rPr>
              <w:t>, год.</w:t>
            </w:r>
          </w:p>
        </w:tc>
        <w:tc>
          <w:tcPr>
            <w:tcW w:w="893"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 xml:space="preserve">Витрати на оплату  часу на </w:t>
            </w:r>
            <w:proofErr w:type="spellStart"/>
            <w:r w:rsidRPr="00136635">
              <w:rPr>
                <w:b/>
                <w:i/>
                <w:color w:val="000000" w:themeColor="text1"/>
                <w:sz w:val="24"/>
                <w:szCs w:val="24"/>
                <w:lang w:val="uk-UA"/>
              </w:rPr>
              <w:t>ознайом-лення</w:t>
            </w:r>
            <w:proofErr w:type="spellEnd"/>
            <w:r w:rsidRPr="00136635">
              <w:rPr>
                <w:b/>
                <w:i/>
                <w:color w:val="000000" w:themeColor="text1"/>
                <w:sz w:val="24"/>
                <w:szCs w:val="24"/>
                <w:lang w:val="uk-UA"/>
              </w:rPr>
              <w:t xml:space="preserve"> з </w:t>
            </w:r>
            <w:proofErr w:type="spellStart"/>
            <w:r w:rsidRPr="00136635">
              <w:rPr>
                <w:b/>
                <w:i/>
                <w:color w:val="000000" w:themeColor="text1"/>
                <w:sz w:val="24"/>
                <w:szCs w:val="24"/>
                <w:lang w:val="uk-UA"/>
              </w:rPr>
              <w:t>вимо</w:t>
            </w:r>
            <w:proofErr w:type="spellEnd"/>
            <w:r w:rsidRPr="00136635">
              <w:rPr>
                <w:b/>
                <w:i/>
                <w:color w:val="000000" w:themeColor="text1"/>
                <w:sz w:val="24"/>
                <w:szCs w:val="24"/>
                <w:lang w:val="uk-UA"/>
              </w:rPr>
              <w:t xml:space="preserve">-гами держав-ного </w:t>
            </w:r>
            <w:proofErr w:type="spellStart"/>
            <w:r w:rsidRPr="00136635">
              <w:rPr>
                <w:b/>
                <w:i/>
                <w:color w:val="000000" w:themeColor="text1"/>
                <w:sz w:val="24"/>
                <w:szCs w:val="24"/>
                <w:lang w:val="uk-UA"/>
              </w:rPr>
              <w:t>регулю-вання</w:t>
            </w:r>
            <w:proofErr w:type="spellEnd"/>
            <w:r w:rsidRPr="00136635">
              <w:rPr>
                <w:b/>
                <w:i/>
                <w:color w:val="000000" w:themeColor="text1"/>
                <w:sz w:val="24"/>
                <w:szCs w:val="24"/>
                <w:lang w:val="uk-UA"/>
              </w:rPr>
              <w:t>,  грн.</w:t>
            </w:r>
          </w:p>
        </w:tc>
        <w:tc>
          <w:tcPr>
            <w:tcW w:w="588" w:type="pct"/>
            <w:tcBorders>
              <w:top w:val="single" w:sz="4" w:space="0" w:color="auto"/>
              <w:left w:val="single" w:sz="4" w:space="0" w:color="auto"/>
              <w:bottom w:val="single" w:sz="4" w:space="0" w:color="auto"/>
              <w:right w:val="single" w:sz="4" w:space="0" w:color="auto"/>
            </w:tcBorders>
            <w:hideMark/>
          </w:tcPr>
          <w:p w:rsidR="00BF0B29" w:rsidRPr="00136635" w:rsidRDefault="00BF0B29" w:rsidP="00F74B58">
            <w:pPr>
              <w:pStyle w:val="af2"/>
              <w:jc w:val="center"/>
              <w:rPr>
                <w:b/>
                <w:i/>
                <w:color w:val="000000" w:themeColor="text1"/>
                <w:sz w:val="24"/>
                <w:szCs w:val="24"/>
                <w:lang w:val="uk-UA"/>
              </w:rPr>
            </w:pPr>
            <w:r w:rsidRPr="00136635">
              <w:rPr>
                <w:b/>
                <w:i/>
                <w:color w:val="000000" w:themeColor="text1"/>
                <w:sz w:val="24"/>
                <w:szCs w:val="24"/>
                <w:lang w:val="uk-UA"/>
              </w:rPr>
              <w:t>Разом на 202</w:t>
            </w:r>
            <w:r w:rsidR="00F74B58" w:rsidRPr="00136635">
              <w:rPr>
                <w:b/>
                <w:i/>
                <w:color w:val="000000" w:themeColor="text1"/>
                <w:sz w:val="24"/>
                <w:szCs w:val="24"/>
                <w:lang w:val="uk-UA"/>
              </w:rPr>
              <w:t>2</w:t>
            </w:r>
            <w:r w:rsidRPr="00136635">
              <w:rPr>
                <w:b/>
                <w:i/>
                <w:color w:val="000000" w:themeColor="text1"/>
                <w:sz w:val="24"/>
                <w:szCs w:val="24"/>
                <w:lang w:val="uk-UA"/>
              </w:rPr>
              <w:t xml:space="preserve">  рік</w:t>
            </w:r>
          </w:p>
        </w:tc>
      </w:tr>
      <w:tr w:rsidR="00136635" w:rsidRPr="00136635" w:rsidTr="00BF0B29">
        <w:tc>
          <w:tcPr>
            <w:tcW w:w="2573"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b/>
                <w:i/>
                <w:color w:val="000000" w:themeColor="text1"/>
                <w:sz w:val="24"/>
                <w:szCs w:val="24"/>
                <w:lang w:val="uk-UA"/>
              </w:rPr>
            </w:pPr>
            <w:r w:rsidRPr="00136635">
              <w:rPr>
                <w:b/>
                <w:i/>
                <w:color w:val="000000" w:themeColor="text1"/>
                <w:sz w:val="24"/>
                <w:szCs w:val="24"/>
                <w:lang w:val="uk-UA"/>
              </w:rPr>
              <w:t>1</w:t>
            </w:r>
          </w:p>
        </w:tc>
        <w:tc>
          <w:tcPr>
            <w:tcW w:w="945"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b/>
                <w:i/>
                <w:color w:val="000000" w:themeColor="text1"/>
                <w:sz w:val="24"/>
                <w:szCs w:val="24"/>
                <w:lang w:val="uk-UA"/>
              </w:rPr>
            </w:pPr>
            <w:r w:rsidRPr="00136635">
              <w:rPr>
                <w:b/>
                <w:i/>
                <w:color w:val="000000" w:themeColor="text1"/>
                <w:sz w:val="24"/>
                <w:szCs w:val="24"/>
                <w:lang w:val="uk-UA"/>
              </w:rPr>
              <w:t>2</w:t>
            </w:r>
          </w:p>
        </w:tc>
        <w:tc>
          <w:tcPr>
            <w:tcW w:w="893"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b/>
                <w:i/>
                <w:color w:val="000000" w:themeColor="text1"/>
                <w:sz w:val="24"/>
                <w:szCs w:val="24"/>
                <w:lang w:val="uk-UA"/>
              </w:rPr>
            </w:pPr>
            <w:r w:rsidRPr="00136635">
              <w:rPr>
                <w:b/>
                <w:i/>
                <w:color w:val="000000" w:themeColor="text1"/>
                <w:sz w:val="24"/>
                <w:szCs w:val="24"/>
                <w:lang w:val="uk-UA"/>
              </w:rPr>
              <w:t>3</w:t>
            </w:r>
          </w:p>
        </w:tc>
        <w:tc>
          <w:tcPr>
            <w:tcW w:w="588"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b/>
                <w:i/>
                <w:color w:val="000000" w:themeColor="text1"/>
                <w:sz w:val="24"/>
                <w:szCs w:val="24"/>
                <w:lang w:val="uk-UA"/>
              </w:rPr>
            </w:pPr>
            <w:r w:rsidRPr="00136635">
              <w:rPr>
                <w:b/>
                <w:i/>
                <w:color w:val="000000" w:themeColor="text1"/>
                <w:sz w:val="24"/>
                <w:szCs w:val="24"/>
                <w:lang w:val="uk-UA"/>
              </w:rPr>
              <w:t>4</w:t>
            </w:r>
          </w:p>
        </w:tc>
      </w:tr>
      <w:tr w:rsidR="00136635" w:rsidRPr="00136635" w:rsidTr="00BF0B29">
        <w:tc>
          <w:tcPr>
            <w:tcW w:w="2573" w:type="pct"/>
            <w:tcBorders>
              <w:top w:val="single" w:sz="4" w:space="0" w:color="auto"/>
              <w:left w:val="single" w:sz="4" w:space="0" w:color="auto"/>
              <w:bottom w:val="single" w:sz="4" w:space="0" w:color="auto"/>
              <w:right w:val="single" w:sz="4" w:space="0" w:color="auto"/>
            </w:tcBorders>
            <w:hideMark/>
          </w:tcPr>
          <w:p w:rsidR="00F74B58" w:rsidRPr="00136635" w:rsidRDefault="00F74B58">
            <w:pPr>
              <w:pStyle w:val="af2"/>
              <w:rPr>
                <w:color w:val="000000" w:themeColor="text1"/>
                <w:sz w:val="24"/>
                <w:szCs w:val="24"/>
                <w:lang w:val="uk-UA"/>
              </w:rPr>
            </w:pPr>
            <w:r w:rsidRPr="00136635">
              <w:rPr>
                <w:color w:val="000000" w:themeColor="text1"/>
                <w:sz w:val="24"/>
                <w:szCs w:val="24"/>
                <w:lang w:val="uk-UA"/>
              </w:rPr>
              <w:t>Витрати, пов’язані з отриманням первинної інформації про вимоги регулювання*, грн.;</w:t>
            </w:r>
          </w:p>
        </w:tc>
        <w:tc>
          <w:tcPr>
            <w:tcW w:w="945" w:type="pct"/>
            <w:tcBorders>
              <w:top w:val="single" w:sz="4" w:space="0" w:color="auto"/>
              <w:left w:val="single" w:sz="4" w:space="0" w:color="auto"/>
              <w:bottom w:val="single" w:sz="4" w:space="0" w:color="auto"/>
              <w:right w:val="single" w:sz="4" w:space="0" w:color="auto"/>
            </w:tcBorders>
            <w:hideMark/>
          </w:tcPr>
          <w:p w:rsidR="00F74B58" w:rsidRPr="00136635" w:rsidRDefault="00F74B58">
            <w:pPr>
              <w:pStyle w:val="af2"/>
              <w:rPr>
                <w:color w:val="000000" w:themeColor="text1"/>
                <w:sz w:val="24"/>
                <w:szCs w:val="24"/>
                <w:lang w:val="uk-UA"/>
              </w:rPr>
            </w:pPr>
            <w:r w:rsidRPr="00136635">
              <w:rPr>
                <w:color w:val="000000" w:themeColor="text1"/>
                <w:sz w:val="24"/>
                <w:szCs w:val="24"/>
                <w:lang w:val="uk-UA"/>
              </w:rPr>
              <w:t>0,1</w:t>
            </w:r>
          </w:p>
        </w:tc>
        <w:tc>
          <w:tcPr>
            <w:tcW w:w="893" w:type="pct"/>
            <w:tcBorders>
              <w:top w:val="single" w:sz="4" w:space="0" w:color="auto"/>
              <w:left w:val="single" w:sz="4" w:space="0" w:color="auto"/>
              <w:bottom w:val="single" w:sz="4" w:space="0" w:color="auto"/>
              <w:right w:val="single" w:sz="4" w:space="0" w:color="auto"/>
            </w:tcBorders>
            <w:hideMark/>
          </w:tcPr>
          <w:p w:rsidR="00F74B58" w:rsidRPr="00136635" w:rsidRDefault="00AE6B45" w:rsidP="00F74B58">
            <w:pPr>
              <w:spacing w:line="233" w:lineRule="auto"/>
              <w:jc w:val="center"/>
              <w:rPr>
                <w:rFonts w:ascii="Times New Roman" w:hAnsi="Times New Roman"/>
                <w:color w:val="000000" w:themeColor="text1"/>
                <w:sz w:val="24"/>
                <w:szCs w:val="24"/>
              </w:rPr>
            </w:pPr>
            <w:r w:rsidRPr="00136635">
              <w:rPr>
                <w:rFonts w:ascii="Times New Roman" w:hAnsi="Times New Roman"/>
                <w:color w:val="000000" w:themeColor="text1"/>
                <w:sz w:val="24"/>
                <w:szCs w:val="24"/>
                <w:lang w:val="uk-UA"/>
              </w:rPr>
              <w:t>40,36</w:t>
            </w:r>
          </w:p>
        </w:tc>
        <w:tc>
          <w:tcPr>
            <w:tcW w:w="588" w:type="pct"/>
            <w:tcBorders>
              <w:top w:val="single" w:sz="4" w:space="0" w:color="auto"/>
              <w:left w:val="single" w:sz="4" w:space="0" w:color="auto"/>
              <w:bottom w:val="single" w:sz="4" w:space="0" w:color="auto"/>
              <w:right w:val="single" w:sz="4" w:space="0" w:color="auto"/>
            </w:tcBorders>
            <w:hideMark/>
          </w:tcPr>
          <w:p w:rsidR="00F74B58" w:rsidRPr="00136635" w:rsidRDefault="00AE6B45" w:rsidP="00F74B58">
            <w:pPr>
              <w:spacing w:line="233" w:lineRule="auto"/>
              <w:jc w:val="center"/>
              <w:rPr>
                <w:rFonts w:ascii="Times New Roman" w:hAnsi="Times New Roman"/>
                <w:color w:val="000000" w:themeColor="text1"/>
                <w:sz w:val="24"/>
                <w:szCs w:val="24"/>
                <w:lang w:val="uk-UA"/>
              </w:rPr>
            </w:pPr>
            <w:r w:rsidRPr="00136635">
              <w:rPr>
                <w:rFonts w:ascii="Times New Roman" w:hAnsi="Times New Roman"/>
                <w:color w:val="000000" w:themeColor="text1"/>
                <w:sz w:val="24"/>
                <w:szCs w:val="24"/>
                <w:lang w:val="uk-UA"/>
              </w:rPr>
              <w:t>4,04</w:t>
            </w:r>
          </w:p>
        </w:tc>
      </w:tr>
      <w:tr w:rsidR="00BF0B29" w:rsidRPr="00136635" w:rsidTr="00BF0B29">
        <w:tc>
          <w:tcPr>
            <w:tcW w:w="2573" w:type="pct"/>
            <w:tcBorders>
              <w:top w:val="single" w:sz="4" w:space="0" w:color="auto"/>
              <w:left w:val="single" w:sz="4" w:space="0" w:color="auto"/>
              <w:bottom w:val="single" w:sz="4" w:space="0" w:color="auto"/>
              <w:right w:val="single" w:sz="4" w:space="0" w:color="auto"/>
            </w:tcBorders>
            <w:hideMark/>
          </w:tcPr>
          <w:p w:rsidR="00F74B58" w:rsidRPr="00136635" w:rsidRDefault="005D0398" w:rsidP="00F74B58">
            <w:pPr>
              <w:spacing w:after="0" w:line="233" w:lineRule="auto"/>
              <w:jc w:val="both"/>
              <w:rPr>
                <w:rFonts w:ascii="Times New Roman" w:hAnsi="Times New Roman"/>
                <w:color w:val="000000" w:themeColor="text1"/>
                <w:sz w:val="24"/>
                <w:szCs w:val="24"/>
              </w:rPr>
            </w:pPr>
            <w:r w:rsidRPr="00136635">
              <w:rPr>
                <w:rFonts w:ascii="Times New Roman" w:hAnsi="Times New Roman"/>
                <w:color w:val="000000" w:themeColor="text1"/>
                <w:sz w:val="24"/>
                <w:szCs w:val="24"/>
                <w:lang w:val="uk-UA"/>
              </w:rPr>
              <w:t>40,36</w:t>
            </w:r>
            <w:r w:rsidR="00F74B58" w:rsidRPr="00136635">
              <w:rPr>
                <w:rFonts w:ascii="Times New Roman" w:hAnsi="Times New Roman"/>
                <w:color w:val="000000" w:themeColor="text1"/>
                <w:sz w:val="24"/>
                <w:szCs w:val="24"/>
              </w:rPr>
              <w:t xml:space="preserve"> грн. = (</w:t>
            </w:r>
            <w:r w:rsidR="00F74B58" w:rsidRPr="00136635">
              <w:rPr>
                <w:rFonts w:ascii="Times New Roman" w:hAnsi="Times New Roman"/>
                <w:color w:val="000000" w:themeColor="text1"/>
                <w:sz w:val="24"/>
                <w:szCs w:val="24"/>
                <w:lang w:val="uk-UA"/>
              </w:rPr>
              <w:t>6</w:t>
            </w:r>
            <w:r w:rsidRPr="00136635">
              <w:rPr>
                <w:rFonts w:ascii="Times New Roman" w:hAnsi="Times New Roman"/>
                <w:color w:val="000000" w:themeColor="text1"/>
                <w:sz w:val="24"/>
                <w:szCs w:val="24"/>
                <w:lang w:val="uk-UA"/>
              </w:rPr>
              <w:t xml:space="preserve"> 700</w:t>
            </w:r>
            <w:r w:rsidR="00F74B58" w:rsidRPr="00136635">
              <w:rPr>
                <w:rFonts w:ascii="Times New Roman" w:hAnsi="Times New Roman"/>
                <w:color w:val="000000" w:themeColor="text1"/>
                <w:sz w:val="24"/>
                <w:szCs w:val="24"/>
              </w:rPr>
              <w:t>,00 грн.** (</w:t>
            </w:r>
            <w:proofErr w:type="spellStart"/>
            <w:r w:rsidR="00F74B58" w:rsidRPr="00136635">
              <w:rPr>
                <w:rFonts w:ascii="Times New Roman" w:hAnsi="Times New Roman"/>
                <w:color w:val="000000" w:themeColor="text1"/>
                <w:sz w:val="24"/>
                <w:szCs w:val="24"/>
              </w:rPr>
              <w:t>мінімальна</w:t>
            </w:r>
            <w:proofErr w:type="spellEnd"/>
            <w:r w:rsidR="00F74B58" w:rsidRPr="00136635">
              <w:rPr>
                <w:rFonts w:ascii="Times New Roman" w:hAnsi="Times New Roman"/>
                <w:color w:val="000000" w:themeColor="text1"/>
                <w:sz w:val="24"/>
                <w:szCs w:val="24"/>
              </w:rPr>
              <w:t xml:space="preserve"> зарплата) </w:t>
            </w:r>
            <w:r w:rsidR="00F74B58" w:rsidRPr="00136635">
              <w:rPr>
                <w:rFonts w:ascii="Times New Roman" w:hAnsi="Times New Roman"/>
                <w:color w:val="000000" w:themeColor="text1"/>
                <w:sz w:val="24"/>
                <w:szCs w:val="24"/>
              </w:rPr>
              <w:sym w:font="Symbol" w:char="F03A"/>
            </w:r>
            <w:r w:rsidR="00F74B58" w:rsidRPr="00136635">
              <w:rPr>
                <w:rFonts w:ascii="Times New Roman" w:hAnsi="Times New Roman"/>
                <w:color w:val="000000" w:themeColor="text1"/>
                <w:sz w:val="24"/>
                <w:szCs w:val="24"/>
              </w:rPr>
              <w:t xml:space="preserve"> 16</w:t>
            </w:r>
            <w:r w:rsidR="00F74B58" w:rsidRPr="00136635">
              <w:rPr>
                <w:rFonts w:ascii="Times New Roman" w:hAnsi="Times New Roman"/>
                <w:color w:val="000000" w:themeColor="text1"/>
                <w:sz w:val="24"/>
                <w:szCs w:val="24"/>
                <w:lang w:val="uk-UA"/>
              </w:rPr>
              <w:t>6</w:t>
            </w:r>
            <w:r w:rsidR="00F74B58" w:rsidRPr="00136635">
              <w:rPr>
                <w:rFonts w:ascii="Times New Roman" w:hAnsi="Times New Roman"/>
                <w:color w:val="000000" w:themeColor="text1"/>
                <w:sz w:val="24"/>
                <w:szCs w:val="24"/>
              </w:rPr>
              <w:t xml:space="preserve"> год. у </w:t>
            </w:r>
            <w:proofErr w:type="spellStart"/>
            <w:r w:rsidR="00F74B58" w:rsidRPr="00136635">
              <w:rPr>
                <w:rFonts w:ascii="Times New Roman" w:hAnsi="Times New Roman"/>
                <w:color w:val="000000" w:themeColor="text1"/>
                <w:sz w:val="24"/>
                <w:szCs w:val="24"/>
              </w:rPr>
              <w:t>місяць</w:t>
            </w:r>
            <w:proofErr w:type="spellEnd"/>
            <w:r w:rsidR="00F74B58" w:rsidRPr="00136635">
              <w:rPr>
                <w:rFonts w:ascii="Times New Roman" w:hAnsi="Times New Roman"/>
                <w:color w:val="000000" w:themeColor="text1"/>
                <w:sz w:val="24"/>
                <w:szCs w:val="24"/>
              </w:rPr>
              <w:t>);</w:t>
            </w:r>
          </w:p>
          <w:p w:rsidR="00BF0B29" w:rsidRPr="00136635" w:rsidRDefault="00F74B58" w:rsidP="005D0398">
            <w:pPr>
              <w:pStyle w:val="af2"/>
              <w:rPr>
                <w:color w:val="000000" w:themeColor="text1"/>
                <w:sz w:val="24"/>
                <w:szCs w:val="24"/>
                <w:lang w:val="uk-UA"/>
              </w:rPr>
            </w:pPr>
            <w:r w:rsidRPr="00136635">
              <w:rPr>
                <w:color w:val="000000" w:themeColor="text1"/>
                <w:sz w:val="24"/>
                <w:szCs w:val="24"/>
              </w:rPr>
              <w:t xml:space="preserve">0,1 год. </w:t>
            </w:r>
            <w:proofErr w:type="gramStart"/>
            <w:r w:rsidRPr="00136635">
              <w:rPr>
                <w:color w:val="000000" w:themeColor="text1"/>
                <w:sz w:val="24"/>
                <w:szCs w:val="24"/>
              </w:rPr>
              <w:t xml:space="preserve">х  </w:t>
            </w:r>
            <w:r w:rsidR="005D0398" w:rsidRPr="00136635">
              <w:rPr>
                <w:color w:val="000000" w:themeColor="text1"/>
                <w:sz w:val="24"/>
                <w:szCs w:val="24"/>
                <w:lang w:val="uk-UA"/>
              </w:rPr>
              <w:t>40</w:t>
            </w:r>
            <w:proofErr w:type="gramEnd"/>
            <w:r w:rsidR="005D0398" w:rsidRPr="00136635">
              <w:rPr>
                <w:color w:val="000000" w:themeColor="text1"/>
                <w:sz w:val="24"/>
                <w:szCs w:val="24"/>
                <w:lang w:val="uk-UA"/>
              </w:rPr>
              <w:t>,36</w:t>
            </w:r>
            <w:r w:rsidRPr="00136635">
              <w:rPr>
                <w:color w:val="000000" w:themeColor="text1"/>
                <w:sz w:val="24"/>
                <w:szCs w:val="24"/>
              </w:rPr>
              <w:t xml:space="preserve"> грн. =  </w:t>
            </w:r>
            <w:r w:rsidR="005D0398" w:rsidRPr="00136635">
              <w:rPr>
                <w:color w:val="000000" w:themeColor="text1"/>
                <w:sz w:val="24"/>
                <w:szCs w:val="24"/>
                <w:lang w:val="uk-UA"/>
              </w:rPr>
              <w:t>4,04</w:t>
            </w:r>
            <w:r w:rsidRPr="00136635">
              <w:rPr>
                <w:color w:val="000000" w:themeColor="text1"/>
                <w:sz w:val="24"/>
                <w:szCs w:val="24"/>
              </w:rPr>
              <w:t xml:space="preserve"> </w:t>
            </w:r>
            <w:proofErr w:type="spellStart"/>
            <w:r w:rsidRPr="00136635">
              <w:rPr>
                <w:color w:val="000000" w:themeColor="text1"/>
                <w:sz w:val="24"/>
                <w:szCs w:val="24"/>
              </w:rPr>
              <w:t>грн</w:t>
            </w:r>
            <w:proofErr w:type="spellEnd"/>
            <w:r w:rsidR="00BF0B29" w:rsidRPr="00136635">
              <w:rPr>
                <w:color w:val="000000" w:themeColor="text1"/>
                <w:sz w:val="24"/>
                <w:szCs w:val="24"/>
                <w:lang w:val="uk-UA"/>
              </w:rPr>
              <w:t>.</w:t>
            </w:r>
          </w:p>
        </w:tc>
        <w:tc>
          <w:tcPr>
            <w:tcW w:w="945" w:type="pct"/>
            <w:tcBorders>
              <w:top w:val="single" w:sz="4" w:space="0" w:color="auto"/>
              <w:left w:val="single" w:sz="4" w:space="0" w:color="auto"/>
              <w:bottom w:val="single" w:sz="4" w:space="0" w:color="auto"/>
              <w:right w:val="single" w:sz="4" w:space="0" w:color="auto"/>
            </w:tcBorders>
          </w:tcPr>
          <w:p w:rsidR="00BF0B29" w:rsidRPr="00136635" w:rsidRDefault="00BF0B29">
            <w:pPr>
              <w:pStyle w:val="af2"/>
              <w:rPr>
                <w:color w:val="000000" w:themeColor="text1"/>
                <w:sz w:val="24"/>
                <w:szCs w:val="24"/>
                <w:lang w:val="uk-UA"/>
              </w:rPr>
            </w:pPr>
          </w:p>
        </w:tc>
        <w:tc>
          <w:tcPr>
            <w:tcW w:w="893" w:type="pct"/>
            <w:tcBorders>
              <w:top w:val="single" w:sz="4" w:space="0" w:color="auto"/>
              <w:left w:val="single" w:sz="4" w:space="0" w:color="auto"/>
              <w:bottom w:val="single" w:sz="4" w:space="0" w:color="auto"/>
              <w:right w:val="single" w:sz="4" w:space="0" w:color="auto"/>
            </w:tcBorders>
          </w:tcPr>
          <w:p w:rsidR="00BF0B29" w:rsidRPr="00136635" w:rsidRDefault="00BF0B29">
            <w:pPr>
              <w:pStyle w:val="af2"/>
              <w:rPr>
                <w:color w:val="000000" w:themeColor="text1"/>
                <w:sz w:val="24"/>
                <w:szCs w:val="24"/>
                <w:lang w:val="uk-UA"/>
              </w:rPr>
            </w:pPr>
          </w:p>
        </w:tc>
        <w:tc>
          <w:tcPr>
            <w:tcW w:w="588" w:type="pct"/>
            <w:tcBorders>
              <w:top w:val="single" w:sz="4" w:space="0" w:color="auto"/>
              <w:left w:val="single" w:sz="4" w:space="0" w:color="auto"/>
              <w:bottom w:val="single" w:sz="4" w:space="0" w:color="auto"/>
              <w:right w:val="single" w:sz="4" w:space="0" w:color="auto"/>
            </w:tcBorders>
          </w:tcPr>
          <w:p w:rsidR="00BF0B29" w:rsidRPr="00136635" w:rsidRDefault="00BF0B29">
            <w:pPr>
              <w:pStyle w:val="af2"/>
              <w:rPr>
                <w:color w:val="000000" w:themeColor="text1"/>
                <w:sz w:val="24"/>
                <w:szCs w:val="24"/>
                <w:lang w:val="uk-UA"/>
              </w:rPr>
            </w:pPr>
          </w:p>
        </w:tc>
      </w:tr>
    </w:tbl>
    <w:p w:rsidR="00BF0B29" w:rsidRPr="00136635" w:rsidRDefault="00BF0B29" w:rsidP="00BF0B29">
      <w:pPr>
        <w:pStyle w:val="af2"/>
        <w:rPr>
          <w:i/>
          <w:color w:val="000000" w:themeColor="text1"/>
          <w:sz w:val="24"/>
          <w:szCs w:val="24"/>
          <w:lang w:val="uk-UA"/>
        </w:rPr>
      </w:pPr>
    </w:p>
    <w:p w:rsidR="00BF0B29" w:rsidRPr="00136635" w:rsidRDefault="00BF0B29" w:rsidP="00AE6B45">
      <w:pPr>
        <w:pStyle w:val="af2"/>
        <w:jc w:val="right"/>
        <w:rPr>
          <w:i/>
          <w:color w:val="000000" w:themeColor="text1"/>
          <w:sz w:val="24"/>
          <w:szCs w:val="24"/>
          <w:lang w:val="uk-UA"/>
        </w:rPr>
      </w:pPr>
      <w:r w:rsidRPr="00136635">
        <w:rPr>
          <w:i/>
          <w:color w:val="000000" w:themeColor="text1"/>
          <w:sz w:val="24"/>
          <w:szCs w:val="24"/>
          <w:lang w:val="uk-UA"/>
        </w:rPr>
        <w:lastRenderedPageBreak/>
        <w:t>Таблиця 7</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9"/>
        <w:gridCol w:w="1780"/>
        <w:gridCol w:w="1682"/>
        <w:gridCol w:w="1108"/>
      </w:tblGrid>
      <w:tr w:rsidR="00136635" w:rsidRPr="00136635" w:rsidTr="00BF0B29">
        <w:tc>
          <w:tcPr>
            <w:tcW w:w="2573"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Вид витрат</w:t>
            </w:r>
          </w:p>
        </w:tc>
        <w:tc>
          <w:tcPr>
            <w:tcW w:w="945"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 xml:space="preserve">Витрати часу на </w:t>
            </w:r>
            <w:proofErr w:type="spellStart"/>
            <w:r w:rsidRPr="00136635">
              <w:rPr>
                <w:b/>
                <w:i/>
                <w:color w:val="000000" w:themeColor="text1"/>
                <w:sz w:val="24"/>
                <w:szCs w:val="24"/>
                <w:lang w:val="uk-UA"/>
              </w:rPr>
              <w:t>ознайом-лення</w:t>
            </w:r>
            <w:proofErr w:type="spellEnd"/>
            <w:r w:rsidRPr="00136635">
              <w:rPr>
                <w:b/>
                <w:i/>
                <w:color w:val="000000" w:themeColor="text1"/>
                <w:sz w:val="24"/>
                <w:szCs w:val="24"/>
                <w:lang w:val="uk-UA"/>
              </w:rPr>
              <w:t xml:space="preserve"> з </w:t>
            </w:r>
            <w:proofErr w:type="spellStart"/>
            <w:r w:rsidRPr="00136635">
              <w:rPr>
                <w:b/>
                <w:i/>
                <w:color w:val="000000" w:themeColor="text1"/>
                <w:sz w:val="24"/>
                <w:szCs w:val="24"/>
                <w:lang w:val="uk-UA"/>
              </w:rPr>
              <w:t>вимо</w:t>
            </w:r>
            <w:proofErr w:type="spellEnd"/>
            <w:r w:rsidRPr="00136635">
              <w:rPr>
                <w:b/>
                <w:i/>
                <w:color w:val="000000" w:themeColor="text1"/>
                <w:sz w:val="24"/>
                <w:szCs w:val="24"/>
                <w:lang w:val="uk-UA"/>
              </w:rPr>
              <w:t xml:space="preserve">-гами держав-ного </w:t>
            </w:r>
            <w:proofErr w:type="spellStart"/>
            <w:r w:rsidRPr="00136635">
              <w:rPr>
                <w:b/>
                <w:i/>
                <w:color w:val="000000" w:themeColor="text1"/>
                <w:sz w:val="24"/>
                <w:szCs w:val="24"/>
                <w:lang w:val="uk-UA"/>
              </w:rPr>
              <w:t>регулю-вання</w:t>
            </w:r>
            <w:proofErr w:type="spellEnd"/>
            <w:r w:rsidRPr="00136635">
              <w:rPr>
                <w:b/>
                <w:i/>
                <w:color w:val="000000" w:themeColor="text1"/>
                <w:sz w:val="24"/>
                <w:szCs w:val="24"/>
                <w:lang w:val="uk-UA"/>
              </w:rPr>
              <w:t>, год.</w:t>
            </w:r>
          </w:p>
        </w:tc>
        <w:tc>
          <w:tcPr>
            <w:tcW w:w="893"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 xml:space="preserve">Витрати на оплату  часу за </w:t>
            </w:r>
            <w:proofErr w:type="spellStart"/>
            <w:r w:rsidRPr="00136635">
              <w:rPr>
                <w:b/>
                <w:i/>
                <w:color w:val="000000" w:themeColor="text1"/>
                <w:sz w:val="24"/>
                <w:szCs w:val="24"/>
                <w:lang w:val="uk-UA"/>
              </w:rPr>
              <w:t>ознайом-лення</w:t>
            </w:r>
            <w:proofErr w:type="spellEnd"/>
            <w:r w:rsidRPr="00136635">
              <w:rPr>
                <w:b/>
                <w:i/>
                <w:color w:val="000000" w:themeColor="text1"/>
                <w:sz w:val="24"/>
                <w:szCs w:val="24"/>
                <w:lang w:val="uk-UA"/>
              </w:rPr>
              <w:t xml:space="preserve"> з </w:t>
            </w:r>
            <w:proofErr w:type="spellStart"/>
            <w:r w:rsidRPr="00136635">
              <w:rPr>
                <w:b/>
                <w:i/>
                <w:color w:val="000000" w:themeColor="text1"/>
                <w:sz w:val="24"/>
                <w:szCs w:val="24"/>
                <w:lang w:val="uk-UA"/>
              </w:rPr>
              <w:t>вимо</w:t>
            </w:r>
            <w:proofErr w:type="spellEnd"/>
            <w:r w:rsidRPr="00136635">
              <w:rPr>
                <w:b/>
                <w:i/>
                <w:color w:val="000000" w:themeColor="text1"/>
                <w:sz w:val="24"/>
                <w:szCs w:val="24"/>
                <w:lang w:val="uk-UA"/>
              </w:rPr>
              <w:t xml:space="preserve">-гами держав-ного </w:t>
            </w:r>
            <w:proofErr w:type="spellStart"/>
            <w:r w:rsidRPr="00136635">
              <w:rPr>
                <w:b/>
                <w:i/>
                <w:color w:val="000000" w:themeColor="text1"/>
                <w:sz w:val="24"/>
                <w:szCs w:val="24"/>
                <w:lang w:val="uk-UA"/>
              </w:rPr>
              <w:t>регулю-вання</w:t>
            </w:r>
            <w:proofErr w:type="spellEnd"/>
            <w:r w:rsidRPr="00136635">
              <w:rPr>
                <w:b/>
                <w:i/>
                <w:color w:val="000000" w:themeColor="text1"/>
                <w:sz w:val="24"/>
                <w:szCs w:val="24"/>
                <w:lang w:val="uk-UA"/>
              </w:rPr>
              <w:t>,  грн.</w:t>
            </w:r>
          </w:p>
        </w:tc>
        <w:tc>
          <w:tcPr>
            <w:tcW w:w="588" w:type="pct"/>
            <w:tcBorders>
              <w:top w:val="single" w:sz="4" w:space="0" w:color="auto"/>
              <w:left w:val="single" w:sz="4" w:space="0" w:color="auto"/>
              <w:bottom w:val="single" w:sz="4" w:space="0" w:color="auto"/>
              <w:right w:val="single" w:sz="4" w:space="0" w:color="auto"/>
            </w:tcBorders>
            <w:hideMark/>
          </w:tcPr>
          <w:p w:rsidR="00BF0B29" w:rsidRPr="00136635" w:rsidRDefault="00F74B58" w:rsidP="00537124">
            <w:pPr>
              <w:pStyle w:val="af2"/>
              <w:jc w:val="center"/>
              <w:rPr>
                <w:b/>
                <w:i/>
                <w:color w:val="000000" w:themeColor="text1"/>
                <w:sz w:val="24"/>
                <w:szCs w:val="24"/>
                <w:lang w:val="uk-UA"/>
              </w:rPr>
            </w:pPr>
            <w:r w:rsidRPr="00136635">
              <w:rPr>
                <w:b/>
                <w:i/>
                <w:color w:val="000000" w:themeColor="text1"/>
                <w:sz w:val="24"/>
                <w:szCs w:val="24"/>
                <w:lang w:val="uk-UA"/>
              </w:rPr>
              <w:t>Разом на 2022</w:t>
            </w:r>
            <w:r w:rsidR="00BF0B29" w:rsidRPr="00136635">
              <w:rPr>
                <w:b/>
                <w:i/>
                <w:color w:val="000000" w:themeColor="text1"/>
                <w:sz w:val="24"/>
                <w:szCs w:val="24"/>
                <w:lang w:val="uk-UA"/>
              </w:rPr>
              <w:t xml:space="preserve">  рік</w:t>
            </w:r>
          </w:p>
        </w:tc>
      </w:tr>
      <w:tr w:rsidR="00F74B58" w:rsidRPr="00136635" w:rsidTr="00BF0B29">
        <w:tc>
          <w:tcPr>
            <w:tcW w:w="2573" w:type="pct"/>
            <w:tcBorders>
              <w:top w:val="single" w:sz="4" w:space="0" w:color="auto"/>
              <w:left w:val="single" w:sz="4" w:space="0" w:color="auto"/>
              <w:bottom w:val="single" w:sz="4" w:space="0" w:color="auto"/>
              <w:right w:val="single" w:sz="4" w:space="0" w:color="auto"/>
            </w:tcBorders>
            <w:hideMark/>
          </w:tcPr>
          <w:p w:rsidR="00F74B58" w:rsidRPr="00136635" w:rsidRDefault="00F74B58">
            <w:pPr>
              <w:pStyle w:val="af2"/>
              <w:rPr>
                <w:color w:val="000000" w:themeColor="text1"/>
                <w:sz w:val="24"/>
                <w:szCs w:val="24"/>
                <w:lang w:val="uk-UA"/>
              </w:rPr>
            </w:pPr>
            <w:r w:rsidRPr="00136635">
              <w:rPr>
                <w:color w:val="000000" w:themeColor="text1"/>
                <w:sz w:val="24"/>
                <w:szCs w:val="24"/>
                <w:lang w:val="uk-UA"/>
              </w:rPr>
              <w:t>Витрати, пов’язані з процедурою офіційного подання юридичними особами декларації зі сплати податку контролюючому органу, грн.;*</w:t>
            </w:r>
          </w:p>
          <w:p w:rsidR="008A1617" w:rsidRPr="00136635" w:rsidRDefault="00AE6B45" w:rsidP="008A1617">
            <w:pPr>
              <w:spacing w:after="0" w:line="233" w:lineRule="auto"/>
              <w:jc w:val="both"/>
              <w:rPr>
                <w:rFonts w:ascii="Times New Roman" w:hAnsi="Times New Roman"/>
                <w:color w:val="000000" w:themeColor="text1"/>
                <w:sz w:val="24"/>
                <w:szCs w:val="24"/>
              </w:rPr>
            </w:pPr>
            <w:r w:rsidRPr="00136635">
              <w:rPr>
                <w:rFonts w:ascii="Times New Roman" w:hAnsi="Times New Roman"/>
                <w:color w:val="000000" w:themeColor="text1"/>
                <w:sz w:val="24"/>
                <w:szCs w:val="24"/>
                <w:lang w:val="uk-UA"/>
              </w:rPr>
              <w:t>40,36</w:t>
            </w:r>
            <w:r w:rsidR="00F74B58" w:rsidRPr="00136635">
              <w:rPr>
                <w:rFonts w:ascii="Times New Roman" w:hAnsi="Times New Roman"/>
                <w:color w:val="000000" w:themeColor="text1"/>
                <w:sz w:val="24"/>
                <w:szCs w:val="24"/>
              </w:rPr>
              <w:t xml:space="preserve"> грн. = </w:t>
            </w:r>
            <w:r w:rsidR="008A1617" w:rsidRPr="00136635">
              <w:rPr>
                <w:rFonts w:ascii="Times New Roman" w:hAnsi="Times New Roman"/>
                <w:color w:val="000000" w:themeColor="text1"/>
                <w:sz w:val="24"/>
                <w:szCs w:val="24"/>
              </w:rPr>
              <w:t>(</w:t>
            </w:r>
            <w:r w:rsidR="008A1617" w:rsidRPr="00136635">
              <w:rPr>
                <w:rFonts w:ascii="Times New Roman" w:hAnsi="Times New Roman"/>
                <w:color w:val="000000" w:themeColor="text1"/>
                <w:sz w:val="24"/>
                <w:szCs w:val="24"/>
                <w:lang w:val="uk-UA"/>
              </w:rPr>
              <w:t>6700</w:t>
            </w:r>
            <w:r w:rsidR="008A1617" w:rsidRPr="00136635">
              <w:rPr>
                <w:rFonts w:ascii="Times New Roman" w:hAnsi="Times New Roman"/>
                <w:color w:val="000000" w:themeColor="text1"/>
                <w:sz w:val="24"/>
                <w:szCs w:val="24"/>
              </w:rPr>
              <w:t xml:space="preserve"> грн.** (</w:t>
            </w:r>
            <w:proofErr w:type="spellStart"/>
            <w:r w:rsidR="008A1617" w:rsidRPr="00136635">
              <w:rPr>
                <w:rFonts w:ascii="Times New Roman" w:hAnsi="Times New Roman"/>
                <w:color w:val="000000" w:themeColor="text1"/>
                <w:sz w:val="24"/>
                <w:szCs w:val="24"/>
              </w:rPr>
              <w:t>мінімальна</w:t>
            </w:r>
            <w:proofErr w:type="spellEnd"/>
            <w:r w:rsidR="008A1617" w:rsidRPr="00136635">
              <w:rPr>
                <w:rFonts w:ascii="Times New Roman" w:hAnsi="Times New Roman"/>
                <w:color w:val="000000" w:themeColor="text1"/>
                <w:sz w:val="24"/>
                <w:szCs w:val="24"/>
              </w:rPr>
              <w:t xml:space="preserve"> зарплата) </w:t>
            </w:r>
            <w:r w:rsidR="008A1617" w:rsidRPr="00136635">
              <w:rPr>
                <w:rFonts w:ascii="Times New Roman" w:hAnsi="Times New Roman"/>
                <w:color w:val="000000" w:themeColor="text1"/>
                <w:sz w:val="24"/>
                <w:szCs w:val="24"/>
              </w:rPr>
              <w:sym w:font="Symbol" w:char="F03A"/>
            </w:r>
            <w:r w:rsidR="008A1617" w:rsidRPr="00136635">
              <w:rPr>
                <w:rFonts w:ascii="Times New Roman" w:hAnsi="Times New Roman"/>
                <w:color w:val="000000" w:themeColor="text1"/>
                <w:sz w:val="24"/>
                <w:szCs w:val="24"/>
              </w:rPr>
              <w:t xml:space="preserve"> 16</w:t>
            </w:r>
            <w:r w:rsidR="008A1617" w:rsidRPr="00136635">
              <w:rPr>
                <w:rFonts w:ascii="Times New Roman" w:hAnsi="Times New Roman"/>
                <w:color w:val="000000" w:themeColor="text1"/>
                <w:sz w:val="24"/>
                <w:szCs w:val="24"/>
                <w:lang w:val="uk-UA"/>
              </w:rPr>
              <w:t>6</w:t>
            </w:r>
            <w:r w:rsidR="008A1617" w:rsidRPr="00136635">
              <w:rPr>
                <w:rFonts w:ascii="Times New Roman" w:hAnsi="Times New Roman"/>
                <w:color w:val="000000" w:themeColor="text1"/>
                <w:sz w:val="24"/>
                <w:szCs w:val="24"/>
              </w:rPr>
              <w:t xml:space="preserve"> год. у </w:t>
            </w:r>
            <w:proofErr w:type="spellStart"/>
            <w:r w:rsidR="008A1617" w:rsidRPr="00136635">
              <w:rPr>
                <w:rFonts w:ascii="Times New Roman" w:hAnsi="Times New Roman"/>
                <w:color w:val="000000" w:themeColor="text1"/>
                <w:sz w:val="24"/>
                <w:szCs w:val="24"/>
              </w:rPr>
              <w:t>місяць</w:t>
            </w:r>
            <w:proofErr w:type="spellEnd"/>
            <w:r w:rsidR="008A1617" w:rsidRPr="00136635">
              <w:rPr>
                <w:rFonts w:ascii="Times New Roman" w:hAnsi="Times New Roman"/>
                <w:color w:val="000000" w:themeColor="text1"/>
                <w:sz w:val="24"/>
                <w:szCs w:val="24"/>
              </w:rPr>
              <w:t>);</w:t>
            </w:r>
          </w:p>
          <w:p w:rsidR="00F74B58" w:rsidRPr="00136635" w:rsidRDefault="008A1617" w:rsidP="00081FDA">
            <w:pPr>
              <w:spacing w:after="0" w:line="233" w:lineRule="auto"/>
              <w:jc w:val="both"/>
              <w:rPr>
                <w:color w:val="000000" w:themeColor="text1"/>
                <w:sz w:val="24"/>
                <w:szCs w:val="24"/>
                <w:lang w:val="uk-UA"/>
              </w:rPr>
            </w:pPr>
            <w:r w:rsidRPr="00136635">
              <w:rPr>
                <w:rFonts w:ascii="Times New Roman" w:hAnsi="Times New Roman"/>
                <w:color w:val="000000" w:themeColor="text1"/>
                <w:sz w:val="24"/>
                <w:szCs w:val="24"/>
              </w:rPr>
              <w:t xml:space="preserve">0,2 год. </w:t>
            </w:r>
            <w:proofErr w:type="gramStart"/>
            <w:r w:rsidRPr="00136635">
              <w:rPr>
                <w:rFonts w:ascii="Times New Roman" w:hAnsi="Times New Roman"/>
                <w:color w:val="000000" w:themeColor="text1"/>
                <w:sz w:val="24"/>
                <w:szCs w:val="24"/>
              </w:rPr>
              <w:t xml:space="preserve">х  </w:t>
            </w:r>
            <w:r w:rsidR="00081FDA" w:rsidRPr="00136635">
              <w:rPr>
                <w:rFonts w:ascii="Times New Roman" w:hAnsi="Times New Roman"/>
                <w:color w:val="000000" w:themeColor="text1"/>
                <w:sz w:val="24"/>
                <w:szCs w:val="24"/>
                <w:lang w:val="uk-UA"/>
              </w:rPr>
              <w:t>40</w:t>
            </w:r>
            <w:proofErr w:type="gramEnd"/>
            <w:r w:rsidR="00081FDA" w:rsidRPr="00136635">
              <w:rPr>
                <w:rFonts w:ascii="Times New Roman" w:hAnsi="Times New Roman"/>
                <w:color w:val="000000" w:themeColor="text1"/>
                <w:sz w:val="24"/>
                <w:szCs w:val="24"/>
                <w:lang w:val="uk-UA"/>
              </w:rPr>
              <w:t>,36</w:t>
            </w:r>
            <w:r w:rsidRPr="00136635">
              <w:rPr>
                <w:rFonts w:ascii="Times New Roman" w:hAnsi="Times New Roman"/>
                <w:color w:val="000000" w:themeColor="text1"/>
                <w:sz w:val="24"/>
                <w:szCs w:val="24"/>
              </w:rPr>
              <w:t xml:space="preserve"> грн. =  </w:t>
            </w:r>
            <w:r w:rsidR="00081FDA" w:rsidRPr="00136635">
              <w:rPr>
                <w:rFonts w:ascii="Times New Roman" w:hAnsi="Times New Roman"/>
                <w:color w:val="000000" w:themeColor="text1"/>
                <w:sz w:val="24"/>
                <w:szCs w:val="24"/>
                <w:lang w:val="uk-UA"/>
              </w:rPr>
              <w:t>8,0</w:t>
            </w:r>
            <w:r w:rsidRPr="00136635">
              <w:rPr>
                <w:rFonts w:ascii="Times New Roman" w:hAnsi="Times New Roman"/>
                <w:color w:val="000000" w:themeColor="text1"/>
                <w:sz w:val="24"/>
                <w:szCs w:val="24"/>
                <w:lang w:val="uk-UA"/>
              </w:rPr>
              <w:t>7</w:t>
            </w:r>
            <w:r w:rsidRPr="00136635">
              <w:rPr>
                <w:rFonts w:ascii="Times New Roman" w:hAnsi="Times New Roman"/>
                <w:color w:val="000000" w:themeColor="text1"/>
                <w:sz w:val="24"/>
                <w:szCs w:val="24"/>
              </w:rPr>
              <w:t xml:space="preserve"> грн.</w:t>
            </w:r>
          </w:p>
        </w:tc>
        <w:tc>
          <w:tcPr>
            <w:tcW w:w="945" w:type="pct"/>
            <w:tcBorders>
              <w:top w:val="single" w:sz="4" w:space="0" w:color="auto"/>
              <w:left w:val="single" w:sz="4" w:space="0" w:color="auto"/>
              <w:bottom w:val="single" w:sz="4" w:space="0" w:color="auto"/>
              <w:right w:val="single" w:sz="4" w:space="0" w:color="auto"/>
            </w:tcBorders>
            <w:hideMark/>
          </w:tcPr>
          <w:p w:rsidR="00F74B58" w:rsidRPr="00136635" w:rsidRDefault="00F74B58">
            <w:pPr>
              <w:pStyle w:val="af2"/>
              <w:rPr>
                <w:color w:val="000000" w:themeColor="text1"/>
                <w:sz w:val="24"/>
                <w:szCs w:val="24"/>
                <w:lang w:val="uk-UA"/>
              </w:rPr>
            </w:pPr>
            <w:r w:rsidRPr="00136635">
              <w:rPr>
                <w:color w:val="000000" w:themeColor="text1"/>
                <w:sz w:val="24"/>
                <w:szCs w:val="24"/>
                <w:lang w:val="uk-UA"/>
              </w:rPr>
              <w:t>0,2</w:t>
            </w:r>
          </w:p>
        </w:tc>
        <w:tc>
          <w:tcPr>
            <w:tcW w:w="893" w:type="pct"/>
            <w:tcBorders>
              <w:top w:val="single" w:sz="4" w:space="0" w:color="auto"/>
              <w:left w:val="single" w:sz="4" w:space="0" w:color="auto"/>
              <w:bottom w:val="single" w:sz="4" w:space="0" w:color="auto"/>
              <w:right w:val="single" w:sz="4" w:space="0" w:color="auto"/>
            </w:tcBorders>
            <w:hideMark/>
          </w:tcPr>
          <w:p w:rsidR="00F74B58" w:rsidRPr="00136635" w:rsidRDefault="00AE6B45" w:rsidP="00F74B58">
            <w:pPr>
              <w:jc w:val="center"/>
              <w:rPr>
                <w:rFonts w:ascii="Times New Roman" w:hAnsi="Times New Roman"/>
                <w:color w:val="000000" w:themeColor="text1"/>
                <w:sz w:val="24"/>
                <w:szCs w:val="24"/>
              </w:rPr>
            </w:pPr>
            <w:r w:rsidRPr="00136635">
              <w:rPr>
                <w:rFonts w:ascii="Times New Roman" w:hAnsi="Times New Roman"/>
                <w:color w:val="000000" w:themeColor="text1"/>
                <w:sz w:val="24"/>
                <w:szCs w:val="24"/>
                <w:lang w:val="uk-UA"/>
              </w:rPr>
              <w:t>40,36</w:t>
            </w:r>
          </w:p>
        </w:tc>
        <w:tc>
          <w:tcPr>
            <w:tcW w:w="588" w:type="pct"/>
            <w:tcBorders>
              <w:top w:val="single" w:sz="4" w:space="0" w:color="auto"/>
              <w:left w:val="single" w:sz="4" w:space="0" w:color="auto"/>
              <w:bottom w:val="single" w:sz="4" w:space="0" w:color="auto"/>
              <w:right w:val="single" w:sz="4" w:space="0" w:color="auto"/>
            </w:tcBorders>
            <w:hideMark/>
          </w:tcPr>
          <w:p w:rsidR="00F74B58" w:rsidRPr="00136635" w:rsidRDefault="00AE6B45" w:rsidP="00F74B58">
            <w:pPr>
              <w:jc w:val="center"/>
              <w:rPr>
                <w:rFonts w:ascii="Times New Roman" w:hAnsi="Times New Roman"/>
                <w:color w:val="000000" w:themeColor="text1"/>
                <w:sz w:val="24"/>
                <w:szCs w:val="24"/>
                <w:lang w:val="uk-UA"/>
              </w:rPr>
            </w:pPr>
            <w:r w:rsidRPr="00136635">
              <w:rPr>
                <w:rFonts w:ascii="Times New Roman" w:hAnsi="Times New Roman"/>
                <w:color w:val="000000" w:themeColor="text1"/>
                <w:sz w:val="24"/>
                <w:szCs w:val="24"/>
                <w:lang w:val="uk-UA"/>
              </w:rPr>
              <w:t>8,07</w:t>
            </w:r>
          </w:p>
        </w:tc>
      </w:tr>
    </w:tbl>
    <w:p w:rsidR="00BF0B29" w:rsidRPr="00136635" w:rsidRDefault="00BF0B29" w:rsidP="00BF0B29">
      <w:pPr>
        <w:pStyle w:val="af2"/>
        <w:rPr>
          <w:i/>
          <w:color w:val="000000" w:themeColor="text1"/>
          <w:sz w:val="24"/>
          <w:szCs w:val="24"/>
          <w:lang w:val="uk-UA"/>
        </w:rPr>
      </w:pPr>
    </w:p>
    <w:p w:rsidR="00774EE9" w:rsidRPr="00136635" w:rsidRDefault="00774EE9" w:rsidP="00774EE9">
      <w:pPr>
        <w:spacing w:after="0" w:line="250" w:lineRule="auto"/>
        <w:ind w:firstLine="709"/>
        <w:jc w:val="both"/>
        <w:rPr>
          <w:rFonts w:ascii="Times New Roman" w:eastAsia="Calibri" w:hAnsi="Times New Roman"/>
          <w:i/>
          <w:color w:val="000000" w:themeColor="text1"/>
          <w:sz w:val="24"/>
          <w:szCs w:val="24"/>
          <w:lang w:val="uk-UA"/>
        </w:rPr>
      </w:pPr>
      <w:r w:rsidRPr="00136635">
        <w:rPr>
          <w:rFonts w:ascii="Times New Roman" w:eastAsia="Calibri" w:hAnsi="Times New Roman"/>
          <w:i/>
          <w:color w:val="000000" w:themeColor="text1"/>
          <w:sz w:val="24"/>
          <w:szCs w:val="24"/>
          <w:lang w:val="uk-UA"/>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і на кількість процедур за рік.</w:t>
      </w:r>
    </w:p>
    <w:p w:rsidR="00774EE9" w:rsidRPr="00136635" w:rsidRDefault="00774EE9" w:rsidP="00774EE9">
      <w:pPr>
        <w:widowControl w:val="0"/>
        <w:spacing w:after="0" w:line="250" w:lineRule="auto"/>
        <w:ind w:firstLine="709"/>
        <w:jc w:val="both"/>
        <w:rPr>
          <w:rFonts w:ascii="Times New Roman" w:hAnsi="Times New Roman"/>
          <w:i/>
          <w:iCs/>
          <w:color w:val="000000" w:themeColor="text1"/>
          <w:sz w:val="24"/>
          <w:szCs w:val="24"/>
          <w:lang w:val="uk-UA" w:eastAsia="uk-UA"/>
        </w:rPr>
      </w:pPr>
      <w:r w:rsidRPr="00136635">
        <w:rPr>
          <w:rFonts w:ascii="Times New Roman" w:hAnsi="Times New Roman"/>
          <w:i/>
          <w:iCs/>
          <w:color w:val="000000" w:themeColor="text1"/>
          <w:sz w:val="24"/>
          <w:szCs w:val="24"/>
          <w:lang w:val="uk-UA" w:eastAsia="uk-UA"/>
        </w:rPr>
        <w:t>**Відповідно до пунктів 1, 3, 6, карти 11 міжгалузевих нормативів чисельності працівників бухгалтерського обліку (Наказ Міністерства праці і соціальної політики України від 26 вересня 2003 року № 269 “Міжгалузеві нормативи чисельності працівників бухгалтерського обліку”).</w:t>
      </w:r>
    </w:p>
    <w:p w:rsidR="00774EE9" w:rsidRPr="00136635" w:rsidRDefault="00774EE9" w:rsidP="00774EE9">
      <w:pPr>
        <w:spacing w:after="0" w:line="240" w:lineRule="auto"/>
        <w:ind w:firstLine="709"/>
        <w:jc w:val="both"/>
        <w:rPr>
          <w:rFonts w:ascii="Times New Roman" w:hAnsi="Times New Roman"/>
          <w:i/>
          <w:color w:val="000000" w:themeColor="text1"/>
          <w:sz w:val="24"/>
          <w:szCs w:val="24"/>
        </w:rPr>
      </w:pPr>
      <w:r w:rsidRPr="00136635">
        <w:rPr>
          <w:rFonts w:ascii="Times New Roman" w:hAnsi="Times New Roman"/>
          <w:i/>
          <w:color w:val="000000" w:themeColor="text1"/>
          <w:sz w:val="24"/>
          <w:szCs w:val="24"/>
          <w:bdr w:val="none" w:sz="0" w:space="0" w:color="auto" w:frame="1"/>
          <w:shd w:val="clear" w:color="auto" w:fill="FFFFFF"/>
          <w:lang w:val="uk-UA" w:eastAsia="uk-UA"/>
        </w:rPr>
        <w:t>***</w:t>
      </w:r>
      <w:r w:rsidRPr="00136635">
        <w:rPr>
          <w:rFonts w:ascii="Times New Roman" w:hAnsi="Times New Roman"/>
          <w:i/>
          <w:color w:val="000000" w:themeColor="text1"/>
          <w:sz w:val="24"/>
          <w:szCs w:val="24"/>
        </w:rPr>
        <w:t xml:space="preserve"> Норма </w:t>
      </w:r>
      <w:proofErr w:type="spellStart"/>
      <w:r w:rsidRPr="00136635">
        <w:rPr>
          <w:rFonts w:ascii="Times New Roman" w:hAnsi="Times New Roman"/>
          <w:i/>
          <w:color w:val="000000" w:themeColor="text1"/>
          <w:sz w:val="24"/>
          <w:szCs w:val="24"/>
        </w:rPr>
        <w:t>робочого</w:t>
      </w:r>
      <w:proofErr w:type="spellEnd"/>
      <w:r w:rsidRPr="00136635">
        <w:rPr>
          <w:rFonts w:ascii="Times New Roman" w:hAnsi="Times New Roman"/>
          <w:i/>
          <w:color w:val="000000" w:themeColor="text1"/>
          <w:sz w:val="24"/>
          <w:szCs w:val="24"/>
        </w:rPr>
        <w:t xml:space="preserve"> часу на 20</w:t>
      </w:r>
      <w:r w:rsidRPr="00136635">
        <w:rPr>
          <w:rFonts w:ascii="Times New Roman" w:hAnsi="Times New Roman"/>
          <w:i/>
          <w:color w:val="000000" w:themeColor="text1"/>
          <w:sz w:val="24"/>
          <w:szCs w:val="24"/>
          <w:lang w:val="uk-UA"/>
        </w:rPr>
        <w:t>22</w:t>
      </w:r>
      <w:r w:rsidRPr="00136635">
        <w:rPr>
          <w:rFonts w:ascii="Times New Roman" w:hAnsi="Times New Roman"/>
          <w:i/>
          <w:color w:val="000000" w:themeColor="text1"/>
          <w:sz w:val="24"/>
          <w:szCs w:val="24"/>
        </w:rPr>
        <w:t xml:space="preserve"> </w:t>
      </w:r>
      <w:proofErr w:type="spellStart"/>
      <w:r w:rsidRPr="00136635">
        <w:rPr>
          <w:rFonts w:ascii="Times New Roman" w:hAnsi="Times New Roman"/>
          <w:i/>
          <w:color w:val="000000" w:themeColor="text1"/>
          <w:sz w:val="24"/>
          <w:szCs w:val="24"/>
        </w:rPr>
        <w:t>рік</w:t>
      </w:r>
      <w:proofErr w:type="spellEnd"/>
      <w:r w:rsidRPr="00136635">
        <w:rPr>
          <w:rFonts w:ascii="Times New Roman" w:hAnsi="Times New Roman"/>
          <w:i/>
          <w:color w:val="000000" w:themeColor="text1"/>
          <w:sz w:val="24"/>
          <w:szCs w:val="24"/>
        </w:rPr>
        <w:t xml:space="preserve"> становить при 40-годинному </w:t>
      </w:r>
      <w:proofErr w:type="spellStart"/>
      <w:r w:rsidRPr="00136635">
        <w:rPr>
          <w:rFonts w:ascii="Times New Roman" w:hAnsi="Times New Roman"/>
          <w:i/>
          <w:color w:val="000000" w:themeColor="text1"/>
          <w:sz w:val="24"/>
          <w:szCs w:val="24"/>
        </w:rPr>
        <w:t>робочому</w:t>
      </w:r>
      <w:proofErr w:type="spellEnd"/>
      <w:r w:rsidRPr="00136635">
        <w:rPr>
          <w:rFonts w:ascii="Times New Roman" w:hAnsi="Times New Roman"/>
          <w:i/>
          <w:color w:val="000000" w:themeColor="text1"/>
          <w:sz w:val="24"/>
          <w:szCs w:val="24"/>
        </w:rPr>
        <w:t xml:space="preserve"> </w:t>
      </w:r>
      <w:proofErr w:type="spellStart"/>
      <w:r w:rsidRPr="00136635">
        <w:rPr>
          <w:rFonts w:ascii="Times New Roman" w:hAnsi="Times New Roman"/>
          <w:i/>
          <w:color w:val="000000" w:themeColor="text1"/>
          <w:sz w:val="24"/>
          <w:szCs w:val="24"/>
        </w:rPr>
        <w:t>тижні</w:t>
      </w:r>
      <w:proofErr w:type="spellEnd"/>
      <w:r w:rsidRPr="00136635">
        <w:rPr>
          <w:rFonts w:ascii="Times New Roman" w:hAnsi="Times New Roman"/>
          <w:i/>
          <w:color w:val="000000" w:themeColor="text1"/>
          <w:sz w:val="24"/>
          <w:szCs w:val="24"/>
        </w:rPr>
        <w:t xml:space="preserve"> - </w:t>
      </w:r>
      <w:r w:rsidRPr="00136635">
        <w:rPr>
          <w:rFonts w:ascii="Times New Roman" w:hAnsi="Times New Roman"/>
          <w:i/>
          <w:color w:val="000000" w:themeColor="text1"/>
          <w:sz w:val="24"/>
          <w:szCs w:val="24"/>
          <w:lang w:val="uk-UA"/>
        </w:rPr>
        <w:t>1987</w:t>
      </w:r>
      <w:r w:rsidRPr="00136635">
        <w:rPr>
          <w:rFonts w:ascii="Times New Roman" w:hAnsi="Times New Roman"/>
          <w:i/>
          <w:color w:val="000000" w:themeColor="text1"/>
          <w:sz w:val="24"/>
          <w:szCs w:val="24"/>
        </w:rPr>
        <w:t xml:space="preserve"> годин</w:t>
      </w:r>
      <w:r w:rsidRPr="00136635">
        <w:rPr>
          <w:rFonts w:ascii="Times New Roman" w:hAnsi="Times New Roman"/>
          <w:i/>
          <w:color w:val="000000" w:themeColor="text1"/>
          <w:sz w:val="24"/>
          <w:szCs w:val="24"/>
          <w:lang w:val="uk-UA"/>
        </w:rPr>
        <w:t xml:space="preserve"> (</w:t>
      </w:r>
      <w:r w:rsidRPr="00136635">
        <w:rPr>
          <w:rFonts w:ascii="Times New Roman" w:hAnsi="Times New Roman"/>
          <w:i/>
          <w:color w:val="000000" w:themeColor="text1"/>
          <w:sz w:val="24"/>
          <w:szCs w:val="24"/>
        </w:rPr>
        <w:t xml:space="preserve">https://www.buhoblik.org.ua/kadry-zarplata/vremya/4246-norma-trivalosti-robochogo-chasu-2022.html) </w:t>
      </w:r>
    </w:p>
    <w:p w:rsidR="00774EE9" w:rsidRPr="00136635" w:rsidRDefault="00774EE9" w:rsidP="00774EE9">
      <w:pPr>
        <w:widowControl w:val="0"/>
        <w:spacing w:after="0" w:line="230" w:lineRule="auto"/>
        <w:ind w:firstLine="708"/>
        <w:jc w:val="both"/>
        <w:rPr>
          <w:rFonts w:ascii="Times New Roman" w:hAnsi="Times New Roman"/>
          <w:bCs/>
          <w:i/>
          <w:color w:val="000000" w:themeColor="text1"/>
          <w:sz w:val="24"/>
          <w:szCs w:val="24"/>
          <w:shd w:val="clear" w:color="auto" w:fill="FFFFFF"/>
          <w:lang w:val="uk-UA" w:eastAsia="uk-UA"/>
        </w:rPr>
      </w:pPr>
      <w:r w:rsidRPr="00136635">
        <w:rPr>
          <w:rFonts w:ascii="Times New Roman" w:hAnsi="Times New Roman"/>
          <w:bCs/>
          <w:i/>
          <w:color w:val="000000" w:themeColor="text1"/>
          <w:sz w:val="24"/>
          <w:szCs w:val="24"/>
          <w:shd w:val="clear" w:color="auto" w:fill="FFFFFF"/>
          <w:lang w:val="uk-UA" w:eastAsia="uk-UA"/>
        </w:rPr>
        <w:t>Для розрахунку витрат використовується середньозважений рівень мінімальної заробітної плати</w:t>
      </w:r>
      <w:r w:rsidRPr="00136635">
        <w:rPr>
          <w:rFonts w:ascii="Times New Roman" w:hAnsi="Times New Roman"/>
          <w:i/>
          <w:color w:val="000000" w:themeColor="text1"/>
          <w:sz w:val="24"/>
          <w:szCs w:val="24"/>
          <w:lang w:val="uk-UA"/>
        </w:rPr>
        <w:t xml:space="preserve"> (</w:t>
      </w:r>
      <w:r w:rsidRPr="00136635">
        <w:rPr>
          <w:rFonts w:ascii="Times New Roman" w:hAnsi="Times New Roman"/>
          <w:bCs/>
          <w:i/>
          <w:color w:val="000000" w:themeColor="text1"/>
          <w:sz w:val="24"/>
          <w:szCs w:val="24"/>
          <w:lang w:val="uk-UA" w:eastAsia="uk-UA"/>
        </w:rPr>
        <w:t xml:space="preserve">постанова Кабінету Міністрів України від 29.07.2020 №671 “Про схвалення Прогнозу економічного і соціального розвитку України на 2021-2023 роки”, </w:t>
      </w:r>
      <w:r w:rsidRPr="00136635">
        <w:rPr>
          <w:rFonts w:ascii="Times New Roman" w:hAnsi="Times New Roman"/>
          <w:i/>
          <w:color w:val="000000" w:themeColor="text1"/>
          <w:sz w:val="24"/>
          <w:szCs w:val="24"/>
          <w:shd w:val="clear" w:color="auto" w:fill="FFFFFF"/>
          <w:lang w:val="uk-UA"/>
        </w:rPr>
        <w:t>середньозважений рівень мінімальної заробітної плати у 2022 році – 6 700 грн.)</w:t>
      </w:r>
      <w:r w:rsidRPr="00136635">
        <w:rPr>
          <w:rFonts w:ascii="Times New Roman" w:hAnsi="Times New Roman"/>
          <w:bCs/>
          <w:i/>
          <w:color w:val="000000" w:themeColor="text1"/>
          <w:sz w:val="24"/>
          <w:szCs w:val="24"/>
          <w:shd w:val="clear" w:color="auto" w:fill="FFFFFF"/>
          <w:lang w:val="uk-UA" w:eastAsia="uk-UA"/>
        </w:rPr>
        <w:t xml:space="preserve"> </w:t>
      </w:r>
    </w:p>
    <w:p w:rsidR="00774EE9" w:rsidRPr="00136635" w:rsidRDefault="00774EE9" w:rsidP="00774EE9">
      <w:pPr>
        <w:autoSpaceDE w:val="0"/>
        <w:autoSpaceDN w:val="0"/>
        <w:adjustRightInd w:val="0"/>
        <w:spacing w:after="0" w:line="240" w:lineRule="auto"/>
        <w:ind w:firstLine="709"/>
        <w:jc w:val="both"/>
        <w:rPr>
          <w:rFonts w:ascii="Times New Roman" w:hAnsi="Times New Roman"/>
          <w:i/>
          <w:color w:val="000000" w:themeColor="text1"/>
          <w:sz w:val="24"/>
          <w:szCs w:val="24"/>
        </w:rPr>
      </w:pPr>
      <w:proofErr w:type="spellStart"/>
      <w:r w:rsidRPr="00136635">
        <w:rPr>
          <w:rFonts w:ascii="Times New Roman" w:hAnsi="Times New Roman"/>
          <w:i/>
          <w:color w:val="000000" w:themeColor="text1"/>
          <w:sz w:val="24"/>
          <w:szCs w:val="24"/>
        </w:rPr>
        <w:t>Середнє</w:t>
      </w:r>
      <w:proofErr w:type="spellEnd"/>
      <w:r w:rsidRPr="00136635">
        <w:rPr>
          <w:rFonts w:ascii="Times New Roman" w:hAnsi="Times New Roman"/>
          <w:i/>
          <w:color w:val="000000" w:themeColor="text1"/>
          <w:sz w:val="24"/>
          <w:szCs w:val="24"/>
        </w:rPr>
        <w:t xml:space="preserve"> </w:t>
      </w:r>
      <w:proofErr w:type="spellStart"/>
      <w:r w:rsidRPr="00136635">
        <w:rPr>
          <w:rFonts w:ascii="Times New Roman" w:hAnsi="Times New Roman"/>
          <w:i/>
          <w:color w:val="000000" w:themeColor="text1"/>
          <w:sz w:val="24"/>
          <w:szCs w:val="24"/>
        </w:rPr>
        <w:t>значення</w:t>
      </w:r>
      <w:proofErr w:type="spellEnd"/>
      <w:r w:rsidRPr="00136635">
        <w:rPr>
          <w:rFonts w:ascii="Times New Roman" w:hAnsi="Times New Roman"/>
          <w:i/>
          <w:color w:val="000000" w:themeColor="text1"/>
          <w:sz w:val="24"/>
          <w:szCs w:val="24"/>
        </w:rPr>
        <w:t xml:space="preserve"> </w:t>
      </w:r>
      <w:proofErr w:type="spellStart"/>
      <w:r w:rsidRPr="00136635">
        <w:rPr>
          <w:rFonts w:ascii="Times New Roman" w:hAnsi="Times New Roman"/>
          <w:i/>
          <w:color w:val="000000" w:themeColor="text1"/>
          <w:sz w:val="24"/>
          <w:szCs w:val="24"/>
        </w:rPr>
        <w:t>робочих</w:t>
      </w:r>
      <w:proofErr w:type="spellEnd"/>
      <w:r w:rsidRPr="00136635">
        <w:rPr>
          <w:rFonts w:ascii="Times New Roman" w:hAnsi="Times New Roman"/>
          <w:i/>
          <w:color w:val="000000" w:themeColor="text1"/>
          <w:sz w:val="24"/>
          <w:szCs w:val="24"/>
        </w:rPr>
        <w:t xml:space="preserve"> годин на </w:t>
      </w:r>
      <w:proofErr w:type="spellStart"/>
      <w:r w:rsidRPr="00136635">
        <w:rPr>
          <w:rFonts w:ascii="Times New Roman" w:hAnsi="Times New Roman"/>
          <w:i/>
          <w:color w:val="000000" w:themeColor="text1"/>
          <w:sz w:val="24"/>
          <w:szCs w:val="24"/>
        </w:rPr>
        <w:t>місяць</w:t>
      </w:r>
      <w:proofErr w:type="spellEnd"/>
      <w:r w:rsidRPr="00136635">
        <w:rPr>
          <w:rFonts w:ascii="Times New Roman" w:hAnsi="Times New Roman"/>
          <w:i/>
          <w:color w:val="000000" w:themeColor="text1"/>
          <w:sz w:val="24"/>
          <w:szCs w:val="24"/>
        </w:rPr>
        <w:t xml:space="preserve">: </w:t>
      </w:r>
    </w:p>
    <w:p w:rsidR="00774EE9" w:rsidRPr="00136635" w:rsidRDefault="00774EE9" w:rsidP="00774EE9">
      <w:pPr>
        <w:autoSpaceDE w:val="0"/>
        <w:autoSpaceDN w:val="0"/>
        <w:adjustRightInd w:val="0"/>
        <w:spacing w:after="0" w:line="240" w:lineRule="auto"/>
        <w:ind w:firstLine="709"/>
        <w:jc w:val="both"/>
        <w:rPr>
          <w:rFonts w:ascii="Times New Roman" w:hAnsi="Times New Roman"/>
          <w:i/>
          <w:color w:val="000000" w:themeColor="text1"/>
          <w:sz w:val="24"/>
          <w:szCs w:val="24"/>
        </w:rPr>
      </w:pPr>
      <w:r w:rsidRPr="00136635">
        <w:rPr>
          <w:rFonts w:ascii="Times New Roman" w:hAnsi="Times New Roman"/>
          <w:i/>
          <w:color w:val="000000" w:themeColor="text1"/>
          <w:sz w:val="24"/>
          <w:szCs w:val="24"/>
        </w:rPr>
        <w:t xml:space="preserve">1987/12=166 ч. </w:t>
      </w:r>
    </w:p>
    <w:p w:rsidR="00774EE9" w:rsidRPr="00136635" w:rsidRDefault="00774EE9" w:rsidP="00774EE9">
      <w:pPr>
        <w:autoSpaceDE w:val="0"/>
        <w:autoSpaceDN w:val="0"/>
        <w:adjustRightInd w:val="0"/>
        <w:spacing w:after="0" w:line="240" w:lineRule="auto"/>
        <w:ind w:firstLine="709"/>
        <w:jc w:val="both"/>
        <w:rPr>
          <w:rFonts w:ascii="Times New Roman" w:hAnsi="Times New Roman"/>
          <w:i/>
          <w:color w:val="000000" w:themeColor="text1"/>
          <w:sz w:val="24"/>
          <w:szCs w:val="24"/>
        </w:rPr>
      </w:pPr>
      <w:proofErr w:type="spellStart"/>
      <w:r w:rsidRPr="00136635">
        <w:rPr>
          <w:rFonts w:ascii="Times New Roman" w:hAnsi="Times New Roman"/>
          <w:i/>
          <w:color w:val="000000" w:themeColor="text1"/>
          <w:sz w:val="24"/>
          <w:szCs w:val="24"/>
        </w:rPr>
        <w:t>Розрахунок</w:t>
      </w:r>
      <w:proofErr w:type="spellEnd"/>
      <w:r w:rsidRPr="00136635">
        <w:rPr>
          <w:rFonts w:ascii="Times New Roman" w:hAnsi="Times New Roman"/>
          <w:i/>
          <w:color w:val="000000" w:themeColor="text1"/>
          <w:sz w:val="24"/>
          <w:szCs w:val="24"/>
        </w:rPr>
        <w:t xml:space="preserve"> </w:t>
      </w:r>
      <w:proofErr w:type="spellStart"/>
      <w:r w:rsidRPr="00136635">
        <w:rPr>
          <w:rFonts w:ascii="Times New Roman" w:hAnsi="Times New Roman"/>
          <w:i/>
          <w:color w:val="000000" w:themeColor="text1"/>
          <w:sz w:val="24"/>
          <w:szCs w:val="24"/>
        </w:rPr>
        <w:t>вартості</w:t>
      </w:r>
      <w:proofErr w:type="spellEnd"/>
      <w:r w:rsidRPr="00136635">
        <w:rPr>
          <w:rFonts w:ascii="Times New Roman" w:hAnsi="Times New Roman"/>
          <w:i/>
          <w:color w:val="000000" w:themeColor="text1"/>
          <w:sz w:val="24"/>
          <w:szCs w:val="24"/>
        </w:rPr>
        <w:t xml:space="preserve"> 1 </w:t>
      </w:r>
      <w:proofErr w:type="spellStart"/>
      <w:r w:rsidRPr="00136635">
        <w:rPr>
          <w:rFonts w:ascii="Times New Roman" w:hAnsi="Times New Roman"/>
          <w:i/>
          <w:color w:val="000000" w:themeColor="text1"/>
          <w:sz w:val="24"/>
          <w:szCs w:val="24"/>
        </w:rPr>
        <w:t>робочого</w:t>
      </w:r>
      <w:proofErr w:type="spellEnd"/>
      <w:r w:rsidRPr="00136635">
        <w:rPr>
          <w:rFonts w:ascii="Times New Roman" w:hAnsi="Times New Roman"/>
          <w:i/>
          <w:color w:val="000000" w:themeColor="text1"/>
          <w:sz w:val="24"/>
          <w:szCs w:val="24"/>
        </w:rPr>
        <w:t xml:space="preserve"> часу </w:t>
      </w:r>
      <w:proofErr w:type="spellStart"/>
      <w:r w:rsidRPr="00136635">
        <w:rPr>
          <w:rFonts w:ascii="Times New Roman" w:hAnsi="Times New Roman"/>
          <w:i/>
          <w:color w:val="000000" w:themeColor="text1"/>
          <w:sz w:val="24"/>
          <w:szCs w:val="24"/>
        </w:rPr>
        <w:t>суб’єкта</w:t>
      </w:r>
      <w:proofErr w:type="spellEnd"/>
      <w:r w:rsidRPr="00136635">
        <w:rPr>
          <w:rFonts w:ascii="Times New Roman" w:hAnsi="Times New Roman"/>
          <w:i/>
          <w:color w:val="000000" w:themeColor="text1"/>
          <w:sz w:val="24"/>
          <w:szCs w:val="24"/>
        </w:rPr>
        <w:t xml:space="preserve"> малого </w:t>
      </w:r>
      <w:proofErr w:type="spellStart"/>
      <w:r w:rsidRPr="00136635">
        <w:rPr>
          <w:rFonts w:ascii="Times New Roman" w:hAnsi="Times New Roman"/>
          <w:i/>
          <w:color w:val="000000" w:themeColor="text1"/>
          <w:sz w:val="24"/>
          <w:szCs w:val="24"/>
        </w:rPr>
        <w:t>підприємництва</w:t>
      </w:r>
      <w:proofErr w:type="spellEnd"/>
      <w:r w:rsidRPr="00136635">
        <w:rPr>
          <w:rFonts w:ascii="Times New Roman" w:hAnsi="Times New Roman"/>
          <w:i/>
          <w:color w:val="000000" w:themeColor="text1"/>
          <w:sz w:val="24"/>
          <w:szCs w:val="24"/>
        </w:rPr>
        <w:t xml:space="preserve">: </w:t>
      </w:r>
    </w:p>
    <w:p w:rsidR="00774EE9" w:rsidRPr="00136635" w:rsidRDefault="00774EE9" w:rsidP="00774EE9">
      <w:pPr>
        <w:spacing w:after="0" w:line="240" w:lineRule="auto"/>
        <w:ind w:firstLine="709"/>
        <w:rPr>
          <w:rFonts w:ascii="Times New Roman" w:eastAsia="Calibri" w:hAnsi="Times New Roman"/>
          <w:bCs/>
          <w:i/>
          <w:color w:val="000000" w:themeColor="text1"/>
          <w:sz w:val="24"/>
          <w:szCs w:val="24"/>
          <w:shd w:val="clear" w:color="auto" w:fill="FFFFFF"/>
          <w:lang w:eastAsia="uk-UA"/>
        </w:rPr>
      </w:pPr>
      <w:r w:rsidRPr="00136635">
        <w:rPr>
          <w:rFonts w:ascii="Times New Roman" w:eastAsia="Calibri" w:hAnsi="Times New Roman"/>
          <w:i/>
          <w:color w:val="000000" w:themeColor="text1"/>
          <w:sz w:val="24"/>
          <w:szCs w:val="24"/>
        </w:rPr>
        <w:t>6</w:t>
      </w:r>
      <w:r w:rsidRPr="00136635">
        <w:rPr>
          <w:rFonts w:ascii="Times New Roman" w:eastAsia="Calibri" w:hAnsi="Times New Roman"/>
          <w:i/>
          <w:color w:val="000000" w:themeColor="text1"/>
          <w:sz w:val="24"/>
          <w:szCs w:val="24"/>
          <w:lang w:val="uk-UA"/>
        </w:rPr>
        <w:t>700</w:t>
      </w:r>
      <w:r w:rsidRPr="00136635">
        <w:rPr>
          <w:rFonts w:ascii="Times New Roman" w:eastAsia="Calibri" w:hAnsi="Times New Roman"/>
          <w:i/>
          <w:color w:val="000000" w:themeColor="text1"/>
          <w:sz w:val="24"/>
          <w:szCs w:val="24"/>
        </w:rPr>
        <w:t>,00:166=</w:t>
      </w:r>
      <w:r w:rsidRPr="00136635">
        <w:rPr>
          <w:rFonts w:ascii="Times New Roman" w:eastAsia="Calibri" w:hAnsi="Times New Roman"/>
          <w:i/>
          <w:color w:val="000000" w:themeColor="text1"/>
          <w:sz w:val="24"/>
          <w:szCs w:val="24"/>
          <w:lang w:val="uk-UA"/>
        </w:rPr>
        <w:t>40,36</w:t>
      </w:r>
      <w:r w:rsidRPr="00136635">
        <w:rPr>
          <w:rFonts w:ascii="Times New Roman" w:eastAsia="Calibri" w:hAnsi="Times New Roman"/>
          <w:i/>
          <w:color w:val="000000" w:themeColor="text1"/>
          <w:sz w:val="24"/>
          <w:szCs w:val="24"/>
        </w:rPr>
        <w:t xml:space="preserve"> грн.</w:t>
      </w:r>
    </w:p>
    <w:p w:rsidR="00E25ACE" w:rsidRPr="00136635" w:rsidRDefault="00E25ACE">
      <w:pPr>
        <w:spacing w:after="0" w:line="240" w:lineRule="auto"/>
        <w:rPr>
          <w:rFonts w:ascii="Times New Roman" w:hAnsi="Times New Roman"/>
          <w:i/>
          <w:color w:val="000000" w:themeColor="text1"/>
          <w:sz w:val="24"/>
          <w:szCs w:val="24"/>
          <w:lang w:val="uk-UA" w:eastAsia="en-US"/>
        </w:rPr>
      </w:pPr>
      <w:r w:rsidRPr="00136635">
        <w:rPr>
          <w:i/>
          <w:color w:val="000000" w:themeColor="text1"/>
          <w:sz w:val="24"/>
          <w:szCs w:val="24"/>
          <w:lang w:val="uk-UA"/>
        </w:rPr>
        <w:br w:type="page"/>
      </w:r>
    </w:p>
    <w:p w:rsidR="00BF0B29" w:rsidRPr="00136635" w:rsidRDefault="00BF0B29" w:rsidP="00F74B58">
      <w:pPr>
        <w:pStyle w:val="af2"/>
        <w:ind w:left="6096"/>
        <w:rPr>
          <w:i/>
          <w:color w:val="000000" w:themeColor="text1"/>
          <w:sz w:val="24"/>
          <w:szCs w:val="24"/>
          <w:lang w:val="uk-UA"/>
        </w:rPr>
      </w:pPr>
      <w:r w:rsidRPr="00136635">
        <w:rPr>
          <w:i/>
          <w:color w:val="000000" w:themeColor="text1"/>
          <w:sz w:val="24"/>
          <w:szCs w:val="24"/>
          <w:lang w:val="uk-UA"/>
        </w:rPr>
        <w:lastRenderedPageBreak/>
        <w:t>Додаток  2</w:t>
      </w:r>
    </w:p>
    <w:p w:rsidR="004058C3" w:rsidRPr="00136635" w:rsidRDefault="00BF0B29" w:rsidP="00E144E2">
      <w:pPr>
        <w:pStyle w:val="12"/>
        <w:ind w:left="6096"/>
        <w:rPr>
          <w:rFonts w:ascii="Times New Roman" w:hAnsi="Times New Roman"/>
          <w:i/>
          <w:color w:val="000000" w:themeColor="text1"/>
          <w:sz w:val="24"/>
          <w:szCs w:val="24"/>
          <w:lang w:val="uk-UA"/>
        </w:rPr>
      </w:pPr>
      <w:r w:rsidRPr="00136635">
        <w:rPr>
          <w:rFonts w:ascii="Times New Roman" w:hAnsi="Times New Roman"/>
          <w:i/>
          <w:color w:val="000000" w:themeColor="text1"/>
          <w:sz w:val="24"/>
          <w:szCs w:val="24"/>
          <w:lang w:val="uk-UA"/>
        </w:rPr>
        <w:t xml:space="preserve">до аналізу регуляторного впливу до </w:t>
      </w:r>
      <w:proofErr w:type="spellStart"/>
      <w:r w:rsidR="00991B3E" w:rsidRPr="00136635">
        <w:rPr>
          <w:rFonts w:ascii="Times New Roman" w:hAnsi="Times New Roman"/>
          <w:i/>
          <w:color w:val="000000" w:themeColor="text1"/>
          <w:sz w:val="24"/>
          <w:szCs w:val="24"/>
          <w:lang w:val="uk-UA" w:eastAsia="uk-UA"/>
        </w:rPr>
        <w:t>проєкт</w:t>
      </w:r>
      <w:r w:rsidRPr="00136635">
        <w:rPr>
          <w:rFonts w:ascii="Times New Roman" w:hAnsi="Times New Roman"/>
          <w:i/>
          <w:color w:val="000000" w:themeColor="text1"/>
          <w:sz w:val="24"/>
          <w:szCs w:val="24"/>
          <w:lang w:val="uk-UA" w:eastAsia="uk-UA"/>
        </w:rPr>
        <w:t>у</w:t>
      </w:r>
      <w:proofErr w:type="spellEnd"/>
      <w:r w:rsidRPr="00136635">
        <w:rPr>
          <w:rFonts w:ascii="Times New Roman" w:hAnsi="Times New Roman"/>
          <w:i/>
          <w:color w:val="000000" w:themeColor="text1"/>
          <w:sz w:val="24"/>
          <w:szCs w:val="24"/>
          <w:lang w:val="uk-UA" w:eastAsia="uk-UA"/>
        </w:rPr>
        <w:t xml:space="preserve"> регуляторного </w:t>
      </w:r>
      <w:proofErr w:type="spellStart"/>
      <w:r w:rsidRPr="00136635">
        <w:rPr>
          <w:rFonts w:ascii="Times New Roman" w:hAnsi="Times New Roman"/>
          <w:i/>
          <w:color w:val="000000" w:themeColor="text1"/>
          <w:sz w:val="24"/>
          <w:szCs w:val="24"/>
          <w:lang w:val="uk-UA" w:eastAsia="uk-UA"/>
        </w:rPr>
        <w:t>акта</w:t>
      </w:r>
      <w:proofErr w:type="spellEnd"/>
      <w:r w:rsidRPr="00136635">
        <w:rPr>
          <w:rFonts w:ascii="Times New Roman" w:hAnsi="Times New Roman"/>
          <w:i/>
          <w:color w:val="000000" w:themeColor="text1"/>
          <w:sz w:val="24"/>
          <w:szCs w:val="24"/>
          <w:lang w:val="uk-UA" w:eastAsia="uk-UA"/>
        </w:rPr>
        <w:t xml:space="preserve"> – рішення </w:t>
      </w:r>
      <w:r w:rsidR="00E144E2" w:rsidRPr="00136635">
        <w:rPr>
          <w:rFonts w:ascii="Times New Roman" w:hAnsi="Times New Roman"/>
          <w:i/>
          <w:color w:val="000000" w:themeColor="text1"/>
          <w:sz w:val="24"/>
          <w:szCs w:val="24"/>
          <w:lang w:val="uk-UA" w:eastAsia="uk-UA"/>
        </w:rPr>
        <w:t>с</w:t>
      </w:r>
      <w:r w:rsidRPr="00136635">
        <w:rPr>
          <w:rFonts w:ascii="Times New Roman" w:hAnsi="Times New Roman"/>
          <w:i/>
          <w:color w:val="000000" w:themeColor="text1"/>
          <w:sz w:val="24"/>
          <w:szCs w:val="24"/>
          <w:lang w:val="uk-UA" w:eastAsia="uk-UA"/>
        </w:rPr>
        <w:t>і</w:t>
      </w:r>
      <w:r w:rsidR="00E144E2" w:rsidRPr="00136635">
        <w:rPr>
          <w:rFonts w:ascii="Times New Roman" w:hAnsi="Times New Roman"/>
          <w:i/>
          <w:color w:val="000000" w:themeColor="text1"/>
          <w:sz w:val="24"/>
          <w:szCs w:val="24"/>
          <w:lang w:val="uk-UA" w:eastAsia="uk-UA"/>
        </w:rPr>
        <w:t>ль</w:t>
      </w:r>
      <w:r w:rsidRPr="00136635">
        <w:rPr>
          <w:rFonts w:ascii="Times New Roman" w:hAnsi="Times New Roman"/>
          <w:i/>
          <w:color w:val="000000" w:themeColor="text1"/>
          <w:sz w:val="24"/>
          <w:szCs w:val="24"/>
          <w:lang w:val="uk-UA" w:eastAsia="uk-UA"/>
        </w:rPr>
        <w:t xml:space="preserve">ської ради </w:t>
      </w:r>
      <w:r w:rsidR="00E144E2" w:rsidRPr="00136635">
        <w:rPr>
          <w:rFonts w:ascii="Times New Roman" w:hAnsi="Times New Roman"/>
          <w:i/>
          <w:color w:val="000000" w:themeColor="text1"/>
          <w:sz w:val="24"/>
          <w:szCs w:val="24"/>
          <w:lang w:val="uk-UA"/>
        </w:rPr>
        <w:t xml:space="preserve">“Про встановлення </w:t>
      </w:r>
      <w:r w:rsidR="003A39E5">
        <w:rPr>
          <w:rFonts w:ascii="Times New Roman" w:hAnsi="Times New Roman"/>
          <w:i/>
          <w:color w:val="000000" w:themeColor="text1"/>
          <w:sz w:val="24"/>
          <w:szCs w:val="24"/>
          <w:lang w:val="uk-UA"/>
        </w:rPr>
        <w:t xml:space="preserve">ставок </w:t>
      </w:r>
      <w:r w:rsidR="00E144E2" w:rsidRPr="00136635">
        <w:rPr>
          <w:rFonts w:ascii="Times New Roman" w:hAnsi="Times New Roman"/>
          <w:i/>
          <w:color w:val="000000" w:themeColor="text1"/>
          <w:sz w:val="24"/>
          <w:szCs w:val="24"/>
          <w:lang w:val="uk-UA"/>
        </w:rPr>
        <w:t>орендної плати за земельні ділянки на території Піщанської сільської територіальної громади</w:t>
      </w:r>
      <w:r w:rsidR="003A39E5">
        <w:rPr>
          <w:rFonts w:ascii="Times New Roman" w:hAnsi="Times New Roman"/>
          <w:i/>
          <w:color w:val="000000" w:themeColor="text1"/>
          <w:sz w:val="24"/>
          <w:szCs w:val="24"/>
          <w:lang w:val="uk-UA"/>
        </w:rPr>
        <w:t xml:space="preserve"> з 2022 року</w:t>
      </w:r>
      <w:r w:rsidR="00E144E2" w:rsidRPr="00136635">
        <w:rPr>
          <w:rFonts w:ascii="Times New Roman" w:hAnsi="Times New Roman"/>
          <w:i/>
          <w:color w:val="000000" w:themeColor="text1"/>
          <w:sz w:val="24"/>
          <w:szCs w:val="24"/>
          <w:lang w:val="uk-UA"/>
        </w:rPr>
        <w:t>”</w:t>
      </w:r>
    </w:p>
    <w:p w:rsidR="00880FBE" w:rsidRPr="00136635" w:rsidRDefault="00880FBE" w:rsidP="00E144E2">
      <w:pPr>
        <w:pStyle w:val="12"/>
        <w:ind w:left="6096"/>
        <w:rPr>
          <w:color w:val="000000" w:themeColor="text1"/>
          <w:sz w:val="24"/>
          <w:szCs w:val="24"/>
          <w:lang w:val="uk-UA"/>
        </w:rPr>
      </w:pPr>
    </w:p>
    <w:p w:rsidR="00BF0B29" w:rsidRPr="006A5CF2" w:rsidRDefault="00BF0B29" w:rsidP="00BF0B29">
      <w:pPr>
        <w:pStyle w:val="af2"/>
        <w:jc w:val="center"/>
        <w:rPr>
          <w:b/>
          <w:color w:val="000000" w:themeColor="text1"/>
          <w:sz w:val="28"/>
          <w:szCs w:val="28"/>
          <w:lang w:val="uk-UA"/>
        </w:rPr>
      </w:pPr>
      <w:r w:rsidRPr="006A5CF2">
        <w:rPr>
          <w:b/>
          <w:color w:val="000000" w:themeColor="text1"/>
          <w:sz w:val="28"/>
          <w:szCs w:val="28"/>
          <w:lang w:val="uk-UA"/>
        </w:rPr>
        <w:t xml:space="preserve">БЮДЖЕТНІ ВИТРАТИ </w:t>
      </w:r>
      <w:r w:rsidRPr="006A5CF2">
        <w:rPr>
          <w:b/>
          <w:color w:val="000000" w:themeColor="text1"/>
          <w:sz w:val="28"/>
          <w:szCs w:val="28"/>
          <w:lang w:val="uk-UA"/>
        </w:rPr>
        <w:br/>
        <w:t xml:space="preserve">на адміністрування регулювання для суб’єктів </w:t>
      </w:r>
      <w:r w:rsidRPr="006A5CF2">
        <w:rPr>
          <w:b/>
          <w:color w:val="000000" w:themeColor="text1"/>
          <w:sz w:val="28"/>
          <w:szCs w:val="28"/>
          <w:lang w:val="uk-UA"/>
        </w:rPr>
        <w:br/>
        <w:t>великого й середнього підприємництва</w:t>
      </w:r>
    </w:p>
    <w:p w:rsidR="00BF0B29" w:rsidRPr="00136635" w:rsidRDefault="00BF0B29" w:rsidP="00BF0B29">
      <w:pPr>
        <w:pStyle w:val="af2"/>
        <w:rPr>
          <w:color w:val="000000" w:themeColor="text1"/>
          <w:sz w:val="24"/>
          <w:szCs w:val="24"/>
          <w:lang w:val="uk-UA"/>
        </w:rPr>
      </w:pPr>
    </w:p>
    <w:p w:rsidR="00BF0B29" w:rsidRPr="006A5CF2" w:rsidRDefault="00F74B58" w:rsidP="00F74B58">
      <w:pPr>
        <w:pStyle w:val="af2"/>
        <w:ind w:firstLine="567"/>
        <w:jc w:val="both"/>
        <w:rPr>
          <w:color w:val="000000" w:themeColor="text1"/>
          <w:sz w:val="28"/>
          <w:szCs w:val="28"/>
          <w:lang w:val="uk-UA"/>
        </w:rPr>
      </w:pPr>
      <w:r w:rsidRPr="006A5CF2">
        <w:rPr>
          <w:color w:val="000000" w:themeColor="text1"/>
          <w:sz w:val="28"/>
          <w:szCs w:val="28"/>
          <w:lang w:val="uk-UA"/>
        </w:rPr>
        <w:t xml:space="preserve"> </w:t>
      </w:r>
      <w:r w:rsidR="00BF0B29" w:rsidRPr="006A5CF2">
        <w:rPr>
          <w:color w:val="000000" w:themeColor="text1"/>
          <w:sz w:val="28"/>
          <w:szCs w:val="28"/>
          <w:lang w:val="uk-UA"/>
        </w:rPr>
        <w:t xml:space="preserve">Державне регулювання рішення не передбачає утворення нового державного органу (або нового структурного підрозділу діючого органу). </w:t>
      </w:r>
    </w:p>
    <w:p w:rsidR="00BF0B29" w:rsidRPr="006A5CF2" w:rsidRDefault="00F74B58" w:rsidP="00F74B58">
      <w:pPr>
        <w:pStyle w:val="af2"/>
        <w:ind w:firstLine="567"/>
        <w:jc w:val="both"/>
        <w:rPr>
          <w:color w:val="000000" w:themeColor="text1"/>
          <w:sz w:val="28"/>
          <w:szCs w:val="28"/>
          <w:lang w:val="uk-UA"/>
        </w:rPr>
      </w:pPr>
      <w:r w:rsidRPr="006A5CF2">
        <w:rPr>
          <w:color w:val="000000" w:themeColor="text1"/>
          <w:sz w:val="28"/>
          <w:szCs w:val="28"/>
          <w:lang w:val="uk-UA"/>
        </w:rPr>
        <w:t xml:space="preserve"> </w:t>
      </w:r>
      <w:r w:rsidR="00BF0B29" w:rsidRPr="006A5CF2">
        <w:rPr>
          <w:color w:val="000000" w:themeColor="text1"/>
          <w:sz w:val="28"/>
          <w:szCs w:val="28"/>
          <w:lang w:val="uk-UA"/>
        </w:rPr>
        <w:t>Орган, для якого здійснюється розрахунок вартості адміністрування регулювання –</w:t>
      </w:r>
      <w:r w:rsidR="009874B6">
        <w:rPr>
          <w:color w:val="000000" w:themeColor="text1"/>
          <w:sz w:val="28"/>
          <w:szCs w:val="28"/>
          <w:lang w:val="uk-UA"/>
        </w:rPr>
        <w:t xml:space="preserve"> </w:t>
      </w:r>
      <w:r w:rsidR="00BF0B29" w:rsidRPr="006A5CF2">
        <w:rPr>
          <w:color w:val="000000" w:themeColor="text1"/>
          <w:sz w:val="28"/>
          <w:szCs w:val="28"/>
          <w:lang w:val="uk-UA"/>
        </w:rPr>
        <w:t>Головного управління  Д</w:t>
      </w:r>
      <w:r w:rsidR="00C42563">
        <w:rPr>
          <w:color w:val="000000" w:themeColor="text1"/>
          <w:sz w:val="28"/>
          <w:szCs w:val="28"/>
          <w:lang w:val="uk-UA"/>
        </w:rPr>
        <w:t>Ф</w:t>
      </w:r>
      <w:r w:rsidR="00BF0B29" w:rsidRPr="006A5CF2">
        <w:rPr>
          <w:color w:val="000000" w:themeColor="text1"/>
          <w:sz w:val="28"/>
          <w:szCs w:val="28"/>
          <w:lang w:val="uk-UA"/>
        </w:rPr>
        <w:t xml:space="preserve">С у </w:t>
      </w:r>
      <w:r w:rsidR="005469B5" w:rsidRPr="006A5CF2">
        <w:rPr>
          <w:color w:val="000000" w:themeColor="text1"/>
          <w:sz w:val="28"/>
          <w:szCs w:val="28"/>
          <w:lang w:val="uk-UA"/>
        </w:rPr>
        <w:t>Дніпропетровс</w:t>
      </w:r>
      <w:r w:rsidR="00BF0B29" w:rsidRPr="006A5CF2">
        <w:rPr>
          <w:color w:val="000000" w:themeColor="text1"/>
          <w:sz w:val="28"/>
          <w:szCs w:val="28"/>
          <w:lang w:val="uk-UA"/>
        </w:rPr>
        <w:t>ькій області.</w:t>
      </w:r>
    </w:p>
    <w:p w:rsidR="00BF0B29" w:rsidRPr="006A5CF2" w:rsidRDefault="00F74B58" w:rsidP="00F74B58">
      <w:pPr>
        <w:pStyle w:val="af2"/>
        <w:ind w:firstLine="567"/>
        <w:jc w:val="both"/>
        <w:rPr>
          <w:color w:val="000000" w:themeColor="text1"/>
          <w:sz w:val="28"/>
          <w:szCs w:val="28"/>
          <w:lang w:val="uk-UA"/>
        </w:rPr>
      </w:pPr>
      <w:r w:rsidRPr="006A5CF2">
        <w:rPr>
          <w:color w:val="000000" w:themeColor="text1"/>
          <w:sz w:val="28"/>
          <w:szCs w:val="28"/>
          <w:lang w:val="uk-UA"/>
        </w:rPr>
        <w:t xml:space="preserve">  </w:t>
      </w:r>
      <w:r w:rsidR="00BF0B29" w:rsidRPr="006A5CF2">
        <w:rPr>
          <w:color w:val="000000" w:themeColor="text1"/>
          <w:sz w:val="28"/>
          <w:szCs w:val="28"/>
          <w:lang w:val="uk-UA"/>
        </w:rPr>
        <w:t xml:space="preserve">Вартість планових витрат часу на процедуру, співробітника органу державної влади відповідної категорії (заробітна плата), оцінка кількості процедур за рік, що припадають на одного суб’єкта, кількості суб’єктів, що підпадають під дію процедури регулювання, витрати на адміністрування регулювання розраховано відповідно до даних, наданих </w:t>
      </w:r>
      <w:r w:rsidRPr="006A5CF2">
        <w:rPr>
          <w:color w:val="000000" w:themeColor="text1"/>
          <w:sz w:val="28"/>
          <w:szCs w:val="28"/>
          <w:lang w:val="uk-UA"/>
        </w:rPr>
        <w:t>Головного управління Д</w:t>
      </w:r>
      <w:r w:rsidR="00C42563">
        <w:rPr>
          <w:color w:val="000000" w:themeColor="text1"/>
          <w:sz w:val="28"/>
          <w:szCs w:val="28"/>
          <w:lang w:val="uk-UA"/>
        </w:rPr>
        <w:t>Ф</w:t>
      </w:r>
      <w:r w:rsidR="00BF0B29" w:rsidRPr="006A5CF2">
        <w:rPr>
          <w:color w:val="000000" w:themeColor="text1"/>
          <w:sz w:val="28"/>
          <w:szCs w:val="28"/>
          <w:lang w:val="uk-UA"/>
        </w:rPr>
        <w:t xml:space="preserve">С у </w:t>
      </w:r>
      <w:r w:rsidR="005469B5" w:rsidRPr="006A5CF2">
        <w:rPr>
          <w:color w:val="000000" w:themeColor="text1"/>
          <w:sz w:val="28"/>
          <w:szCs w:val="28"/>
          <w:lang w:val="uk-UA"/>
        </w:rPr>
        <w:t>Дніпропетровській області</w:t>
      </w:r>
      <w:r w:rsidR="00BF0B29" w:rsidRPr="006A5CF2">
        <w:rPr>
          <w:color w:val="000000" w:themeColor="text1"/>
          <w:sz w:val="28"/>
          <w:szCs w:val="28"/>
          <w:lang w:val="uk-UA"/>
        </w:rPr>
        <w:t>.</w:t>
      </w:r>
    </w:p>
    <w:p w:rsidR="00F74B58" w:rsidRPr="006A5CF2" w:rsidRDefault="00BF0B29" w:rsidP="00F74B58">
      <w:pPr>
        <w:spacing w:line="240" w:lineRule="atLeast"/>
        <w:ind w:firstLine="567"/>
        <w:jc w:val="both"/>
        <w:rPr>
          <w:rFonts w:ascii="Times New Roman" w:hAnsi="Times New Roman"/>
          <w:color w:val="000000" w:themeColor="text1"/>
          <w:sz w:val="28"/>
          <w:szCs w:val="28"/>
          <w:lang w:val="uk-UA"/>
        </w:rPr>
      </w:pPr>
      <w:r w:rsidRPr="006A5CF2">
        <w:rPr>
          <w:color w:val="000000" w:themeColor="text1"/>
          <w:sz w:val="28"/>
          <w:szCs w:val="28"/>
          <w:lang w:val="uk-UA"/>
        </w:rPr>
        <w:t xml:space="preserve"> </w:t>
      </w:r>
      <w:r w:rsidR="00F74B58" w:rsidRPr="006A5CF2">
        <w:rPr>
          <w:rFonts w:ascii="Times New Roman" w:hAnsi="Times New Roman"/>
          <w:color w:val="000000" w:themeColor="text1"/>
          <w:sz w:val="28"/>
          <w:szCs w:val="28"/>
          <w:lang w:val="uk-UA"/>
        </w:rPr>
        <w:t xml:space="preserve">(Вартість 1 години роботи спеціаліста відповідної кваліфікації складає 52,71 грн. = мінімальна заробітна плата (8750,00 грн.) </w:t>
      </w:r>
      <w:r w:rsidR="00F74B58" w:rsidRPr="006A5CF2">
        <w:rPr>
          <w:rFonts w:ascii="Times New Roman" w:hAnsi="Times New Roman"/>
          <w:color w:val="000000" w:themeColor="text1"/>
          <w:sz w:val="28"/>
          <w:szCs w:val="28"/>
          <w:lang w:val="uk-UA"/>
        </w:rPr>
        <w:sym w:font="Symbol" w:char="F03A"/>
      </w:r>
      <w:r w:rsidR="00F74B58" w:rsidRPr="006A5CF2">
        <w:rPr>
          <w:rFonts w:ascii="Times New Roman" w:hAnsi="Times New Roman"/>
          <w:color w:val="000000" w:themeColor="text1"/>
          <w:sz w:val="28"/>
          <w:szCs w:val="28"/>
          <w:lang w:val="uk-UA"/>
        </w:rPr>
        <w:t xml:space="preserve"> кількість робочого часу за 1 місяць /166 годин/). </w:t>
      </w:r>
    </w:p>
    <w:p w:rsidR="00BF0B29" w:rsidRPr="00136635" w:rsidRDefault="00BF0B29" w:rsidP="00F74B58">
      <w:pPr>
        <w:pStyle w:val="af2"/>
        <w:jc w:val="right"/>
        <w:rPr>
          <w:i/>
          <w:color w:val="000000" w:themeColor="text1"/>
          <w:sz w:val="24"/>
          <w:szCs w:val="24"/>
          <w:lang w:val="uk-UA"/>
        </w:rPr>
      </w:pPr>
      <w:r w:rsidRPr="00136635">
        <w:rPr>
          <w:i/>
          <w:color w:val="000000" w:themeColor="text1"/>
          <w:sz w:val="24"/>
          <w:szCs w:val="24"/>
          <w:lang w:val="uk-UA"/>
        </w:rPr>
        <w:t>Таблиця 1</w:t>
      </w:r>
    </w:p>
    <w:tbl>
      <w:tblPr>
        <w:tblW w:w="4850" w:type="pct"/>
        <w:tblInd w:w="108" w:type="dxa"/>
        <w:tblLook w:val="00A0" w:firstRow="1" w:lastRow="0" w:firstColumn="1" w:lastColumn="0" w:noHBand="0" w:noVBand="0"/>
      </w:tblPr>
      <w:tblGrid>
        <w:gridCol w:w="542"/>
        <w:gridCol w:w="3154"/>
        <w:gridCol w:w="955"/>
        <w:gridCol w:w="1273"/>
        <w:gridCol w:w="1197"/>
        <w:gridCol w:w="1126"/>
        <w:gridCol w:w="1093"/>
      </w:tblGrid>
      <w:tr w:rsidR="00136635" w:rsidRPr="00136635" w:rsidTr="00F74B58">
        <w:tc>
          <w:tcPr>
            <w:tcW w:w="293"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 з/п</w:t>
            </w:r>
          </w:p>
        </w:tc>
        <w:tc>
          <w:tcPr>
            <w:tcW w:w="1691"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Процедура регулювання суб’єктів малого підприємництва (розрахунок на одного типового суб’єкта господарювання малого підприємництва)</w:t>
            </w:r>
          </w:p>
        </w:tc>
        <w:tc>
          <w:tcPr>
            <w:tcW w:w="514"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proofErr w:type="spellStart"/>
            <w:r w:rsidRPr="00136635">
              <w:rPr>
                <w:b/>
                <w:i/>
                <w:color w:val="000000" w:themeColor="text1"/>
                <w:sz w:val="24"/>
                <w:szCs w:val="24"/>
                <w:lang w:val="uk-UA"/>
              </w:rPr>
              <w:t>Пла</w:t>
            </w:r>
            <w:proofErr w:type="spellEnd"/>
            <w:r w:rsidRPr="00136635">
              <w:rPr>
                <w:b/>
                <w:i/>
                <w:color w:val="000000" w:themeColor="text1"/>
                <w:sz w:val="24"/>
                <w:szCs w:val="24"/>
                <w:lang w:val="uk-UA"/>
              </w:rPr>
              <w:t xml:space="preserve">-нові </w:t>
            </w:r>
            <w:proofErr w:type="spellStart"/>
            <w:r w:rsidRPr="00136635">
              <w:rPr>
                <w:b/>
                <w:i/>
                <w:color w:val="000000" w:themeColor="text1"/>
                <w:sz w:val="24"/>
                <w:szCs w:val="24"/>
                <w:lang w:val="uk-UA"/>
              </w:rPr>
              <w:t>вит-рати</w:t>
            </w:r>
            <w:proofErr w:type="spellEnd"/>
            <w:r w:rsidRPr="00136635">
              <w:rPr>
                <w:b/>
                <w:i/>
                <w:color w:val="000000" w:themeColor="text1"/>
                <w:sz w:val="24"/>
                <w:szCs w:val="24"/>
                <w:lang w:val="uk-UA"/>
              </w:rPr>
              <w:t xml:space="preserve"> часу на </w:t>
            </w:r>
            <w:proofErr w:type="spellStart"/>
            <w:r w:rsidRPr="00136635">
              <w:rPr>
                <w:b/>
                <w:i/>
                <w:color w:val="000000" w:themeColor="text1"/>
                <w:sz w:val="24"/>
                <w:szCs w:val="24"/>
                <w:lang w:val="uk-UA"/>
              </w:rPr>
              <w:t>проце</w:t>
            </w:r>
            <w:proofErr w:type="spellEnd"/>
            <w:r w:rsidRPr="00136635">
              <w:rPr>
                <w:b/>
                <w:i/>
                <w:color w:val="000000" w:themeColor="text1"/>
                <w:sz w:val="24"/>
                <w:szCs w:val="24"/>
                <w:lang w:val="uk-UA"/>
              </w:rPr>
              <w:t>-дуру, годин</w:t>
            </w:r>
          </w:p>
        </w:tc>
        <w:tc>
          <w:tcPr>
            <w:tcW w:w="666"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Вартість часу спів-</w:t>
            </w:r>
            <w:proofErr w:type="spellStart"/>
            <w:r w:rsidRPr="00136635">
              <w:rPr>
                <w:b/>
                <w:i/>
                <w:color w:val="000000" w:themeColor="text1"/>
                <w:sz w:val="24"/>
                <w:szCs w:val="24"/>
                <w:lang w:val="uk-UA"/>
              </w:rPr>
              <w:t>робітни</w:t>
            </w:r>
            <w:proofErr w:type="spellEnd"/>
            <w:r w:rsidRPr="00136635">
              <w:rPr>
                <w:b/>
                <w:i/>
                <w:color w:val="000000" w:themeColor="text1"/>
                <w:sz w:val="24"/>
                <w:szCs w:val="24"/>
                <w:lang w:val="uk-UA"/>
              </w:rPr>
              <w:t>-ка органу держав-</w:t>
            </w:r>
            <w:proofErr w:type="spellStart"/>
            <w:r w:rsidRPr="00136635">
              <w:rPr>
                <w:b/>
                <w:i/>
                <w:color w:val="000000" w:themeColor="text1"/>
                <w:sz w:val="24"/>
                <w:szCs w:val="24"/>
                <w:lang w:val="uk-UA"/>
              </w:rPr>
              <w:t>ної</w:t>
            </w:r>
            <w:proofErr w:type="spellEnd"/>
            <w:r w:rsidRPr="00136635">
              <w:rPr>
                <w:b/>
                <w:i/>
                <w:color w:val="000000" w:themeColor="text1"/>
                <w:sz w:val="24"/>
                <w:szCs w:val="24"/>
                <w:lang w:val="uk-UA"/>
              </w:rPr>
              <w:t xml:space="preserve"> влади </w:t>
            </w:r>
            <w:proofErr w:type="spellStart"/>
            <w:r w:rsidRPr="00136635">
              <w:rPr>
                <w:b/>
                <w:i/>
                <w:color w:val="000000" w:themeColor="text1"/>
                <w:sz w:val="24"/>
                <w:szCs w:val="24"/>
                <w:lang w:val="uk-UA"/>
              </w:rPr>
              <w:t>відповід-ної</w:t>
            </w:r>
            <w:proofErr w:type="spellEnd"/>
            <w:r w:rsidRPr="00136635">
              <w:rPr>
                <w:b/>
                <w:i/>
                <w:color w:val="000000" w:themeColor="text1"/>
                <w:sz w:val="24"/>
                <w:szCs w:val="24"/>
                <w:lang w:val="uk-UA"/>
              </w:rPr>
              <w:t xml:space="preserve"> кате-</w:t>
            </w:r>
            <w:proofErr w:type="spellStart"/>
            <w:r w:rsidRPr="00136635">
              <w:rPr>
                <w:b/>
                <w:i/>
                <w:color w:val="000000" w:themeColor="text1"/>
                <w:sz w:val="24"/>
                <w:szCs w:val="24"/>
                <w:lang w:val="uk-UA"/>
              </w:rPr>
              <w:t>горії</w:t>
            </w:r>
            <w:proofErr w:type="spellEnd"/>
            <w:r w:rsidRPr="00136635">
              <w:rPr>
                <w:b/>
                <w:i/>
                <w:color w:val="000000" w:themeColor="text1"/>
                <w:sz w:val="24"/>
                <w:szCs w:val="24"/>
                <w:lang w:val="uk-UA"/>
              </w:rPr>
              <w:t xml:space="preserve"> (за-робітна плата) грн./ годин</w:t>
            </w:r>
          </w:p>
        </w:tc>
        <w:tc>
          <w:tcPr>
            <w:tcW w:w="643"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Оцінка кілько-</w:t>
            </w:r>
            <w:proofErr w:type="spellStart"/>
            <w:r w:rsidRPr="00136635">
              <w:rPr>
                <w:b/>
                <w:i/>
                <w:color w:val="000000" w:themeColor="text1"/>
                <w:sz w:val="24"/>
                <w:szCs w:val="24"/>
                <w:lang w:val="uk-UA"/>
              </w:rPr>
              <w:t>сті</w:t>
            </w:r>
            <w:proofErr w:type="spellEnd"/>
            <w:r w:rsidRPr="00136635">
              <w:rPr>
                <w:b/>
                <w:i/>
                <w:color w:val="000000" w:themeColor="text1"/>
                <w:sz w:val="24"/>
                <w:szCs w:val="24"/>
                <w:lang w:val="uk-UA"/>
              </w:rPr>
              <w:t xml:space="preserve"> про-</w:t>
            </w:r>
            <w:proofErr w:type="spellStart"/>
            <w:r w:rsidRPr="00136635">
              <w:rPr>
                <w:b/>
                <w:i/>
                <w:color w:val="000000" w:themeColor="text1"/>
                <w:sz w:val="24"/>
                <w:szCs w:val="24"/>
                <w:lang w:val="uk-UA"/>
              </w:rPr>
              <w:t>цедур</w:t>
            </w:r>
            <w:proofErr w:type="spellEnd"/>
            <w:r w:rsidRPr="00136635">
              <w:rPr>
                <w:b/>
                <w:i/>
                <w:color w:val="000000" w:themeColor="text1"/>
                <w:sz w:val="24"/>
                <w:szCs w:val="24"/>
                <w:lang w:val="uk-UA"/>
              </w:rPr>
              <w:t xml:space="preserve"> за рік, що </w:t>
            </w:r>
            <w:proofErr w:type="spellStart"/>
            <w:r w:rsidRPr="00136635">
              <w:rPr>
                <w:b/>
                <w:i/>
                <w:color w:val="000000" w:themeColor="text1"/>
                <w:sz w:val="24"/>
                <w:szCs w:val="24"/>
                <w:lang w:val="uk-UA"/>
              </w:rPr>
              <w:t>припа</w:t>
            </w:r>
            <w:proofErr w:type="spellEnd"/>
            <w:r w:rsidRPr="00136635">
              <w:rPr>
                <w:b/>
                <w:i/>
                <w:color w:val="000000" w:themeColor="text1"/>
                <w:sz w:val="24"/>
                <w:szCs w:val="24"/>
                <w:lang w:val="uk-UA"/>
              </w:rPr>
              <w:t>-дають на одного суб’єкта</w:t>
            </w:r>
          </w:p>
        </w:tc>
        <w:tc>
          <w:tcPr>
            <w:tcW w:w="605"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Оцінка кілько-</w:t>
            </w:r>
            <w:proofErr w:type="spellStart"/>
            <w:r w:rsidRPr="00136635">
              <w:rPr>
                <w:b/>
                <w:i/>
                <w:color w:val="000000" w:themeColor="text1"/>
                <w:sz w:val="24"/>
                <w:szCs w:val="24"/>
                <w:lang w:val="uk-UA"/>
              </w:rPr>
              <w:t>сті</w:t>
            </w:r>
            <w:proofErr w:type="spellEnd"/>
            <w:r w:rsidRPr="00136635">
              <w:rPr>
                <w:b/>
                <w:i/>
                <w:color w:val="000000" w:themeColor="text1"/>
                <w:sz w:val="24"/>
                <w:szCs w:val="24"/>
                <w:lang w:val="uk-UA"/>
              </w:rPr>
              <w:t xml:space="preserve">  </w:t>
            </w:r>
            <w:proofErr w:type="spellStart"/>
            <w:r w:rsidRPr="00136635">
              <w:rPr>
                <w:b/>
                <w:i/>
                <w:color w:val="000000" w:themeColor="text1"/>
                <w:sz w:val="24"/>
                <w:szCs w:val="24"/>
                <w:lang w:val="uk-UA"/>
              </w:rPr>
              <w:t>суб’єк-тів</w:t>
            </w:r>
            <w:proofErr w:type="spellEnd"/>
            <w:r w:rsidRPr="00136635">
              <w:rPr>
                <w:b/>
                <w:i/>
                <w:color w:val="000000" w:themeColor="text1"/>
                <w:sz w:val="24"/>
                <w:szCs w:val="24"/>
                <w:lang w:val="uk-UA"/>
              </w:rPr>
              <w:t xml:space="preserve">, що </w:t>
            </w:r>
            <w:proofErr w:type="spellStart"/>
            <w:r w:rsidRPr="00136635">
              <w:rPr>
                <w:b/>
                <w:i/>
                <w:color w:val="000000" w:themeColor="text1"/>
                <w:sz w:val="24"/>
                <w:szCs w:val="24"/>
                <w:lang w:val="uk-UA"/>
              </w:rPr>
              <w:t>підпа</w:t>
            </w:r>
            <w:proofErr w:type="spellEnd"/>
            <w:r w:rsidRPr="00136635">
              <w:rPr>
                <w:b/>
                <w:i/>
                <w:color w:val="000000" w:themeColor="text1"/>
                <w:sz w:val="24"/>
                <w:szCs w:val="24"/>
                <w:lang w:val="uk-UA"/>
              </w:rPr>
              <w:t xml:space="preserve">-дають під дію </w:t>
            </w:r>
            <w:proofErr w:type="spellStart"/>
            <w:r w:rsidRPr="00136635">
              <w:rPr>
                <w:b/>
                <w:i/>
                <w:color w:val="000000" w:themeColor="text1"/>
                <w:sz w:val="24"/>
                <w:szCs w:val="24"/>
                <w:lang w:val="uk-UA"/>
              </w:rPr>
              <w:t>проце</w:t>
            </w:r>
            <w:proofErr w:type="spellEnd"/>
            <w:r w:rsidRPr="00136635">
              <w:rPr>
                <w:b/>
                <w:i/>
                <w:color w:val="000000" w:themeColor="text1"/>
                <w:sz w:val="24"/>
                <w:szCs w:val="24"/>
                <w:lang w:val="uk-UA"/>
              </w:rPr>
              <w:t xml:space="preserve">-дури </w:t>
            </w:r>
            <w:proofErr w:type="spellStart"/>
            <w:r w:rsidRPr="00136635">
              <w:rPr>
                <w:b/>
                <w:i/>
                <w:color w:val="000000" w:themeColor="text1"/>
                <w:sz w:val="24"/>
                <w:szCs w:val="24"/>
                <w:lang w:val="uk-UA"/>
              </w:rPr>
              <w:t>регулю-вання</w:t>
            </w:r>
            <w:proofErr w:type="spellEnd"/>
          </w:p>
        </w:tc>
        <w:tc>
          <w:tcPr>
            <w:tcW w:w="587"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proofErr w:type="spellStart"/>
            <w:r w:rsidRPr="00136635">
              <w:rPr>
                <w:b/>
                <w:i/>
                <w:color w:val="000000" w:themeColor="text1"/>
                <w:sz w:val="24"/>
                <w:szCs w:val="24"/>
                <w:lang w:val="uk-UA"/>
              </w:rPr>
              <w:t>Вит-рати</w:t>
            </w:r>
            <w:proofErr w:type="spellEnd"/>
            <w:r w:rsidRPr="00136635">
              <w:rPr>
                <w:b/>
                <w:i/>
                <w:color w:val="000000" w:themeColor="text1"/>
                <w:sz w:val="24"/>
                <w:szCs w:val="24"/>
                <w:lang w:val="uk-UA"/>
              </w:rPr>
              <w:t xml:space="preserve"> на </w:t>
            </w:r>
            <w:proofErr w:type="spellStart"/>
            <w:r w:rsidRPr="00136635">
              <w:rPr>
                <w:b/>
                <w:i/>
                <w:color w:val="000000" w:themeColor="text1"/>
                <w:sz w:val="24"/>
                <w:szCs w:val="24"/>
                <w:lang w:val="uk-UA"/>
              </w:rPr>
              <w:t>адміні-стру-вання</w:t>
            </w:r>
            <w:proofErr w:type="spellEnd"/>
            <w:r w:rsidRPr="00136635">
              <w:rPr>
                <w:b/>
                <w:i/>
                <w:color w:val="000000" w:themeColor="text1"/>
                <w:sz w:val="24"/>
                <w:szCs w:val="24"/>
                <w:lang w:val="uk-UA"/>
              </w:rPr>
              <w:t xml:space="preserve"> </w:t>
            </w:r>
            <w:proofErr w:type="spellStart"/>
            <w:r w:rsidRPr="00136635">
              <w:rPr>
                <w:b/>
                <w:i/>
                <w:color w:val="000000" w:themeColor="text1"/>
                <w:sz w:val="24"/>
                <w:szCs w:val="24"/>
                <w:lang w:val="uk-UA"/>
              </w:rPr>
              <w:t>регу</w:t>
            </w:r>
            <w:proofErr w:type="spellEnd"/>
            <w:r w:rsidRPr="00136635">
              <w:rPr>
                <w:b/>
                <w:i/>
                <w:color w:val="000000" w:themeColor="text1"/>
                <w:sz w:val="24"/>
                <w:szCs w:val="24"/>
                <w:lang w:val="uk-UA"/>
              </w:rPr>
              <w:t>-</w:t>
            </w:r>
            <w:proofErr w:type="spellStart"/>
            <w:r w:rsidRPr="00136635">
              <w:rPr>
                <w:b/>
                <w:i/>
                <w:color w:val="000000" w:themeColor="text1"/>
                <w:sz w:val="24"/>
                <w:szCs w:val="24"/>
                <w:lang w:val="uk-UA"/>
              </w:rPr>
              <w:t>люван</w:t>
            </w:r>
            <w:proofErr w:type="spellEnd"/>
            <w:r w:rsidRPr="00136635">
              <w:rPr>
                <w:b/>
                <w:i/>
                <w:color w:val="000000" w:themeColor="text1"/>
                <w:sz w:val="24"/>
                <w:szCs w:val="24"/>
                <w:lang w:val="uk-UA"/>
              </w:rPr>
              <w:t>-ня* за рік, грн.</w:t>
            </w:r>
          </w:p>
        </w:tc>
      </w:tr>
      <w:tr w:rsidR="00136635" w:rsidRPr="00136635" w:rsidTr="00F74B58">
        <w:tc>
          <w:tcPr>
            <w:tcW w:w="293"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1</w:t>
            </w:r>
          </w:p>
        </w:tc>
        <w:tc>
          <w:tcPr>
            <w:tcW w:w="1691"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2</w:t>
            </w:r>
          </w:p>
        </w:tc>
        <w:tc>
          <w:tcPr>
            <w:tcW w:w="514"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3</w:t>
            </w:r>
          </w:p>
        </w:tc>
        <w:tc>
          <w:tcPr>
            <w:tcW w:w="666"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4</w:t>
            </w:r>
          </w:p>
        </w:tc>
        <w:tc>
          <w:tcPr>
            <w:tcW w:w="643"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5</w:t>
            </w:r>
          </w:p>
        </w:tc>
        <w:tc>
          <w:tcPr>
            <w:tcW w:w="605"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6</w:t>
            </w:r>
          </w:p>
        </w:tc>
        <w:tc>
          <w:tcPr>
            <w:tcW w:w="587"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7</w:t>
            </w:r>
          </w:p>
        </w:tc>
      </w:tr>
      <w:tr w:rsidR="00136635" w:rsidRPr="00136635" w:rsidTr="00F74B58">
        <w:tc>
          <w:tcPr>
            <w:tcW w:w="293" w:type="pct"/>
            <w:tcBorders>
              <w:top w:val="single" w:sz="4" w:space="0" w:color="auto"/>
              <w:left w:val="single" w:sz="4" w:space="0" w:color="auto"/>
              <w:bottom w:val="single" w:sz="4" w:space="0" w:color="auto"/>
              <w:right w:val="single" w:sz="4" w:space="0" w:color="auto"/>
            </w:tcBorders>
            <w:hideMark/>
          </w:tcPr>
          <w:p w:rsidR="00F74B58" w:rsidRPr="00136635" w:rsidRDefault="00F74B58">
            <w:pPr>
              <w:pStyle w:val="af2"/>
              <w:rPr>
                <w:color w:val="000000" w:themeColor="text1"/>
                <w:sz w:val="24"/>
                <w:szCs w:val="24"/>
                <w:lang w:val="uk-UA"/>
              </w:rPr>
            </w:pPr>
            <w:r w:rsidRPr="00136635">
              <w:rPr>
                <w:color w:val="000000" w:themeColor="text1"/>
                <w:sz w:val="24"/>
                <w:szCs w:val="24"/>
                <w:lang w:val="uk-UA"/>
              </w:rPr>
              <w:t>1</w:t>
            </w:r>
          </w:p>
        </w:tc>
        <w:tc>
          <w:tcPr>
            <w:tcW w:w="1691" w:type="pct"/>
            <w:tcBorders>
              <w:top w:val="single" w:sz="4" w:space="0" w:color="auto"/>
              <w:left w:val="single" w:sz="4" w:space="0" w:color="auto"/>
              <w:bottom w:val="single" w:sz="4" w:space="0" w:color="auto"/>
              <w:right w:val="single" w:sz="4" w:space="0" w:color="auto"/>
            </w:tcBorders>
            <w:hideMark/>
          </w:tcPr>
          <w:p w:rsidR="00F74B58" w:rsidRPr="00136635" w:rsidRDefault="00F74B58">
            <w:pPr>
              <w:pStyle w:val="af2"/>
              <w:rPr>
                <w:color w:val="000000" w:themeColor="text1"/>
                <w:sz w:val="24"/>
                <w:szCs w:val="24"/>
                <w:lang w:val="uk-UA"/>
              </w:rPr>
            </w:pPr>
            <w:r w:rsidRPr="00136635">
              <w:rPr>
                <w:color w:val="000000" w:themeColor="text1"/>
                <w:sz w:val="24"/>
                <w:szCs w:val="24"/>
                <w:lang w:val="uk-UA"/>
              </w:rPr>
              <w:t>Облік суб’єктів господарювання, що перебувають у сфері регулювання</w:t>
            </w:r>
          </w:p>
        </w:tc>
        <w:tc>
          <w:tcPr>
            <w:tcW w:w="514" w:type="pct"/>
            <w:tcBorders>
              <w:top w:val="single" w:sz="4" w:space="0" w:color="auto"/>
              <w:left w:val="single" w:sz="4" w:space="0" w:color="auto"/>
              <w:bottom w:val="single" w:sz="4" w:space="0" w:color="auto"/>
              <w:right w:val="single" w:sz="4" w:space="0" w:color="auto"/>
            </w:tcBorders>
            <w:hideMark/>
          </w:tcPr>
          <w:p w:rsidR="00F74B58" w:rsidRPr="00136635" w:rsidRDefault="00F74B58" w:rsidP="00F74B58">
            <w:pPr>
              <w:jc w:val="center"/>
              <w:rPr>
                <w:rFonts w:ascii="Times New Roman" w:hAnsi="Times New Roman"/>
                <w:color w:val="000000" w:themeColor="text1"/>
                <w:sz w:val="24"/>
                <w:szCs w:val="24"/>
                <w:lang w:val="uk-UA" w:eastAsia="en-US"/>
              </w:rPr>
            </w:pPr>
            <w:r w:rsidRPr="00136635">
              <w:rPr>
                <w:rFonts w:ascii="Times New Roman" w:hAnsi="Times New Roman"/>
                <w:color w:val="000000" w:themeColor="text1"/>
                <w:sz w:val="24"/>
                <w:szCs w:val="24"/>
                <w:lang w:val="uk-UA" w:eastAsia="en-US"/>
              </w:rPr>
              <w:t>0,2**</w:t>
            </w:r>
          </w:p>
        </w:tc>
        <w:tc>
          <w:tcPr>
            <w:tcW w:w="666" w:type="pct"/>
            <w:tcBorders>
              <w:top w:val="single" w:sz="4" w:space="0" w:color="auto"/>
              <w:left w:val="single" w:sz="4" w:space="0" w:color="auto"/>
              <w:bottom w:val="single" w:sz="4" w:space="0" w:color="auto"/>
              <w:right w:val="single" w:sz="4" w:space="0" w:color="auto"/>
            </w:tcBorders>
            <w:hideMark/>
          </w:tcPr>
          <w:p w:rsidR="00F74B58" w:rsidRPr="00136635" w:rsidRDefault="00F74B58" w:rsidP="00F74B58">
            <w:pPr>
              <w:jc w:val="center"/>
              <w:rPr>
                <w:rFonts w:ascii="Times New Roman" w:hAnsi="Times New Roman"/>
                <w:color w:val="000000" w:themeColor="text1"/>
                <w:sz w:val="24"/>
                <w:szCs w:val="24"/>
                <w:lang w:val="uk-UA" w:eastAsia="en-US"/>
              </w:rPr>
            </w:pPr>
            <w:r w:rsidRPr="00136635">
              <w:rPr>
                <w:rFonts w:ascii="Times New Roman" w:hAnsi="Times New Roman"/>
                <w:color w:val="000000" w:themeColor="text1"/>
                <w:sz w:val="24"/>
                <w:szCs w:val="24"/>
                <w:lang w:val="uk-UA" w:eastAsia="en-US"/>
              </w:rPr>
              <w:t>52,71***</w:t>
            </w:r>
          </w:p>
        </w:tc>
        <w:tc>
          <w:tcPr>
            <w:tcW w:w="643" w:type="pct"/>
            <w:tcBorders>
              <w:top w:val="single" w:sz="4" w:space="0" w:color="auto"/>
              <w:left w:val="single" w:sz="4" w:space="0" w:color="auto"/>
              <w:bottom w:val="single" w:sz="4" w:space="0" w:color="auto"/>
              <w:right w:val="single" w:sz="4" w:space="0" w:color="auto"/>
            </w:tcBorders>
            <w:hideMark/>
          </w:tcPr>
          <w:p w:rsidR="00F74B58" w:rsidRPr="00136635" w:rsidRDefault="00F74B58" w:rsidP="00F74B58">
            <w:pPr>
              <w:jc w:val="center"/>
              <w:rPr>
                <w:rFonts w:ascii="Times New Roman" w:hAnsi="Times New Roman"/>
                <w:color w:val="000000" w:themeColor="text1"/>
                <w:sz w:val="24"/>
                <w:szCs w:val="24"/>
                <w:lang w:val="uk-UA" w:eastAsia="en-US"/>
              </w:rPr>
            </w:pPr>
            <w:r w:rsidRPr="00136635">
              <w:rPr>
                <w:rFonts w:ascii="Times New Roman" w:hAnsi="Times New Roman"/>
                <w:color w:val="000000" w:themeColor="text1"/>
                <w:sz w:val="24"/>
                <w:szCs w:val="24"/>
                <w:lang w:val="uk-UA" w:eastAsia="en-US"/>
              </w:rPr>
              <w:t>1</w:t>
            </w:r>
          </w:p>
        </w:tc>
        <w:tc>
          <w:tcPr>
            <w:tcW w:w="605" w:type="pct"/>
            <w:tcBorders>
              <w:top w:val="single" w:sz="4" w:space="0" w:color="auto"/>
              <w:left w:val="single" w:sz="4" w:space="0" w:color="auto"/>
              <w:bottom w:val="single" w:sz="4" w:space="0" w:color="auto"/>
              <w:right w:val="single" w:sz="4" w:space="0" w:color="auto"/>
            </w:tcBorders>
            <w:hideMark/>
          </w:tcPr>
          <w:p w:rsidR="00F74B58" w:rsidRPr="00136635" w:rsidRDefault="00F74B58" w:rsidP="00F74B58">
            <w:pPr>
              <w:jc w:val="center"/>
              <w:rPr>
                <w:rFonts w:ascii="Times New Roman" w:hAnsi="Times New Roman"/>
                <w:color w:val="000000" w:themeColor="text1"/>
                <w:sz w:val="24"/>
                <w:szCs w:val="24"/>
                <w:lang w:val="uk-UA" w:eastAsia="en-US"/>
              </w:rPr>
            </w:pPr>
            <w:r w:rsidRPr="00136635">
              <w:rPr>
                <w:rFonts w:ascii="Times New Roman" w:hAnsi="Times New Roman"/>
                <w:color w:val="000000" w:themeColor="text1"/>
                <w:sz w:val="24"/>
                <w:szCs w:val="24"/>
                <w:lang w:val="uk-UA" w:eastAsia="en-US"/>
              </w:rPr>
              <w:t>0</w:t>
            </w:r>
          </w:p>
        </w:tc>
        <w:tc>
          <w:tcPr>
            <w:tcW w:w="587" w:type="pct"/>
            <w:tcBorders>
              <w:top w:val="single" w:sz="4" w:space="0" w:color="auto"/>
              <w:left w:val="single" w:sz="4" w:space="0" w:color="auto"/>
              <w:bottom w:val="single" w:sz="4" w:space="0" w:color="auto"/>
              <w:right w:val="single" w:sz="4" w:space="0" w:color="auto"/>
            </w:tcBorders>
            <w:hideMark/>
          </w:tcPr>
          <w:p w:rsidR="00F74B58" w:rsidRPr="00136635" w:rsidRDefault="00F74B58" w:rsidP="00F74B58">
            <w:pPr>
              <w:jc w:val="center"/>
              <w:rPr>
                <w:rFonts w:ascii="Times New Roman" w:hAnsi="Times New Roman"/>
                <w:color w:val="000000" w:themeColor="text1"/>
                <w:sz w:val="24"/>
                <w:szCs w:val="24"/>
                <w:lang w:val="uk-UA" w:eastAsia="en-US"/>
              </w:rPr>
            </w:pPr>
            <w:r w:rsidRPr="00136635">
              <w:rPr>
                <w:rFonts w:ascii="Times New Roman" w:hAnsi="Times New Roman"/>
                <w:color w:val="000000" w:themeColor="text1"/>
                <w:sz w:val="24"/>
                <w:szCs w:val="24"/>
                <w:lang w:val="uk-UA" w:eastAsia="en-US"/>
              </w:rPr>
              <w:t>0,00</w:t>
            </w:r>
          </w:p>
        </w:tc>
      </w:tr>
      <w:tr w:rsidR="00136635" w:rsidRPr="00136635" w:rsidTr="00F74B58">
        <w:trPr>
          <w:trHeight w:val="1386"/>
        </w:trPr>
        <w:tc>
          <w:tcPr>
            <w:tcW w:w="293" w:type="pct"/>
            <w:tcBorders>
              <w:top w:val="single" w:sz="4" w:space="0" w:color="auto"/>
              <w:left w:val="single" w:sz="4" w:space="0" w:color="auto"/>
              <w:bottom w:val="single" w:sz="4" w:space="0" w:color="auto"/>
              <w:right w:val="single" w:sz="4" w:space="0" w:color="auto"/>
            </w:tcBorders>
            <w:hideMark/>
          </w:tcPr>
          <w:p w:rsidR="00F74B58" w:rsidRPr="00136635" w:rsidRDefault="00F74B58">
            <w:pPr>
              <w:pStyle w:val="af2"/>
              <w:rPr>
                <w:color w:val="000000" w:themeColor="text1"/>
                <w:sz w:val="24"/>
                <w:szCs w:val="24"/>
                <w:lang w:val="uk-UA"/>
              </w:rPr>
            </w:pPr>
            <w:r w:rsidRPr="00136635">
              <w:rPr>
                <w:color w:val="000000" w:themeColor="text1"/>
                <w:sz w:val="24"/>
                <w:szCs w:val="24"/>
                <w:lang w:val="uk-UA"/>
              </w:rPr>
              <w:lastRenderedPageBreak/>
              <w:t>2</w:t>
            </w:r>
          </w:p>
        </w:tc>
        <w:tc>
          <w:tcPr>
            <w:tcW w:w="1691" w:type="pct"/>
            <w:tcBorders>
              <w:top w:val="single" w:sz="4" w:space="0" w:color="auto"/>
              <w:left w:val="single" w:sz="4" w:space="0" w:color="auto"/>
              <w:bottom w:val="single" w:sz="4" w:space="0" w:color="auto"/>
              <w:right w:val="single" w:sz="4" w:space="0" w:color="auto"/>
            </w:tcBorders>
            <w:hideMark/>
          </w:tcPr>
          <w:p w:rsidR="00F74B58" w:rsidRPr="00136635" w:rsidRDefault="00F74B58">
            <w:pPr>
              <w:pStyle w:val="af2"/>
              <w:rPr>
                <w:color w:val="000000" w:themeColor="text1"/>
                <w:sz w:val="24"/>
                <w:szCs w:val="24"/>
                <w:lang w:val="uk-UA"/>
              </w:rPr>
            </w:pPr>
            <w:r w:rsidRPr="00136635">
              <w:rPr>
                <w:color w:val="000000" w:themeColor="text1"/>
                <w:sz w:val="24"/>
                <w:szCs w:val="24"/>
                <w:lang w:val="uk-UA"/>
              </w:rPr>
              <w:t>Поточний контроль за суб’єктом господарювання, що перебуває  у   сфері   регулювання, у тому числі: камеральний</w:t>
            </w:r>
          </w:p>
        </w:tc>
        <w:tc>
          <w:tcPr>
            <w:tcW w:w="514" w:type="pct"/>
            <w:tcBorders>
              <w:top w:val="single" w:sz="4" w:space="0" w:color="auto"/>
              <w:left w:val="single" w:sz="4" w:space="0" w:color="auto"/>
              <w:bottom w:val="single" w:sz="4" w:space="0" w:color="auto"/>
              <w:right w:val="single" w:sz="4" w:space="0" w:color="auto"/>
            </w:tcBorders>
            <w:hideMark/>
          </w:tcPr>
          <w:p w:rsidR="00F74B58" w:rsidRPr="00136635" w:rsidRDefault="00F74B58" w:rsidP="00F74B58">
            <w:pPr>
              <w:jc w:val="center"/>
              <w:rPr>
                <w:rFonts w:ascii="Times New Roman" w:hAnsi="Times New Roman"/>
                <w:color w:val="000000" w:themeColor="text1"/>
                <w:sz w:val="24"/>
                <w:szCs w:val="24"/>
                <w:lang w:val="uk-UA" w:eastAsia="en-US"/>
              </w:rPr>
            </w:pPr>
            <w:r w:rsidRPr="00136635">
              <w:rPr>
                <w:rFonts w:ascii="Times New Roman" w:hAnsi="Times New Roman"/>
                <w:color w:val="000000" w:themeColor="text1"/>
                <w:sz w:val="24"/>
                <w:szCs w:val="24"/>
                <w:lang w:val="uk-UA" w:eastAsia="en-US"/>
              </w:rPr>
              <w:t>0,2**</w:t>
            </w:r>
          </w:p>
        </w:tc>
        <w:tc>
          <w:tcPr>
            <w:tcW w:w="666" w:type="pct"/>
            <w:tcBorders>
              <w:top w:val="single" w:sz="4" w:space="0" w:color="auto"/>
              <w:left w:val="single" w:sz="4" w:space="0" w:color="auto"/>
              <w:bottom w:val="single" w:sz="4" w:space="0" w:color="auto"/>
              <w:right w:val="single" w:sz="4" w:space="0" w:color="auto"/>
            </w:tcBorders>
            <w:hideMark/>
          </w:tcPr>
          <w:p w:rsidR="00F74B58" w:rsidRPr="00136635" w:rsidRDefault="00F74B58" w:rsidP="00F74B58">
            <w:pPr>
              <w:jc w:val="center"/>
              <w:rPr>
                <w:rFonts w:ascii="Times New Roman" w:hAnsi="Times New Roman"/>
                <w:color w:val="000000" w:themeColor="text1"/>
              </w:rPr>
            </w:pPr>
            <w:r w:rsidRPr="00136635">
              <w:rPr>
                <w:rFonts w:ascii="Times New Roman" w:hAnsi="Times New Roman"/>
                <w:color w:val="000000" w:themeColor="text1"/>
                <w:sz w:val="24"/>
                <w:szCs w:val="24"/>
                <w:lang w:val="uk-UA" w:eastAsia="en-US"/>
              </w:rPr>
              <w:t>52,71</w:t>
            </w:r>
          </w:p>
        </w:tc>
        <w:tc>
          <w:tcPr>
            <w:tcW w:w="643" w:type="pct"/>
            <w:tcBorders>
              <w:top w:val="single" w:sz="4" w:space="0" w:color="auto"/>
              <w:left w:val="single" w:sz="4" w:space="0" w:color="auto"/>
              <w:bottom w:val="single" w:sz="4" w:space="0" w:color="auto"/>
              <w:right w:val="single" w:sz="4" w:space="0" w:color="auto"/>
            </w:tcBorders>
            <w:hideMark/>
          </w:tcPr>
          <w:p w:rsidR="00F74B58" w:rsidRPr="00136635" w:rsidRDefault="00F74B58" w:rsidP="00F74B58">
            <w:pPr>
              <w:jc w:val="center"/>
              <w:rPr>
                <w:rFonts w:ascii="Times New Roman" w:hAnsi="Times New Roman"/>
                <w:color w:val="000000" w:themeColor="text1"/>
                <w:sz w:val="24"/>
                <w:szCs w:val="24"/>
                <w:lang w:val="uk-UA" w:eastAsia="en-US"/>
              </w:rPr>
            </w:pPr>
            <w:r w:rsidRPr="00136635">
              <w:rPr>
                <w:rFonts w:ascii="Times New Roman" w:hAnsi="Times New Roman"/>
                <w:color w:val="000000" w:themeColor="text1"/>
                <w:sz w:val="24"/>
                <w:szCs w:val="24"/>
                <w:lang w:val="uk-UA" w:eastAsia="en-US"/>
              </w:rPr>
              <w:t>1</w:t>
            </w:r>
          </w:p>
        </w:tc>
        <w:tc>
          <w:tcPr>
            <w:tcW w:w="605" w:type="pct"/>
            <w:tcBorders>
              <w:top w:val="single" w:sz="4" w:space="0" w:color="auto"/>
              <w:left w:val="single" w:sz="4" w:space="0" w:color="auto"/>
              <w:bottom w:val="single" w:sz="4" w:space="0" w:color="auto"/>
              <w:right w:val="single" w:sz="4" w:space="0" w:color="auto"/>
            </w:tcBorders>
            <w:hideMark/>
          </w:tcPr>
          <w:p w:rsidR="00F74B58" w:rsidRPr="00136635" w:rsidRDefault="00CF5C46" w:rsidP="00F74B58">
            <w:pPr>
              <w:jc w:val="center"/>
              <w:rPr>
                <w:rFonts w:ascii="Times New Roman" w:hAnsi="Times New Roman"/>
                <w:color w:val="000000" w:themeColor="text1"/>
                <w:sz w:val="24"/>
                <w:szCs w:val="24"/>
                <w:lang w:val="uk-UA" w:eastAsia="en-US"/>
              </w:rPr>
            </w:pPr>
            <w:r w:rsidRPr="00136635">
              <w:rPr>
                <w:rFonts w:ascii="Times New Roman" w:hAnsi="Times New Roman"/>
                <w:color w:val="000000" w:themeColor="text1"/>
                <w:sz w:val="24"/>
                <w:szCs w:val="24"/>
                <w:lang w:val="uk-UA" w:eastAsia="en-US"/>
              </w:rPr>
              <w:t>61</w:t>
            </w:r>
          </w:p>
        </w:tc>
        <w:tc>
          <w:tcPr>
            <w:tcW w:w="587" w:type="pct"/>
            <w:tcBorders>
              <w:top w:val="single" w:sz="4" w:space="0" w:color="auto"/>
              <w:left w:val="single" w:sz="4" w:space="0" w:color="auto"/>
              <w:bottom w:val="single" w:sz="4" w:space="0" w:color="auto"/>
              <w:right w:val="single" w:sz="4" w:space="0" w:color="auto"/>
            </w:tcBorders>
            <w:hideMark/>
          </w:tcPr>
          <w:p w:rsidR="00F74B58" w:rsidRPr="00136635" w:rsidRDefault="00CF5C46" w:rsidP="00F74B58">
            <w:pPr>
              <w:jc w:val="center"/>
              <w:rPr>
                <w:rFonts w:ascii="Times New Roman" w:hAnsi="Times New Roman"/>
                <w:color w:val="000000" w:themeColor="text1"/>
                <w:sz w:val="24"/>
                <w:szCs w:val="24"/>
                <w:lang w:val="uk-UA" w:eastAsia="en-US"/>
              </w:rPr>
            </w:pPr>
            <w:r w:rsidRPr="00136635">
              <w:rPr>
                <w:rFonts w:ascii="Times New Roman" w:hAnsi="Times New Roman"/>
                <w:color w:val="000000" w:themeColor="text1"/>
                <w:sz w:val="24"/>
                <w:szCs w:val="24"/>
                <w:lang w:val="uk-UA" w:eastAsia="en-US"/>
              </w:rPr>
              <w:t>643,06</w:t>
            </w:r>
          </w:p>
        </w:tc>
      </w:tr>
      <w:tr w:rsidR="00136635" w:rsidRPr="00136635" w:rsidTr="00F74B58">
        <w:tc>
          <w:tcPr>
            <w:tcW w:w="293" w:type="pct"/>
            <w:tcBorders>
              <w:top w:val="single" w:sz="4" w:space="0" w:color="auto"/>
              <w:left w:val="single" w:sz="4" w:space="0" w:color="auto"/>
              <w:bottom w:val="single" w:sz="4" w:space="0" w:color="auto"/>
              <w:right w:val="single" w:sz="4" w:space="0" w:color="auto"/>
            </w:tcBorders>
            <w:hideMark/>
          </w:tcPr>
          <w:p w:rsidR="00F74B58" w:rsidRPr="00136635" w:rsidRDefault="00F74B58">
            <w:pPr>
              <w:pStyle w:val="af2"/>
              <w:rPr>
                <w:color w:val="000000" w:themeColor="text1"/>
                <w:sz w:val="24"/>
                <w:szCs w:val="24"/>
                <w:lang w:val="uk-UA"/>
              </w:rPr>
            </w:pPr>
            <w:r w:rsidRPr="00136635">
              <w:rPr>
                <w:color w:val="000000" w:themeColor="text1"/>
                <w:sz w:val="24"/>
                <w:szCs w:val="24"/>
                <w:lang w:val="uk-UA"/>
              </w:rPr>
              <w:t>3</w:t>
            </w:r>
          </w:p>
        </w:tc>
        <w:tc>
          <w:tcPr>
            <w:tcW w:w="1691" w:type="pct"/>
            <w:tcBorders>
              <w:top w:val="single" w:sz="4" w:space="0" w:color="auto"/>
              <w:left w:val="single" w:sz="4" w:space="0" w:color="auto"/>
              <w:bottom w:val="single" w:sz="4" w:space="0" w:color="auto"/>
              <w:right w:val="single" w:sz="4" w:space="0" w:color="auto"/>
            </w:tcBorders>
            <w:hideMark/>
          </w:tcPr>
          <w:p w:rsidR="00F74B58" w:rsidRPr="00136635" w:rsidRDefault="00F74B58">
            <w:pPr>
              <w:pStyle w:val="af2"/>
              <w:rPr>
                <w:b/>
                <w:i/>
                <w:color w:val="000000" w:themeColor="text1"/>
                <w:sz w:val="24"/>
                <w:szCs w:val="24"/>
                <w:lang w:val="uk-UA"/>
              </w:rPr>
            </w:pPr>
            <w:r w:rsidRPr="00136635">
              <w:rPr>
                <w:color w:val="000000" w:themeColor="text1"/>
                <w:sz w:val="24"/>
                <w:szCs w:val="24"/>
                <w:lang w:val="uk-UA"/>
              </w:rPr>
              <w:t xml:space="preserve">Підготовка, затвердження та опрацювання одного окремого </w:t>
            </w:r>
            <w:proofErr w:type="spellStart"/>
            <w:r w:rsidRPr="00136635">
              <w:rPr>
                <w:color w:val="000000" w:themeColor="text1"/>
                <w:sz w:val="24"/>
                <w:szCs w:val="24"/>
                <w:lang w:val="uk-UA"/>
              </w:rPr>
              <w:t>акта</w:t>
            </w:r>
            <w:proofErr w:type="spellEnd"/>
            <w:r w:rsidRPr="00136635">
              <w:rPr>
                <w:color w:val="000000" w:themeColor="text1"/>
                <w:sz w:val="24"/>
                <w:szCs w:val="24"/>
                <w:lang w:val="uk-UA"/>
              </w:rPr>
              <w:t xml:space="preserve"> про порушення вимог регулювання (оскільки не може бути 100% порушень, беремо 25% платників податку)</w:t>
            </w:r>
          </w:p>
        </w:tc>
        <w:tc>
          <w:tcPr>
            <w:tcW w:w="514" w:type="pct"/>
            <w:tcBorders>
              <w:top w:val="single" w:sz="4" w:space="0" w:color="auto"/>
              <w:left w:val="single" w:sz="4" w:space="0" w:color="auto"/>
              <w:bottom w:val="single" w:sz="4" w:space="0" w:color="auto"/>
              <w:right w:val="single" w:sz="4" w:space="0" w:color="auto"/>
            </w:tcBorders>
            <w:hideMark/>
          </w:tcPr>
          <w:p w:rsidR="00F74B58" w:rsidRPr="00136635" w:rsidRDefault="00F74B58" w:rsidP="00F74B58">
            <w:pPr>
              <w:jc w:val="center"/>
              <w:rPr>
                <w:rFonts w:ascii="Times New Roman" w:hAnsi="Times New Roman"/>
                <w:color w:val="000000" w:themeColor="text1"/>
                <w:sz w:val="24"/>
                <w:szCs w:val="24"/>
                <w:lang w:val="uk-UA" w:eastAsia="en-US"/>
              </w:rPr>
            </w:pPr>
            <w:r w:rsidRPr="00136635">
              <w:rPr>
                <w:rFonts w:ascii="Times New Roman" w:hAnsi="Times New Roman"/>
                <w:color w:val="000000" w:themeColor="text1"/>
                <w:sz w:val="24"/>
                <w:szCs w:val="24"/>
                <w:lang w:val="uk-UA" w:eastAsia="en-US"/>
              </w:rPr>
              <w:t>0,5</w:t>
            </w:r>
          </w:p>
        </w:tc>
        <w:tc>
          <w:tcPr>
            <w:tcW w:w="666" w:type="pct"/>
            <w:tcBorders>
              <w:top w:val="single" w:sz="4" w:space="0" w:color="auto"/>
              <w:left w:val="single" w:sz="4" w:space="0" w:color="auto"/>
              <w:bottom w:val="single" w:sz="4" w:space="0" w:color="auto"/>
              <w:right w:val="single" w:sz="4" w:space="0" w:color="auto"/>
            </w:tcBorders>
            <w:hideMark/>
          </w:tcPr>
          <w:p w:rsidR="00F74B58" w:rsidRPr="00136635" w:rsidRDefault="00F74B58" w:rsidP="00F74B58">
            <w:pPr>
              <w:jc w:val="center"/>
              <w:rPr>
                <w:rFonts w:ascii="Times New Roman" w:hAnsi="Times New Roman"/>
                <w:color w:val="000000" w:themeColor="text1"/>
              </w:rPr>
            </w:pPr>
            <w:r w:rsidRPr="00136635">
              <w:rPr>
                <w:rFonts w:ascii="Times New Roman" w:hAnsi="Times New Roman"/>
                <w:color w:val="000000" w:themeColor="text1"/>
                <w:sz w:val="24"/>
                <w:szCs w:val="24"/>
                <w:lang w:val="uk-UA" w:eastAsia="en-US"/>
              </w:rPr>
              <w:t>52,71</w:t>
            </w:r>
          </w:p>
        </w:tc>
        <w:tc>
          <w:tcPr>
            <w:tcW w:w="643" w:type="pct"/>
            <w:tcBorders>
              <w:top w:val="single" w:sz="4" w:space="0" w:color="auto"/>
              <w:left w:val="single" w:sz="4" w:space="0" w:color="auto"/>
              <w:bottom w:val="single" w:sz="4" w:space="0" w:color="auto"/>
              <w:right w:val="single" w:sz="4" w:space="0" w:color="auto"/>
            </w:tcBorders>
            <w:hideMark/>
          </w:tcPr>
          <w:p w:rsidR="00F74B58" w:rsidRPr="00136635" w:rsidRDefault="00F74B58" w:rsidP="00F74B58">
            <w:pPr>
              <w:jc w:val="center"/>
              <w:rPr>
                <w:rFonts w:ascii="Times New Roman" w:hAnsi="Times New Roman"/>
                <w:color w:val="000000" w:themeColor="text1"/>
                <w:sz w:val="24"/>
                <w:szCs w:val="24"/>
                <w:lang w:val="uk-UA" w:eastAsia="en-US"/>
              </w:rPr>
            </w:pPr>
            <w:r w:rsidRPr="00136635">
              <w:rPr>
                <w:rFonts w:ascii="Times New Roman" w:hAnsi="Times New Roman"/>
                <w:color w:val="000000" w:themeColor="text1"/>
                <w:sz w:val="24"/>
                <w:szCs w:val="24"/>
                <w:lang w:val="uk-UA" w:eastAsia="en-US"/>
              </w:rPr>
              <w:t>1</w:t>
            </w:r>
          </w:p>
        </w:tc>
        <w:tc>
          <w:tcPr>
            <w:tcW w:w="605" w:type="pct"/>
            <w:tcBorders>
              <w:top w:val="single" w:sz="4" w:space="0" w:color="auto"/>
              <w:left w:val="single" w:sz="4" w:space="0" w:color="auto"/>
              <w:bottom w:val="single" w:sz="4" w:space="0" w:color="auto"/>
              <w:right w:val="single" w:sz="4" w:space="0" w:color="auto"/>
            </w:tcBorders>
            <w:hideMark/>
          </w:tcPr>
          <w:p w:rsidR="00F74B58" w:rsidRPr="00136635" w:rsidRDefault="00225CF4" w:rsidP="00F74B58">
            <w:pPr>
              <w:jc w:val="center"/>
              <w:rPr>
                <w:rFonts w:ascii="Times New Roman" w:hAnsi="Times New Roman"/>
                <w:color w:val="000000" w:themeColor="text1"/>
                <w:sz w:val="24"/>
                <w:szCs w:val="24"/>
                <w:lang w:val="uk-UA" w:eastAsia="en-US"/>
              </w:rPr>
            </w:pPr>
            <w:r w:rsidRPr="00136635">
              <w:rPr>
                <w:rFonts w:ascii="Times New Roman" w:hAnsi="Times New Roman"/>
                <w:color w:val="000000" w:themeColor="text1"/>
                <w:sz w:val="24"/>
                <w:szCs w:val="24"/>
                <w:lang w:val="uk-UA" w:eastAsia="en-US"/>
              </w:rPr>
              <w:t>15</w:t>
            </w:r>
          </w:p>
        </w:tc>
        <w:tc>
          <w:tcPr>
            <w:tcW w:w="587" w:type="pct"/>
            <w:tcBorders>
              <w:top w:val="single" w:sz="4" w:space="0" w:color="auto"/>
              <w:left w:val="single" w:sz="4" w:space="0" w:color="auto"/>
              <w:bottom w:val="single" w:sz="4" w:space="0" w:color="auto"/>
              <w:right w:val="single" w:sz="4" w:space="0" w:color="auto"/>
            </w:tcBorders>
            <w:hideMark/>
          </w:tcPr>
          <w:p w:rsidR="00F74B58" w:rsidRPr="00136635" w:rsidRDefault="003434BD" w:rsidP="00F74B58">
            <w:pPr>
              <w:jc w:val="center"/>
              <w:rPr>
                <w:rFonts w:ascii="Times New Roman" w:hAnsi="Times New Roman"/>
                <w:color w:val="000000" w:themeColor="text1"/>
                <w:sz w:val="24"/>
                <w:szCs w:val="24"/>
                <w:lang w:val="uk-UA" w:eastAsia="en-US"/>
              </w:rPr>
            </w:pPr>
            <w:r w:rsidRPr="00136635">
              <w:rPr>
                <w:rFonts w:ascii="Times New Roman" w:hAnsi="Times New Roman"/>
                <w:color w:val="000000" w:themeColor="text1"/>
                <w:sz w:val="24"/>
                <w:szCs w:val="24"/>
                <w:lang w:val="uk-UA" w:eastAsia="en-US"/>
              </w:rPr>
              <w:t>395,33</w:t>
            </w:r>
          </w:p>
        </w:tc>
      </w:tr>
      <w:tr w:rsidR="00136635" w:rsidRPr="00136635" w:rsidTr="00F74B58">
        <w:tc>
          <w:tcPr>
            <w:tcW w:w="293" w:type="pct"/>
            <w:tcBorders>
              <w:top w:val="single" w:sz="4" w:space="0" w:color="auto"/>
              <w:left w:val="single" w:sz="4" w:space="0" w:color="auto"/>
              <w:bottom w:val="single" w:sz="4" w:space="0" w:color="auto"/>
              <w:right w:val="single" w:sz="4" w:space="0" w:color="auto"/>
            </w:tcBorders>
            <w:hideMark/>
          </w:tcPr>
          <w:p w:rsidR="00F74B58" w:rsidRPr="00136635" w:rsidRDefault="00F74B58">
            <w:pPr>
              <w:pStyle w:val="af2"/>
              <w:rPr>
                <w:color w:val="000000" w:themeColor="text1"/>
                <w:sz w:val="24"/>
                <w:szCs w:val="24"/>
                <w:lang w:val="uk-UA"/>
              </w:rPr>
            </w:pPr>
            <w:r w:rsidRPr="00136635">
              <w:rPr>
                <w:color w:val="000000" w:themeColor="text1"/>
                <w:sz w:val="24"/>
                <w:szCs w:val="24"/>
                <w:lang w:val="uk-UA"/>
              </w:rPr>
              <w:t>4</w:t>
            </w:r>
          </w:p>
        </w:tc>
        <w:tc>
          <w:tcPr>
            <w:tcW w:w="1691" w:type="pct"/>
            <w:tcBorders>
              <w:top w:val="single" w:sz="4" w:space="0" w:color="auto"/>
              <w:left w:val="single" w:sz="4" w:space="0" w:color="auto"/>
              <w:bottom w:val="single" w:sz="4" w:space="0" w:color="auto"/>
              <w:right w:val="single" w:sz="4" w:space="0" w:color="auto"/>
            </w:tcBorders>
            <w:hideMark/>
          </w:tcPr>
          <w:p w:rsidR="00F74B58" w:rsidRPr="00136635" w:rsidRDefault="00F74B58">
            <w:pPr>
              <w:pStyle w:val="af2"/>
              <w:rPr>
                <w:color w:val="000000" w:themeColor="text1"/>
                <w:sz w:val="24"/>
                <w:szCs w:val="24"/>
                <w:lang w:val="uk-UA"/>
              </w:rPr>
            </w:pPr>
            <w:r w:rsidRPr="00136635">
              <w:rPr>
                <w:color w:val="000000" w:themeColor="text1"/>
                <w:sz w:val="24"/>
                <w:szCs w:val="24"/>
                <w:lang w:val="uk-UA"/>
              </w:rPr>
              <w:t>Реалізація одного окремого рішення щодо порушення вимог регулювання (оскільки не може бути 100% порушень, беремо 25% платників податку)</w:t>
            </w:r>
          </w:p>
        </w:tc>
        <w:tc>
          <w:tcPr>
            <w:tcW w:w="514" w:type="pct"/>
            <w:tcBorders>
              <w:top w:val="single" w:sz="4" w:space="0" w:color="auto"/>
              <w:left w:val="single" w:sz="4" w:space="0" w:color="auto"/>
              <w:bottom w:val="single" w:sz="4" w:space="0" w:color="auto"/>
              <w:right w:val="single" w:sz="4" w:space="0" w:color="auto"/>
            </w:tcBorders>
            <w:hideMark/>
          </w:tcPr>
          <w:p w:rsidR="00F74B58" w:rsidRPr="00136635" w:rsidRDefault="00F74B58" w:rsidP="00F74B58">
            <w:pPr>
              <w:jc w:val="center"/>
              <w:rPr>
                <w:rFonts w:ascii="Times New Roman" w:hAnsi="Times New Roman"/>
                <w:color w:val="000000" w:themeColor="text1"/>
                <w:sz w:val="24"/>
                <w:szCs w:val="24"/>
                <w:lang w:val="uk-UA" w:eastAsia="en-US"/>
              </w:rPr>
            </w:pPr>
            <w:r w:rsidRPr="00136635">
              <w:rPr>
                <w:rFonts w:ascii="Times New Roman" w:hAnsi="Times New Roman"/>
                <w:color w:val="000000" w:themeColor="text1"/>
                <w:sz w:val="24"/>
                <w:szCs w:val="24"/>
                <w:lang w:val="uk-UA" w:eastAsia="en-US"/>
              </w:rPr>
              <w:t>0,2</w:t>
            </w:r>
          </w:p>
        </w:tc>
        <w:tc>
          <w:tcPr>
            <w:tcW w:w="666" w:type="pct"/>
            <w:tcBorders>
              <w:top w:val="single" w:sz="4" w:space="0" w:color="auto"/>
              <w:left w:val="single" w:sz="4" w:space="0" w:color="auto"/>
              <w:bottom w:val="single" w:sz="4" w:space="0" w:color="auto"/>
              <w:right w:val="single" w:sz="4" w:space="0" w:color="auto"/>
            </w:tcBorders>
            <w:hideMark/>
          </w:tcPr>
          <w:p w:rsidR="00F74B58" w:rsidRPr="00136635" w:rsidRDefault="00F74B58" w:rsidP="00F74B58">
            <w:pPr>
              <w:jc w:val="center"/>
              <w:rPr>
                <w:rFonts w:ascii="Times New Roman" w:hAnsi="Times New Roman"/>
                <w:color w:val="000000" w:themeColor="text1"/>
              </w:rPr>
            </w:pPr>
            <w:r w:rsidRPr="00136635">
              <w:rPr>
                <w:rFonts w:ascii="Times New Roman" w:hAnsi="Times New Roman"/>
                <w:color w:val="000000" w:themeColor="text1"/>
                <w:sz w:val="24"/>
                <w:szCs w:val="24"/>
                <w:lang w:val="uk-UA" w:eastAsia="en-US"/>
              </w:rPr>
              <w:t>52,71</w:t>
            </w:r>
          </w:p>
        </w:tc>
        <w:tc>
          <w:tcPr>
            <w:tcW w:w="643" w:type="pct"/>
            <w:tcBorders>
              <w:top w:val="single" w:sz="4" w:space="0" w:color="auto"/>
              <w:left w:val="single" w:sz="4" w:space="0" w:color="auto"/>
              <w:bottom w:val="single" w:sz="4" w:space="0" w:color="auto"/>
              <w:right w:val="single" w:sz="4" w:space="0" w:color="auto"/>
            </w:tcBorders>
            <w:hideMark/>
          </w:tcPr>
          <w:p w:rsidR="00F74B58" w:rsidRPr="00136635" w:rsidRDefault="00F74B58" w:rsidP="00F74B58">
            <w:pPr>
              <w:jc w:val="center"/>
              <w:rPr>
                <w:rFonts w:ascii="Times New Roman" w:hAnsi="Times New Roman"/>
                <w:color w:val="000000" w:themeColor="text1"/>
                <w:sz w:val="24"/>
                <w:szCs w:val="24"/>
                <w:lang w:val="uk-UA" w:eastAsia="en-US"/>
              </w:rPr>
            </w:pPr>
            <w:r w:rsidRPr="00136635">
              <w:rPr>
                <w:rFonts w:ascii="Times New Roman" w:hAnsi="Times New Roman"/>
                <w:color w:val="000000" w:themeColor="text1"/>
                <w:sz w:val="24"/>
                <w:szCs w:val="24"/>
                <w:lang w:val="uk-UA" w:eastAsia="en-US"/>
              </w:rPr>
              <w:t>1</w:t>
            </w:r>
          </w:p>
        </w:tc>
        <w:tc>
          <w:tcPr>
            <w:tcW w:w="605" w:type="pct"/>
            <w:tcBorders>
              <w:top w:val="single" w:sz="4" w:space="0" w:color="auto"/>
              <w:left w:val="single" w:sz="4" w:space="0" w:color="auto"/>
              <w:bottom w:val="single" w:sz="4" w:space="0" w:color="auto"/>
              <w:right w:val="single" w:sz="4" w:space="0" w:color="auto"/>
            </w:tcBorders>
            <w:hideMark/>
          </w:tcPr>
          <w:p w:rsidR="00F74B58" w:rsidRPr="00136635" w:rsidRDefault="00225CF4" w:rsidP="00F74B58">
            <w:pPr>
              <w:jc w:val="center"/>
              <w:rPr>
                <w:rFonts w:ascii="Times New Roman" w:hAnsi="Times New Roman"/>
                <w:color w:val="000000" w:themeColor="text1"/>
                <w:sz w:val="24"/>
                <w:szCs w:val="24"/>
                <w:lang w:val="uk-UA" w:eastAsia="en-US"/>
              </w:rPr>
            </w:pPr>
            <w:r w:rsidRPr="00136635">
              <w:rPr>
                <w:rFonts w:ascii="Times New Roman" w:hAnsi="Times New Roman"/>
                <w:color w:val="000000" w:themeColor="text1"/>
                <w:sz w:val="24"/>
                <w:szCs w:val="24"/>
                <w:lang w:val="uk-UA" w:eastAsia="en-US"/>
              </w:rPr>
              <w:t>15</w:t>
            </w:r>
          </w:p>
        </w:tc>
        <w:tc>
          <w:tcPr>
            <w:tcW w:w="587" w:type="pct"/>
            <w:tcBorders>
              <w:top w:val="single" w:sz="4" w:space="0" w:color="auto"/>
              <w:left w:val="single" w:sz="4" w:space="0" w:color="auto"/>
              <w:bottom w:val="single" w:sz="4" w:space="0" w:color="auto"/>
              <w:right w:val="single" w:sz="4" w:space="0" w:color="auto"/>
            </w:tcBorders>
            <w:hideMark/>
          </w:tcPr>
          <w:p w:rsidR="00F74B58" w:rsidRPr="00136635" w:rsidRDefault="003434BD" w:rsidP="00F74B58">
            <w:pPr>
              <w:jc w:val="center"/>
              <w:rPr>
                <w:rFonts w:ascii="Times New Roman" w:hAnsi="Times New Roman"/>
                <w:color w:val="000000" w:themeColor="text1"/>
                <w:sz w:val="24"/>
                <w:szCs w:val="24"/>
                <w:lang w:val="uk-UA" w:eastAsia="en-US"/>
              </w:rPr>
            </w:pPr>
            <w:r w:rsidRPr="00136635">
              <w:rPr>
                <w:rFonts w:ascii="Times New Roman" w:hAnsi="Times New Roman"/>
                <w:color w:val="000000" w:themeColor="text1"/>
                <w:sz w:val="24"/>
                <w:szCs w:val="24"/>
                <w:lang w:val="uk-UA" w:eastAsia="en-US"/>
              </w:rPr>
              <w:t>158,13</w:t>
            </w:r>
          </w:p>
        </w:tc>
      </w:tr>
      <w:tr w:rsidR="00136635" w:rsidRPr="00136635" w:rsidTr="00F74B58">
        <w:tc>
          <w:tcPr>
            <w:tcW w:w="293" w:type="pct"/>
            <w:tcBorders>
              <w:top w:val="single" w:sz="4" w:space="0" w:color="auto"/>
              <w:left w:val="single" w:sz="4" w:space="0" w:color="auto"/>
              <w:bottom w:val="single" w:sz="4" w:space="0" w:color="auto"/>
              <w:right w:val="single" w:sz="4" w:space="0" w:color="auto"/>
            </w:tcBorders>
            <w:hideMark/>
          </w:tcPr>
          <w:p w:rsidR="00F74B58" w:rsidRPr="00136635" w:rsidRDefault="00F74B58">
            <w:pPr>
              <w:pStyle w:val="af2"/>
              <w:rPr>
                <w:color w:val="000000" w:themeColor="text1"/>
                <w:sz w:val="24"/>
                <w:szCs w:val="24"/>
                <w:lang w:val="uk-UA"/>
              </w:rPr>
            </w:pPr>
            <w:r w:rsidRPr="00136635">
              <w:rPr>
                <w:color w:val="000000" w:themeColor="text1"/>
                <w:sz w:val="24"/>
                <w:szCs w:val="24"/>
                <w:lang w:val="uk-UA"/>
              </w:rPr>
              <w:t>5</w:t>
            </w:r>
          </w:p>
        </w:tc>
        <w:tc>
          <w:tcPr>
            <w:tcW w:w="1691" w:type="pct"/>
            <w:tcBorders>
              <w:top w:val="single" w:sz="4" w:space="0" w:color="auto"/>
              <w:left w:val="single" w:sz="4" w:space="0" w:color="auto"/>
              <w:bottom w:val="single" w:sz="4" w:space="0" w:color="auto"/>
              <w:right w:val="single" w:sz="4" w:space="0" w:color="auto"/>
            </w:tcBorders>
            <w:hideMark/>
          </w:tcPr>
          <w:p w:rsidR="00F74B58" w:rsidRPr="00136635" w:rsidRDefault="00F74B58">
            <w:pPr>
              <w:pStyle w:val="af2"/>
              <w:rPr>
                <w:color w:val="000000" w:themeColor="text1"/>
                <w:sz w:val="24"/>
                <w:szCs w:val="24"/>
                <w:lang w:val="uk-UA"/>
              </w:rPr>
            </w:pPr>
            <w:r w:rsidRPr="00136635">
              <w:rPr>
                <w:color w:val="000000" w:themeColor="text1"/>
                <w:sz w:val="24"/>
                <w:szCs w:val="24"/>
                <w:lang w:val="uk-UA"/>
              </w:rPr>
              <w:t>Оскарження одного окремого рішення суб’єктами господарювання (усі порушники не будуть оскаржувати рішення, беремо 25% від загальної кількості платників, передбачених п. 3)</w:t>
            </w:r>
          </w:p>
        </w:tc>
        <w:tc>
          <w:tcPr>
            <w:tcW w:w="514" w:type="pct"/>
            <w:tcBorders>
              <w:top w:val="single" w:sz="4" w:space="0" w:color="auto"/>
              <w:left w:val="single" w:sz="4" w:space="0" w:color="auto"/>
              <w:bottom w:val="single" w:sz="4" w:space="0" w:color="auto"/>
              <w:right w:val="single" w:sz="4" w:space="0" w:color="auto"/>
            </w:tcBorders>
            <w:hideMark/>
          </w:tcPr>
          <w:p w:rsidR="00F74B58" w:rsidRPr="00136635" w:rsidRDefault="00F74B58" w:rsidP="00F74B58">
            <w:pPr>
              <w:jc w:val="center"/>
              <w:rPr>
                <w:rFonts w:ascii="Times New Roman" w:hAnsi="Times New Roman"/>
                <w:color w:val="000000" w:themeColor="text1"/>
                <w:sz w:val="24"/>
                <w:szCs w:val="24"/>
                <w:lang w:val="uk-UA" w:eastAsia="en-US"/>
              </w:rPr>
            </w:pPr>
            <w:r w:rsidRPr="00136635">
              <w:rPr>
                <w:rFonts w:ascii="Times New Roman" w:hAnsi="Times New Roman"/>
                <w:color w:val="000000" w:themeColor="text1"/>
                <w:sz w:val="24"/>
                <w:szCs w:val="24"/>
                <w:lang w:val="uk-UA" w:eastAsia="en-US"/>
              </w:rPr>
              <w:t>0,5</w:t>
            </w:r>
          </w:p>
        </w:tc>
        <w:tc>
          <w:tcPr>
            <w:tcW w:w="666" w:type="pct"/>
            <w:tcBorders>
              <w:top w:val="single" w:sz="4" w:space="0" w:color="auto"/>
              <w:left w:val="single" w:sz="4" w:space="0" w:color="auto"/>
              <w:bottom w:val="single" w:sz="4" w:space="0" w:color="auto"/>
              <w:right w:val="single" w:sz="4" w:space="0" w:color="auto"/>
            </w:tcBorders>
            <w:hideMark/>
          </w:tcPr>
          <w:p w:rsidR="00F74B58" w:rsidRPr="00136635" w:rsidRDefault="00F74B58" w:rsidP="00F74B58">
            <w:pPr>
              <w:jc w:val="center"/>
              <w:rPr>
                <w:rFonts w:ascii="Times New Roman" w:hAnsi="Times New Roman"/>
                <w:color w:val="000000" w:themeColor="text1"/>
              </w:rPr>
            </w:pPr>
            <w:r w:rsidRPr="00136635">
              <w:rPr>
                <w:rFonts w:ascii="Times New Roman" w:hAnsi="Times New Roman"/>
                <w:color w:val="000000" w:themeColor="text1"/>
                <w:sz w:val="24"/>
                <w:szCs w:val="24"/>
                <w:lang w:val="uk-UA" w:eastAsia="en-US"/>
              </w:rPr>
              <w:t>52,71</w:t>
            </w:r>
          </w:p>
        </w:tc>
        <w:tc>
          <w:tcPr>
            <w:tcW w:w="643" w:type="pct"/>
            <w:tcBorders>
              <w:top w:val="single" w:sz="4" w:space="0" w:color="auto"/>
              <w:left w:val="single" w:sz="4" w:space="0" w:color="auto"/>
              <w:bottom w:val="single" w:sz="4" w:space="0" w:color="auto"/>
              <w:right w:val="single" w:sz="4" w:space="0" w:color="auto"/>
            </w:tcBorders>
            <w:hideMark/>
          </w:tcPr>
          <w:p w:rsidR="00F74B58" w:rsidRPr="00136635" w:rsidRDefault="00F74B58" w:rsidP="00F74B58">
            <w:pPr>
              <w:jc w:val="center"/>
              <w:rPr>
                <w:rFonts w:ascii="Times New Roman" w:hAnsi="Times New Roman"/>
                <w:color w:val="000000" w:themeColor="text1"/>
                <w:sz w:val="24"/>
                <w:szCs w:val="24"/>
                <w:lang w:val="uk-UA" w:eastAsia="en-US"/>
              </w:rPr>
            </w:pPr>
            <w:r w:rsidRPr="00136635">
              <w:rPr>
                <w:rFonts w:ascii="Times New Roman" w:hAnsi="Times New Roman"/>
                <w:color w:val="000000" w:themeColor="text1"/>
                <w:sz w:val="24"/>
                <w:szCs w:val="24"/>
                <w:lang w:val="uk-UA" w:eastAsia="en-US"/>
              </w:rPr>
              <w:t>1</w:t>
            </w:r>
          </w:p>
        </w:tc>
        <w:tc>
          <w:tcPr>
            <w:tcW w:w="605" w:type="pct"/>
            <w:tcBorders>
              <w:top w:val="single" w:sz="4" w:space="0" w:color="auto"/>
              <w:left w:val="single" w:sz="4" w:space="0" w:color="auto"/>
              <w:bottom w:val="single" w:sz="4" w:space="0" w:color="auto"/>
              <w:right w:val="single" w:sz="4" w:space="0" w:color="auto"/>
            </w:tcBorders>
            <w:hideMark/>
          </w:tcPr>
          <w:p w:rsidR="00F74B58" w:rsidRPr="00136635" w:rsidRDefault="000B6319" w:rsidP="00F74B58">
            <w:pPr>
              <w:jc w:val="center"/>
              <w:rPr>
                <w:rFonts w:ascii="Times New Roman" w:hAnsi="Times New Roman"/>
                <w:color w:val="000000" w:themeColor="text1"/>
                <w:sz w:val="24"/>
                <w:szCs w:val="24"/>
                <w:lang w:val="uk-UA" w:eastAsia="en-US"/>
              </w:rPr>
            </w:pPr>
            <w:r w:rsidRPr="00136635">
              <w:rPr>
                <w:rFonts w:ascii="Times New Roman" w:hAnsi="Times New Roman"/>
                <w:color w:val="000000" w:themeColor="text1"/>
                <w:sz w:val="24"/>
                <w:szCs w:val="24"/>
                <w:lang w:val="uk-UA" w:eastAsia="en-US"/>
              </w:rPr>
              <w:t>4</w:t>
            </w:r>
          </w:p>
        </w:tc>
        <w:tc>
          <w:tcPr>
            <w:tcW w:w="587" w:type="pct"/>
            <w:tcBorders>
              <w:top w:val="single" w:sz="4" w:space="0" w:color="auto"/>
              <w:left w:val="single" w:sz="4" w:space="0" w:color="auto"/>
              <w:bottom w:val="single" w:sz="4" w:space="0" w:color="auto"/>
              <w:right w:val="single" w:sz="4" w:space="0" w:color="auto"/>
            </w:tcBorders>
            <w:hideMark/>
          </w:tcPr>
          <w:p w:rsidR="00F74B58" w:rsidRPr="00136635" w:rsidRDefault="003434BD" w:rsidP="00F74B58">
            <w:pPr>
              <w:jc w:val="center"/>
              <w:rPr>
                <w:rFonts w:ascii="Times New Roman" w:hAnsi="Times New Roman"/>
                <w:color w:val="000000" w:themeColor="text1"/>
                <w:sz w:val="24"/>
                <w:szCs w:val="24"/>
                <w:lang w:val="uk-UA" w:eastAsia="en-US"/>
              </w:rPr>
            </w:pPr>
            <w:r w:rsidRPr="00136635">
              <w:rPr>
                <w:rFonts w:ascii="Times New Roman" w:hAnsi="Times New Roman"/>
                <w:color w:val="000000" w:themeColor="text1"/>
                <w:sz w:val="24"/>
                <w:szCs w:val="24"/>
                <w:lang w:val="uk-UA" w:eastAsia="en-US"/>
              </w:rPr>
              <w:t>105,42</w:t>
            </w:r>
          </w:p>
        </w:tc>
      </w:tr>
      <w:tr w:rsidR="00136635" w:rsidRPr="00136635" w:rsidTr="00F74B58">
        <w:tc>
          <w:tcPr>
            <w:tcW w:w="293" w:type="pct"/>
            <w:tcBorders>
              <w:top w:val="single" w:sz="4" w:space="0" w:color="auto"/>
              <w:left w:val="single" w:sz="4" w:space="0" w:color="auto"/>
              <w:bottom w:val="single" w:sz="4" w:space="0" w:color="auto"/>
              <w:right w:val="single" w:sz="4" w:space="0" w:color="auto"/>
            </w:tcBorders>
            <w:hideMark/>
          </w:tcPr>
          <w:p w:rsidR="00F74B58" w:rsidRPr="00136635" w:rsidRDefault="00F74B58">
            <w:pPr>
              <w:pStyle w:val="af2"/>
              <w:rPr>
                <w:color w:val="000000" w:themeColor="text1"/>
                <w:sz w:val="24"/>
                <w:szCs w:val="24"/>
                <w:lang w:val="uk-UA"/>
              </w:rPr>
            </w:pPr>
            <w:r w:rsidRPr="00136635">
              <w:rPr>
                <w:color w:val="000000" w:themeColor="text1"/>
                <w:sz w:val="24"/>
                <w:szCs w:val="24"/>
                <w:lang w:val="uk-UA"/>
              </w:rPr>
              <w:t>6</w:t>
            </w:r>
          </w:p>
        </w:tc>
        <w:tc>
          <w:tcPr>
            <w:tcW w:w="1691" w:type="pct"/>
            <w:tcBorders>
              <w:top w:val="single" w:sz="4" w:space="0" w:color="auto"/>
              <w:left w:val="single" w:sz="4" w:space="0" w:color="auto"/>
              <w:bottom w:val="single" w:sz="4" w:space="0" w:color="auto"/>
              <w:right w:val="single" w:sz="4" w:space="0" w:color="auto"/>
            </w:tcBorders>
            <w:hideMark/>
          </w:tcPr>
          <w:p w:rsidR="00F74B58" w:rsidRPr="00136635" w:rsidRDefault="00F74B58">
            <w:pPr>
              <w:pStyle w:val="af2"/>
              <w:rPr>
                <w:color w:val="000000" w:themeColor="text1"/>
                <w:sz w:val="24"/>
                <w:szCs w:val="24"/>
                <w:lang w:val="uk-UA"/>
              </w:rPr>
            </w:pPr>
            <w:r w:rsidRPr="00136635">
              <w:rPr>
                <w:color w:val="000000" w:themeColor="text1"/>
                <w:sz w:val="24"/>
                <w:szCs w:val="24"/>
                <w:lang w:val="uk-UA"/>
              </w:rPr>
              <w:t>Підготовка звітності за результатами регулювання</w:t>
            </w:r>
          </w:p>
        </w:tc>
        <w:tc>
          <w:tcPr>
            <w:tcW w:w="514" w:type="pct"/>
            <w:tcBorders>
              <w:top w:val="single" w:sz="4" w:space="0" w:color="auto"/>
              <w:left w:val="single" w:sz="4" w:space="0" w:color="auto"/>
              <w:bottom w:val="single" w:sz="4" w:space="0" w:color="auto"/>
              <w:right w:val="single" w:sz="4" w:space="0" w:color="auto"/>
            </w:tcBorders>
            <w:hideMark/>
          </w:tcPr>
          <w:p w:rsidR="00F74B58" w:rsidRPr="00136635" w:rsidRDefault="00F74B58" w:rsidP="00F74B58">
            <w:pPr>
              <w:jc w:val="center"/>
              <w:rPr>
                <w:rFonts w:ascii="Times New Roman" w:hAnsi="Times New Roman"/>
                <w:color w:val="000000" w:themeColor="text1"/>
                <w:sz w:val="24"/>
                <w:szCs w:val="24"/>
                <w:lang w:val="uk-UA" w:eastAsia="en-US"/>
              </w:rPr>
            </w:pPr>
            <w:r w:rsidRPr="00136635">
              <w:rPr>
                <w:rFonts w:ascii="Times New Roman" w:hAnsi="Times New Roman"/>
                <w:color w:val="000000" w:themeColor="text1"/>
                <w:sz w:val="24"/>
                <w:szCs w:val="24"/>
                <w:lang w:val="uk-UA" w:eastAsia="en-US"/>
              </w:rPr>
              <w:t>0,1</w:t>
            </w:r>
          </w:p>
        </w:tc>
        <w:tc>
          <w:tcPr>
            <w:tcW w:w="666" w:type="pct"/>
            <w:tcBorders>
              <w:top w:val="single" w:sz="4" w:space="0" w:color="auto"/>
              <w:left w:val="single" w:sz="4" w:space="0" w:color="auto"/>
              <w:bottom w:val="single" w:sz="4" w:space="0" w:color="auto"/>
              <w:right w:val="single" w:sz="4" w:space="0" w:color="auto"/>
            </w:tcBorders>
            <w:hideMark/>
          </w:tcPr>
          <w:p w:rsidR="00F74B58" w:rsidRPr="00136635" w:rsidRDefault="00F74B58" w:rsidP="00F74B58">
            <w:pPr>
              <w:jc w:val="center"/>
              <w:rPr>
                <w:rFonts w:ascii="Times New Roman" w:hAnsi="Times New Roman"/>
                <w:color w:val="000000" w:themeColor="text1"/>
              </w:rPr>
            </w:pPr>
            <w:r w:rsidRPr="00136635">
              <w:rPr>
                <w:rFonts w:ascii="Times New Roman" w:hAnsi="Times New Roman"/>
                <w:color w:val="000000" w:themeColor="text1"/>
                <w:sz w:val="24"/>
                <w:szCs w:val="24"/>
                <w:lang w:val="uk-UA" w:eastAsia="en-US"/>
              </w:rPr>
              <w:t>52,71</w:t>
            </w:r>
          </w:p>
        </w:tc>
        <w:tc>
          <w:tcPr>
            <w:tcW w:w="643" w:type="pct"/>
            <w:tcBorders>
              <w:top w:val="single" w:sz="4" w:space="0" w:color="auto"/>
              <w:left w:val="single" w:sz="4" w:space="0" w:color="auto"/>
              <w:bottom w:val="single" w:sz="4" w:space="0" w:color="auto"/>
              <w:right w:val="single" w:sz="4" w:space="0" w:color="auto"/>
            </w:tcBorders>
            <w:hideMark/>
          </w:tcPr>
          <w:p w:rsidR="00F74B58" w:rsidRPr="00136635" w:rsidRDefault="00F74B58" w:rsidP="00F74B58">
            <w:pPr>
              <w:jc w:val="center"/>
              <w:rPr>
                <w:rFonts w:ascii="Times New Roman" w:hAnsi="Times New Roman"/>
                <w:color w:val="000000" w:themeColor="text1"/>
                <w:sz w:val="24"/>
                <w:szCs w:val="24"/>
                <w:lang w:val="uk-UA" w:eastAsia="en-US"/>
              </w:rPr>
            </w:pPr>
            <w:r w:rsidRPr="00136635">
              <w:rPr>
                <w:rFonts w:ascii="Times New Roman" w:hAnsi="Times New Roman"/>
                <w:color w:val="000000" w:themeColor="text1"/>
                <w:sz w:val="24"/>
                <w:szCs w:val="24"/>
                <w:lang w:val="uk-UA" w:eastAsia="en-US"/>
              </w:rPr>
              <w:t>1</w:t>
            </w:r>
          </w:p>
        </w:tc>
        <w:tc>
          <w:tcPr>
            <w:tcW w:w="605" w:type="pct"/>
            <w:tcBorders>
              <w:top w:val="single" w:sz="4" w:space="0" w:color="auto"/>
              <w:left w:val="single" w:sz="4" w:space="0" w:color="auto"/>
              <w:bottom w:val="single" w:sz="4" w:space="0" w:color="auto"/>
              <w:right w:val="single" w:sz="4" w:space="0" w:color="auto"/>
            </w:tcBorders>
            <w:hideMark/>
          </w:tcPr>
          <w:p w:rsidR="00F74B58" w:rsidRPr="00136635" w:rsidRDefault="00225CF4" w:rsidP="00F74B58">
            <w:pPr>
              <w:jc w:val="center"/>
              <w:rPr>
                <w:rFonts w:ascii="Times New Roman" w:hAnsi="Times New Roman"/>
                <w:color w:val="000000" w:themeColor="text1"/>
                <w:sz w:val="24"/>
                <w:szCs w:val="24"/>
                <w:lang w:val="uk-UA" w:eastAsia="en-US"/>
              </w:rPr>
            </w:pPr>
            <w:r w:rsidRPr="00136635">
              <w:rPr>
                <w:rFonts w:ascii="Times New Roman" w:hAnsi="Times New Roman"/>
                <w:color w:val="000000" w:themeColor="text1"/>
                <w:sz w:val="24"/>
                <w:szCs w:val="24"/>
                <w:lang w:val="uk-UA" w:eastAsia="en-US"/>
              </w:rPr>
              <w:t>61</w:t>
            </w:r>
          </w:p>
        </w:tc>
        <w:tc>
          <w:tcPr>
            <w:tcW w:w="587" w:type="pct"/>
            <w:tcBorders>
              <w:top w:val="single" w:sz="4" w:space="0" w:color="auto"/>
              <w:left w:val="single" w:sz="4" w:space="0" w:color="auto"/>
              <w:bottom w:val="single" w:sz="4" w:space="0" w:color="auto"/>
              <w:right w:val="single" w:sz="4" w:space="0" w:color="auto"/>
            </w:tcBorders>
            <w:hideMark/>
          </w:tcPr>
          <w:p w:rsidR="00F74B58" w:rsidRPr="00136635" w:rsidRDefault="00994BD9" w:rsidP="00F74B58">
            <w:pPr>
              <w:jc w:val="center"/>
              <w:rPr>
                <w:rFonts w:ascii="Times New Roman" w:hAnsi="Times New Roman"/>
                <w:color w:val="000000" w:themeColor="text1"/>
                <w:sz w:val="24"/>
                <w:szCs w:val="24"/>
                <w:lang w:val="uk-UA" w:eastAsia="en-US"/>
              </w:rPr>
            </w:pPr>
            <w:r w:rsidRPr="00136635">
              <w:rPr>
                <w:rFonts w:ascii="Times New Roman" w:hAnsi="Times New Roman"/>
                <w:color w:val="000000" w:themeColor="text1"/>
                <w:sz w:val="24"/>
                <w:szCs w:val="24"/>
                <w:lang w:val="uk-UA" w:eastAsia="en-US"/>
              </w:rPr>
              <w:t>321,53</w:t>
            </w:r>
          </w:p>
        </w:tc>
      </w:tr>
      <w:tr w:rsidR="00FC5BB3" w:rsidRPr="00136635" w:rsidTr="00F74B58">
        <w:tc>
          <w:tcPr>
            <w:tcW w:w="293" w:type="pct"/>
            <w:tcBorders>
              <w:top w:val="single" w:sz="4" w:space="0" w:color="auto"/>
              <w:left w:val="single" w:sz="4" w:space="0" w:color="auto"/>
              <w:bottom w:val="single" w:sz="4" w:space="0" w:color="auto"/>
              <w:right w:val="single" w:sz="4" w:space="0" w:color="auto"/>
            </w:tcBorders>
            <w:hideMark/>
          </w:tcPr>
          <w:p w:rsidR="00F74B58" w:rsidRPr="00136635" w:rsidRDefault="00F74B58">
            <w:pPr>
              <w:pStyle w:val="af2"/>
              <w:rPr>
                <w:color w:val="000000" w:themeColor="text1"/>
                <w:sz w:val="24"/>
                <w:szCs w:val="24"/>
                <w:lang w:val="uk-UA"/>
              </w:rPr>
            </w:pPr>
            <w:r w:rsidRPr="00136635">
              <w:rPr>
                <w:color w:val="000000" w:themeColor="text1"/>
                <w:sz w:val="24"/>
                <w:szCs w:val="24"/>
                <w:lang w:val="uk-UA"/>
              </w:rPr>
              <w:t>7</w:t>
            </w:r>
          </w:p>
        </w:tc>
        <w:tc>
          <w:tcPr>
            <w:tcW w:w="1691" w:type="pct"/>
            <w:tcBorders>
              <w:top w:val="single" w:sz="4" w:space="0" w:color="auto"/>
              <w:left w:val="single" w:sz="4" w:space="0" w:color="auto"/>
              <w:bottom w:val="single" w:sz="4" w:space="0" w:color="auto"/>
              <w:right w:val="single" w:sz="4" w:space="0" w:color="auto"/>
            </w:tcBorders>
            <w:hideMark/>
          </w:tcPr>
          <w:p w:rsidR="00F74B58" w:rsidRPr="00136635" w:rsidRDefault="00F74B58">
            <w:pPr>
              <w:pStyle w:val="af2"/>
              <w:rPr>
                <w:color w:val="000000" w:themeColor="text1"/>
                <w:sz w:val="24"/>
                <w:szCs w:val="24"/>
                <w:lang w:val="uk-UA"/>
              </w:rPr>
            </w:pPr>
            <w:r w:rsidRPr="00136635">
              <w:rPr>
                <w:color w:val="000000" w:themeColor="text1"/>
                <w:sz w:val="24"/>
                <w:szCs w:val="24"/>
                <w:lang w:val="uk-UA"/>
              </w:rPr>
              <w:t>Разом за рік (рядки 1 + 2 + 3 + 4 + 5 + 6), грн.</w:t>
            </w:r>
          </w:p>
        </w:tc>
        <w:tc>
          <w:tcPr>
            <w:tcW w:w="514" w:type="pct"/>
            <w:tcBorders>
              <w:top w:val="single" w:sz="4" w:space="0" w:color="auto"/>
              <w:left w:val="single" w:sz="4" w:space="0" w:color="auto"/>
              <w:bottom w:val="single" w:sz="4" w:space="0" w:color="auto"/>
              <w:right w:val="single" w:sz="4" w:space="0" w:color="auto"/>
            </w:tcBorders>
            <w:hideMark/>
          </w:tcPr>
          <w:p w:rsidR="00F74B58" w:rsidRPr="00136635" w:rsidRDefault="00F74B58" w:rsidP="00F74B58">
            <w:pPr>
              <w:jc w:val="center"/>
              <w:rPr>
                <w:rFonts w:ascii="Times New Roman" w:hAnsi="Times New Roman"/>
                <w:color w:val="000000" w:themeColor="text1"/>
                <w:sz w:val="24"/>
                <w:szCs w:val="24"/>
                <w:lang w:val="uk-UA" w:eastAsia="en-US"/>
              </w:rPr>
            </w:pPr>
            <w:r w:rsidRPr="00136635">
              <w:rPr>
                <w:rFonts w:ascii="Times New Roman" w:hAnsi="Times New Roman"/>
                <w:color w:val="000000" w:themeColor="text1"/>
                <w:sz w:val="24"/>
                <w:szCs w:val="24"/>
                <w:lang w:val="uk-UA" w:eastAsia="en-US"/>
              </w:rPr>
              <w:t>-</w:t>
            </w:r>
          </w:p>
        </w:tc>
        <w:tc>
          <w:tcPr>
            <w:tcW w:w="666" w:type="pct"/>
            <w:tcBorders>
              <w:top w:val="single" w:sz="4" w:space="0" w:color="auto"/>
              <w:left w:val="single" w:sz="4" w:space="0" w:color="auto"/>
              <w:bottom w:val="single" w:sz="4" w:space="0" w:color="auto"/>
              <w:right w:val="single" w:sz="4" w:space="0" w:color="auto"/>
            </w:tcBorders>
            <w:hideMark/>
          </w:tcPr>
          <w:p w:rsidR="00F74B58" w:rsidRPr="00136635" w:rsidRDefault="00F74B58" w:rsidP="00F74B58">
            <w:pPr>
              <w:jc w:val="center"/>
              <w:rPr>
                <w:rFonts w:ascii="Times New Roman" w:hAnsi="Times New Roman"/>
                <w:color w:val="000000" w:themeColor="text1"/>
                <w:sz w:val="24"/>
                <w:szCs w:val="24"/>
                <w:lang w:val="uk-UA" w:eastAsia="en-US"/>
              </w:rPr>
            </w:pPr>
            <w:r w:rsidRPr="00136635">
              <w:rPr>
                <w:rFonts w:ascii="Times New Roman" w:hAnsi="Times New Roman"/>
                <w:color w:val="000000" w:themeColor="text1"/>
                <w:sz w:val="24"/>
                <w:szCs w:val="24"/>
                <w:lang w:val="uk-UA" w:eastAsia="en-US"/>
              </w:rPr>
              <w:t>-</w:t>
            </w:r>
          </w:p>
        </w:tc>
        <w:tc>
          <w:tcPr>
            <w:tcW w:w="643" w:type="pct"/>
            <w:tcBorders>
              <w:top w:val="single" w:sz="4" w:space="0" w:color="auto"/>
              <w:left w:val="single" w:sz="4" w:space="0" w:color="auto"/>
              <w:bottom w:val="single" w:sz="4" w:space="0" w:color="auto"/>
              <w:right w:val="single" w:sz="4" w:space="0" w:color="auto"/>
            </w:tcBorders>
            <w:hideMark/>
          </w:tcPr>
          <w:p w:rsidR="00F74B58" w:rsidRPr="00136635" w:rsidRDefault="00F74B58" w:rsidP="00F74B58">
            <w:pPr>
              <w:jc w:val="center"/>
              <w:rPr>
                <w:rFonts w:ascii="Times New Roman" w:hAnsi="Times New Roman"/>
                <w:color w:val="000000" w:themeColor="text1"/>
                <w:sz w:val="24"/>
                <w:szCs w:val="24"/>
                <w:lang w:val="uk-UA" w:eastAsia="en-US"/>
              </w:rPr>
            </w:pPr>
            <w:r w:rsidRPr="00136635">
              <w:rPr>
                <w:rFonts w:ascii="Times New Roman" w:hAnsi="Times New Roman"/>
                <w:color w:val="000000" w:themeColor="text1"/>
                <w:sz w:val="24"/>
                <w:szCs w:val="24"/>
                <w:lang w:val="uk-UA" w:eastAsia="en-US"/>
              </w:rPr>
              <w:t>-</w:t>
            </w:r>
          </w:p>
        </w:tc>
        <w:tc>
          <w:tcPr>
            <w:tcW w:w="605" w:type="pct"/>
            <w:tcBorders>
              <w:top w:val="single" w:sz="4" w:space="0" w:color="auto"/>
              <w:left w:val="single" w:sz="4" w:space="0" w:color="auto"/>
              <w:bottom w:val="single" w:sz="4" w:space="0" w:color="auto"/>
              <w:right w:val="single" w:sz="4" w:space="0" w:color="auto"/>
            </w:tcBorders>
            <w:hideMark/>
          </w:tcPr>
          <w:p w:rsidR="00F74B58" w:rsidRPr="00136635" w:rsidRDefault="00F74B58" w:rsidP="00F74B58">
            <w:pPr>
              <w:jc w:val="center"/>
              <w:rPr>
                <w:rFonts w:ascii="Times New Roman" w:hAnsi="Times New Roman"/>
                <w:color w:val="000000" w:themeColor="text1"/>
                <w:sz w:val="24"/>
                <w:szCs w:val="24"/>
                <w:lang w:val="uk-UA" w:eastAsia="en-US"/>
              </w:rPr>
            </w:pPr>
            <w:r w:rsidRPr="00136635">
              <w:rPr>
                <w:rFonts w:ascii="Times New Roman" w:hAnsi="Times New Roman"/>
                <w:color w:val="000000" w:themeColor="text1"/>
                <w:sz w:val="24"/>
                <w:szCs w:val="24"/>
                <w:lang w:val="uk-UA" w:eastAsia="en-US"/>
              </w:rPr>
              <w:t>-</w:t>
            </w:r>
          </w:p>
        </w:tc>
        <w:tc>
          <w:tcPr>
            <w:tcW w:w="587" w:type="pct"/>
            <w:tcBorders>
              <w:top w:val="single" w:sz="4" w:space="0" w:color="auto"/>
              <w:left w:val="single" w:sz="4" w:space="0" w:color="auto"/>
              <w:bottom w:val="single" w:sz="4" w:space="0" w:color="auto"/>
              <w:right w:val="single" w:sz="4" w:space="0" w:color="auto"/>
            </w:tcBorders>
            <w:hideMark/>
          </w:tcPr>
          <w:p w:rsidR="00F74B58" w:rsidRPr="00136635" w:rsidRDefault="00994BD9" w:rsidP="00F74B58">
            <w:pPr>
              <w:jc w:val="center"/>
              <w:rPr>
                <w:rFonts w:ascii="Times New Roman" w:hAnsi="Times New Roman"/>
                <w:color w:val="000000" w:themeColor="text1"/>
                <w:sz w:val="24"/>
                <w:szCs w:val="24"/>
                <w:lang w:val="uk-UA" w:eastAsia="en-US"/>
              </w:rPr>
            </w:pPr>
            <w:r w:rsidRPr="00136635">
              <w:rPr>
                <w:rFonts w:ascii="Times New Roman" w:hAnsi="Times New Roman"/>
                <w:color w:val="000000" w:themeColor="text1"/>
                <w:sz w:val="24"/>
                <w:szCs w:val="24"/>
                <w:lang w:val="uk-UA" w:eastAsia="en-US"/>
              </w:rPr>
              <w:t>1 623,47</w:t>
            </w:r>
          </w:p>
        </w:tc>
      </w:tr>
    </w:tbl>
    <w:p w:rsidR="00BF0B29" w:rsidRPr="00136635" w:rsidRDefault="00BF0B29" w:rsidP="00BF0B29">
      <w:pPr>
        <w:pStyle w:val="af2"/>
        <w:rPr>
          <w:i/>
          <w:color w:val="000000" w:themeColor="text1"/>
          <w:sz w:val="24"/>
          <w:szCs w:val="24"/>
          <w:lang w:val="uk-UA"/>
        </w:rPr>
      </w:pPr>
    </w:p>
    <w:p w:rsidR="00F25235" w:rsidRPr="00136635" w:rsidRDefault="00F25235" w:rsidP="00F25235">
      <w:pPr>
        <w:spacing w:after="0" w:line="250" w:lineRule="auto"/>
        <w:ind w:firstLine="709"/>
        <w:jc w:val="both"/>
        <w:rPr>
          <w:rFonts w:ascii="Times New Roman" w:eastAsia="Calibri" w:hAnsi="Times New Roman"/>
          <w:i/>
          <w:color w:val="000000" w:themeColor="text1"/>
          <w:sz w:val="24"/>
          <w:szCs w:val="24"/>
          <w:lang w:val="uk-UA"/>
        </w:rPr>
      </w:pPr>
      <w:r w:rsidRPr="00136635">
        <w:rPr>
          <w:rFonts w:ascii="Times New Roman" w:eastAsia="Calibri" w:hAnsi="Times New Roman"/>
          <w:i/>
          <w:color w:val="000000" w:themeColor="text1"/>
          <w:sz w:val="24"/>
          <w:szCs w:val="24"/>
          <w:lang w:val="uk-UA"/>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і на кількість процедур за рік.</w:t>
      </w:r>
    </w:p>
    <w:p w:rsidR="00F25235" w:rsidRPr="00136635" w:rsidRDefault="00F25235" w:rsidP="00F25235">
      <w:pPr>
        <w:widowControl w:val="0"/>
        <w:spacing w:after="0" w:line="250" w:lineRule="auto"/>
        <w:ind w:firstLine="709"/>
        <w:jc w:val="both"/>
        <w:rPr>
          <w:rFonts w:ascii="Times New Roman" w:hAnsi="Times New Roman"/>
          <w:i/>
          <w:iCs/>
          <w:color w:val="000000" w:themeColor="text1"/>
          <w:sz w:val="24"/>
          <w:szCs w:val="24"/>
          <w:lang w:val="uk-UA" w:eastAsia="uk-UA"/>
        </w:rPr>
      </w:pPr>
      <w:r w:rsidRPr="00136635">
        <w:rPr>
          <w:rFonts w:ascii="Times New Roman" w:hAnsi="Times New Roman"/>
          <w:i/>
          <w:iCs/>
          <w:color w:val="000000" w:themeColor="text1"/>
          <w:sz w:val="24"/>
          <w:szCs w:val="24"/>
          <w:lang w:val="uk-UA" w:eastAsia="uk-UA"/>
        </w:rPr>
        <w:t>**Відповідно до пунктів 1, 3, 6, карти 11 міжгалузевих нормативів чисельності працівників бухгалтерського обліку (Наказ Міністерства праці і соціальної політики України від 26 вересня 2003 року № 269 “Міжгалузеві нормативи чисельності працівників бухгалтерського обліку”).</w:t>
      </w:r>
    </w:p>
    <w:p w:rsidR="00F25235" w:rsidRPr="00136635" w:rsidRDefault="00F25235" w:rsidP="00F25235">
      <w:pPr>
        <w:spacing w:after="0" w:line="240" w:lineRule="auto"/>
        <w:ind w:firstLine="709"/>
        <w:jc w:val="both"/>
        <w:rPr>
          <w:rFonts w:ascii="Times New Roman" w:hAnsi="Times New Roman"/>
          <w:i/>
          <w:color w:val="000000" w:themeColor="text1"/>
          <w:sz w:val="24"/>
          <w:szCs w:val="24"/>
        </w:rPr>
      </w:pPr>
      <w:r w:rsidRPr="00136635">
        <w:rPr>
          <w:rFonts w:ascii="Times New Roman" w:hAnsi="Times New Roman"/>
          <w:i/>
          <w:color w:val="000000" w:themeColor="text1"/>
          <w:sz w:val="24"/>
          <w:szCs w:val="24"/>
          <w:bdr w:val="none" w:sz="0" w:space="0" w:color="auto" w:frame="1"/>
          <w:shd w:val="clear" w:color="auto" w:fill="FFFFFF"/>
          <w:lang w:val="uk-UA" w:eastAsia="uk-UA"/>
        </w:rPr>
        <w:t>***</w:t>
      </w:r>
      <w:r w:rsidRPr="00136635">
        <w:rPr>
          <w:rFonts w:ascii="Times New Roman" w:hAnsi="Times New Roman"/>
          <w:i/>
          <w:color w:val="000000" w:themeColor="text1"/>
          <w:sz w:val="24"/>
          <w:szCs w:val="24"/>
        </w:rPr>
        <w:t xml:space="preserve"> Норма </w:t>
      </w:r>
      <w:proofErr w:type="spellStart"/>
      <w:r w:rsidRPr="00136635">
        <w:rPr>
          <w:rFonts w:ascii="Times New Roman" w:hAnsi="Times New Roman"/>
          <w:i/>
          <w:color w:val="000000" w:themeColor="text1"/>
          <w:sz w:val="24"/>
          <w:szCs w:val="24"/>
        </w:rPr>
        <w:t>робочого</w:t>
      </w:r>
      <w:proofErr w:type="spellEnd"/>
      <w:r w:rsidRPr="00136635">
        <w:rPr>
          <w:rFonts w:ascii="Times New Roman" w:hAnsi="Times New Roman"/>
          <w:i/>
          <w:color w:val="000000" w:themeColor="text1"/>
          <w:sz w:val="24"/>
          <w:szCs w:val="24"/>
        </w:rPr>
        <w:t xml:space="preserve"> часу на 20</w:t>
      </w:r>
      <w:r w:rsidRPr="00136635">
        <w:rPr>
          <w:rFonts w:ascii="Times New Roman" w:hAnsi="Times New Roman"/>
          <w:i/>
          <w:color w:val="000000" w:themeColor="text1"/>
          <w:sz w:val="24"/>
          <w:szCs w:val="24"/>
          <w:lang w:val="uk-UA"/>
        </w:rPr>
        <w:t>22</w:t>
      </w:r>
      <w:r w:rsidRPr="00136635">
        <w:rPr>
          <w:rFonts w:ascii="Times New Roman" w:hAnsi="Times New Roman"/>
          <w:i/>
          <w:color w:val="000000" w:themeColor="text1"/>
          <w:sz w:val="24"/>
          <w:szCs w:val="24"/>
        </w:rPr>
        <w:t xml:space="preserve"> </w:t>
      </w:r>
      <w:proofErr w:type="spellStart"/>
      <w:r w:rsidRPr="00136635">
        <w:rPr>
          <w:rFonts w:ascii="Times New Roman" w:hAnsi="Times New Roman"/>
          <w:i/>
          <w:color w:val="000000" w:themeColor="text1"/>
          <w:sz w:val="24"/>
          <w:szCs w:val="24"/>
        </w:rPr>
        <w:t>рік</w:t>
      </w:r>
      <w:proofErr w:type="spellEnd"/>
      <w:r w:rsidRPr="00136635">
        <w:rPr>
          <w:rFonts w:ascii="Times New Roman" w:hAnsi="Times New Roman"/>
          <w:i/>
          <w:color w:val="000000" w:themeColor="text1"/>
          <w:sz w:val="24"/>
          <w:szCs w:val="24"/>
        </w:rPr>
        <w:t xml:space="preserve"> становить при 40-годинному </w:t>
      </w:r>
      <w:proofErr w:type="spellStart"/>
      <w:r w:rsidRPr="00136635">
        <w:rPr>
          <w:rFonts w:ascii="Times New Roman" w:hAnsi="Times New Roman"/>
          <w:i/>
          <w:color w:val="000000" w:themeColor="text1"/>
          <w:sz w:val="24"/>
          <w:szCs w:val="24"/>
        </w:rPr>
        <w:t>робочому</w:t>
      </w:r>
      <w:proofErr w:type="spellEnd"/>
      <w:r w:rsidRPr="00136635">
        <w:rPr>
          <w:rFonts w:ascii="Times New Roman" w:hAnsi="Times New Roman"/>
          <w:i/>
          <w:color w:val="000000" w:themeColor="text1"/>
          <w:sz w:val="24"/>
          <w:szCs w:val="24"/>
        </w:rPr>
        <w:t xml:space="preserve"> </w:t>
      </w:r>
      <w:proofErr w:type="spellStart"/>
      <w:r w:rsidRPr="00136635">
        <w:rPr>
          <w:rFonts w:ascii="Times New Roman" w:hAnsi="Times New Roman"/>
          <w:i/>
          <w:color w:val="000000" w:themeColor="text1"/>
          <w:sz w:val="24"/>
          <w:szCs w:val="24"/>
        </w:rPr>
        <w:t>тижні</w:t>
      </w:r>
      <w:proofErr w:type="spellEnd"/>
      <w:r w:rsidRPr="00136635">
        <w:rPr>
          <w:rFonts w:ascii="Times New Roman" w:hAnsi="Times New Roman"/>
          <w:i/>
          <w:color w:val="000000" w:themeColor="text1"/>
          <w:sz w:val="24"/>
          <w:szCs w:val="24"/>
        </w:rPr>
        <w:t xml:space="preserve"> - </w:t>
      </w:r>
      <w:r w:rsidRPr="00136635">
        <w:rPr>
          <w:rFonts w:ascii="Times New Roman" w:hAnsi="Times New Roman"/>
          <w:i/>
          <w:color w:val="000000" w:themeColor="text1"/>
          <w:sz w:val="24"/>
          <w:szCs w:val="24"/>
          <w:lang w:val="uk-UA"/>
        </w:rPr>
        <w:t>1987</w:t>
      </w:r>
      <w:r w:rsidRPr="00136635">
        <w:rPr>
          <w:rFonts w:ascii="Times New Roman" w:hAnsi="Times New Roman"/>
          <w:i/>
          <w:color w:val="000000" w:themeColor="text1"/>
          <w:sz w:val="24"/>
          <w:szCs w:val="24"/>
        </w:rPr>
        <w:t xml:space="preserve"> годин</w:t>
      </w:r>
      <w:r w:rsidRPr="00136635">
        <w:rPr>
          <w:rFonts w:ascii="Times New Roman" w:hAnsi="Times New Roman"/>
          <w:i/>
          <w:color w:val="000000" w:themeColor="text1"/>
          <w:sz w:val="24"/>
          <w:szCs w:val="24"/>
          <w:lang w:val="uk-UA"/>
        </w:rPr>
        <w:t xml:space="preserve"> (</w:t>
      </w:r>
      <w:r w:rsidRPr="00136635">
        <w:rPr>
          <w:rFonts w:ascii="Times New Roman" w:hAnsi="Times New Roman"/>
          <w:i/>
          <w:color w:val="000000" w:themeColor="text1"/>
          <w:sz w:val="24"/>
          <w:szCs w:val="24"/>
        </w:rPr>
        <w:t xml:space="preserve">https://www.buhoblik.org.ua/kadry-zarplata/vremya/4246-norma-trivalosti-robochogo-chasu-2022.html) </w:t>
      </w:r>
    </w:p>
    <w:p w:rsidR="00F25235" w:rsidRPr="00136635" w:rsidRDefault="00F25235" w:rsidP="00F25235">
      <w:pPr>
        <w:widowControl w:val="0"/>
        <w:spacing w:after="0" w:line="230" w:lineRule="auto"/>
        <w:ind w:firstLine="708"/>
        <w:jc w:val="both"/>
        <w:rPr>
          <w:rFonts w:ascii="Times New Roman" w:hAnsi="Times New Roman"/>
          <w:bCs/>
          <w:i/>
          <w:color w:val="000000" w:themeColor="text1"/>
          <w:sz w:val="24"/>
          <w:szCs w:val="24"/>
          <w:shd w:val="clear" w:color="auto" w:fill="FFFFFF"/>
          <w:lang w:val="uk-UA" w:eastAsia="uk-UA"/>
        </w:rPr>
      </w:pPr>
      <w:r w:rsidRPr="00136635">
        <w:rPr>
          <w:rFonts w:ascii="Times New Roman" w:hAnsi="Times New Roman"/>
          <w:bCs/>
          <w:i/>
          <w:color w:val="000000" w:themeColor="text1"/>
          <w:sz w:val="24"/>
          <w:szCs w:val="24"/>
          <w:shd w:val="clear" w:color="auto" w:fill="FFFFFF"/>
          <w:lang w:val="uk-UA" w:eastAsia="uk-UA"/>
        </w:rPr>
        <w:t>Для розрахунку витрат використовується середньозважений рівень мінімальної заробітної плати</w:t>
      </w:r>
      <w:r w:rsidRPr="00136635">
        <w:rPr>
          <w:rFonts w:ascii="Times New Roman" w:hAnsi="Times New Roman"/>
          <w:i/>
          <w:color w:val="000000" w:themeColor="text1"/>
          <w:sz w:val="24"/>
          <w:szCs w:val="24"/>
          <w:lang w:val="uk-UA"/>
        </w:rPr>
        <w:t xml:space="preserve"> (</w:t>
      </w:r>
      <w:r w:rsidRPr="00136635">
        <w:rPr>
          <w:rFonts w:ascii="Times New Roman" w:hAnsi="Times New Roman"/>
          <w:bCs/>
          <w:i/>
          <w:color w:val="000000" w:themeColor="text1"/>
          <w:sz w:val="24"/>
          <w:szCs w:val="24"/>
          <w:lang w:val="uk-UA" w:eastAsia="uk-UA"/>
        </w:rPr>
        <w:t xml:space="preserve">постанова Кабінету Міністрів України від 29.07.2020 №671 “Про схвалення Прогнозу економічного і соціального розвитку України на 2021-2023 роки”, </w:t>
      </w:r>
      <w:r w:rsidRPr="00136635">
        <w:rPr>
          <w:rFonts w:ascii="Times New Roman" w:hAnsi="Times New Roman"/>
          <w:i/>
          <w:color w:val="000000" w:themeColor="text1"/>
          <w:sz w:val="24"/>
          <w:szCs w:val="24"/>
          <w:shd w:val="clear" w:color="auto" w:fill="FFFFFF"/>
          <w:lang w:val="uk-UA"/>
        </w:rPr>
        <w:t>середньозважений рівень мінімальної заробітної плати у 2022 році – 6 700 грн.)</w:t>
      </w:r>
      <w:r w:rsidRPr="00136635">
        <w:rPr>
          <w:rFonts w:ascii="Times New Roman" w:hAnsi="Times New Roman"/>
          <w:bCs/>
          <w:i/>
          <w:color w:val="000000" w:themeColor="text1"/>
          <w:sz w:val="24"/>
          <w:szCs w:val="24"/>
          <w:shd w:val="clear" w:color="auto" w:fill="FFFFFF"/>
          <w:lang w:val="uk-UA" w:eastAsia="uk-UA"/>
        </w:rPr>
        <w:t xml:space="preserve"> </w:t>
      </w:r>
    </w:p>
    <w:p w:rsidR="00F25235" w:rsidRPr="00136635" w:rsidRDefault="00F25235" w:rsidP="00F25235">
      <w:pPr>
        <w:autoSpaceDE w:val="0"/>
        <w:autoSpaceDN w:val="0"/>
        <w:adjustRightInd w:val="0"/>
        <w:spacing w:after="0" w:line="240" w:lineRule="auto"/>
        <w:ind w:firstLine="709"/>
        <w:jc w:val="both"/>
        <w:rPr>
          <w:rFonts w:ascii="Times New Roman" w:hAnsi="Times New Roman"/>
          <w:i/>
          <w:color w:val="000000" w:themeColor="text1"/>
          <w:sz w:val="24"/>
          <w:szCs w:val="24"/>
        </w:rPr>
      </w:pPr>
      <w:proofErr w:type="spellStart"/>
      <w:r w:rsidRPr="00136635">
        <w:rPr>
          <w:rFonts w:ascii="Times New Roman" w:hAnsi="Times New Roman"/>
          <w:i/>
          <w:color w:val="000000" w:themeColor="text1"/>
          <w:sz w:val="24"/>
          <w:szCs w:val="24"/>
        </w:rPr>
        <w:t>Середнє</w:t>
      </w:r>
      <w:proofErr w:type="spellEnd"/>
      <w:r w:rsidRPr="00136635">
        <w:rPr>
          <w:rFonts w:ascii="Times New Roman" w:hAnsi="Times New Roman"/>
          <w:i/>
          <w:color w:val="000000" w:themeColor="text1"/>
          <w:sz w:val="24"/>
          <w:szCs w:val="24"/>
        </w:rPr>
        <w:t xml:space="preserve"> </w:t>
      </w:r>
      <w:proofErr w:type="spellStart"/>
      <w:r w:rsidRPr="00136635">
        <w:rPr>
          <w:rFonts w:ascii="Times New Roman" w:hAnsi="Times New Roman"/>
          <w:i/>
          <w:color w:val="000000" w:themeColor="text1"/>
          <w:sz w:val="24"/>
          <w:szCs w:val="24"/>
        </w:rPr>
        <w:t>значення</w:t>
      </w:r>
      <w:proofErr w:type="spellEnd"/>
      <w:r w:rsidRPr="00136635">
        <w:rPr>
          <w:rFonts w:ascii="Times New Roman" w:hAnsi="Times New Roman"/>
          <w:i/>
          <w:color w:val="000000" w:themeColor="text1"/>
          <w:sz w:val="24"/>
          <w:szCs w:val="24"/>
        </w:rPr>
        <w:t xml:space="preserve"> </w:t>
      </w:r>
      <w:proofErr w:type="spellStart"/>
      <w:r w:rsidRPr="00136635">
        <w:rPr>
          <w:rFonts w:ascii="Times New Roman" w:hAnsi="Times New Roman"/>
          <w:i/>
          <w:color w:val="000000" w:themeColor="text1"/>
          <w:sz w:val="24"/>
          <w:szCs w:val="24"/>
        </w:rPr>
        <w:t>робочих</w:t>
      </w:r>
      <w:proofErr w:type="spellEnd"/>
      <w:r w:rsidRPr="00136635">
        <w:rPr>
          <w:rFonts w:ascii="Times New Roman" w:hAnsi="Times New Roman"/>
          <w:i/>
          <w:color w:val="000000" w:themeColor="text1"/>
          <w:sz w:val="24"/>
          <w:szCs w:val="24"/>
        </w:rPr>
        <w:t xml:space="preserve"> годин на </w:t>
      </w:r>
      <w:proofErr w:type="spellStart"/>
      <w:r w:rsidRPr="00136635">
        <w:rPr>
          <w:rFonts w:ascii="Times New Roman" w:hAnsi="Times New Roman"/>
          <w:i/>
          <w:color w:val="000000" w:themeColor="text1"/>
          <w:sz w:val="24"/>
          <w:szCs w:val="24"/>
        </w:rPr>
        <w:t>місяць</w:t>
      </w:r>
      <w:proofErr w:type="spellEnd"/>
      <w:r w:rsidRPr="00136635">
        <w:rPr>
          <w:rFonts w:ascii="Times New Roman" w:hAnsi="Times New Roman"/>
          <w:i/>
          <w:color w:val="000000" w:themeColor="text1"/>
          <w:sz w:val="24"/>
          <w:szCs w:val="24"/>
        </w:rPr>
        <w:t xml:space="preserve">: </w:t>
      </w:r>
    </w:p>
    <w:p w:rsidR="00F25235" w:rsidRPr="00136635" w:rsidRDefault="00F25235" w:rsidP="00F25235">
      <w:pPr>
        <w:autoSpaceDE w:val="0"/>
        <w:autoSpaceDN w:val="0"/>
        <w:adjustRightInd w:val="0"/>
        <w:spacing w:after="0" w:line="240" w:lineRule="auto"/>
        <w:ind w:firstLine="709"/>
        <w:jc w:val="both"/>
        <w:rPr>
          <w:rFonts w:ascii="Times New Roman" w:hAnsi="Times New Roman"/>
          <w:i/>
          <w:color w:val="000000" w:themeColor="text1"/>
          <w:sz w:val="24"/>
          <w:szCs w:val="24"/>
        </w:rPr>
      </w:pPr>
      <w:r w:rsidRPr="00136635">
        <w:rPr>
          <w:rFonts w:ascii="Times New Roman" w:hAnsi="Times New Roman"/>
          <w:i/>
          <w:color w:val="000000" w:themeColor="text1"/>
          <w:sz w:val="24"/>
          <w:szCs w:val="24"/>
        </w:rPr>
        <w:t xml:space="preserve">1987/12=166 ч. </w:t>
      </w:r>
    </w:p>
    <w:p w:rsidR="00F25235" w:rsidRPr="00136635" w:rsidRDefault="00F25235" w:rsidP="00F25235">
      <w:pPr>
        <w:autoSpaceDE w:val="0"/>
        <w:autoSpaceDN w:val="0"/>
        <w:adjustRightInd w:val="0"/>
        <w:spacing w:after="0" w:line="240" w:lineRule="auto"/>
        <w:ind w:firstLine="709"/>
        <w:jc w:val="both"/>
        <w:rPr>
          <w:rFonts w:ascii="Times New Roman" w:hAnsi="Times New Roman"/>
          <w:i/>
          <w:color w:val="000000" w:themeColor="text1"/>
          <w:sz w:val="24"/>
          <w:szCs w:val="24"/>
        </w:rPr>
      </w:pPr>
      <w:proofErr w:type="spellStart"/>
      <w:r w:rsidRPr="00136635">
        <w:rPr>
          <w:rFonts w:ascii="Times New Roman" w:hAnsi="Times New Roman"/>
          <w:i/>
          <w:color w:val="000000" w:themeColor="text1"/>
          <w:sz w:val="24"/>
          <w:szCs w:val="24"/>
        </w:rPr>
        <w:t>Розрахунок</w:t>
      </w:r>
      <w:proofErr w:type="spellEnd"/>
      <w:r w:rsidRPr="00136635">
        <w:rPr>
          <w:rFonts w:ascii="Times New Roman" w:hAnsi="Times New Roman"/>
          <w:i/>
          <w:color w:val="000000" w:themeColor="text1"/>
          <w:sz w:val="24"/>
          <w:szCs w:val="24"/>
        </w:rPr>
        <w:t xml:space="preserve"> </w:t>
      </w:r>
      <w:proofErr w:type="spellStart"/>
      <w:r w:rsidRPr="00136635">
        <w:rPr>
          <w:rFonts w:ascii="Times New Roman" w:hAnsi="Times New Roman"/>
          <w:i/>
          <w:color w:val="000000" w:themeColor="text1"/>
          <w:sz w:val="24"/>
          <w:szCs w:val="24"/>
        </w:rPr>
        <w:t>вартості</w:t>
      </w:r>
      <w:proofErr w:type="spellEnd"/>
      <w:r w:rsidRPr="00136635">
        <w:rPr>
          <w:rFonts w:ascii="Times New Roman" w:hAnsi="Times New Roman"/>
          <w:i/>
          <w:color w:val="000000" w:themeColor="text1"/>
          <w:sz w:val="24"/>
          <w:szCs w:val="24"/>
        </w:rPr>
        <w:t xml:space="preserve"> 1 </w:t>
      </w:r>
      <w:proofErr w:type="spellStart"/>
      <w:r w:rsidRPr="00136635">
        <w:rPr>
          <w:rFonts w:ascii="Times New Roman" w:hAnsi="Times New Roman"/>
          <w:i/>
          <w:color w:val="000000" w:themeColor="text1"/>
          <w:sz w:val="24"/>
          <w:szCs w:val="24"/>
        </w:rPr>
        <w:t>робочого</w:t>
      </w:r>
      <w:proofErr w:type="spellEnd"/>
      <w:r w:rsidRPr="00136635">
        <w:rPr>
          <w:rFonts w:ascii="Times New Roman" w:hAnsi="Times New Roman"/>
          <w:i/>
          <w:color w:val="000000" w:themeColor="text1"/>
          <w:sz w:val="24"/>
          <w:szCs w:val="24"/>
        </w:rPr>
        <w:t xml:space="preserve"> часу </w:t>
      </w:r>
      <w:proofErr w:type="spellStart"/>
      <w:r w:rsidRPr="00136635">
        <w:rPr>
          <w:rFonts w:ascii="Times New Roman" w:hAnsi="Times New Roman"/>
          <w:i/>
          <w:color w:val="000000" w:themeColor="text1"/>
          <w:sz w:val="24"/>
          <w:szCs w:val="24"/>
        </w:rPr>
        <w:t>суб’єкта</w:t>
      </w:r>
      <w:proofErr w:type="spellEnd"/>
      <w:r w:rsidRPr="00136635">
        <w:rPr>
          <w:rFonts w:ascii="Times New Roman" w:hAnsi="Times New Roman"/>
          <w:i/>
          <w:color w:val="000000" w:themeColor="text1"/>
          <w:sz w:val="24"/>
          <w:szCs w:val="24"/>
        </w:rPr>
        <w:t xml:space="preserve"> малого </w:t>
      </w:r>
      <w:proofErr w:type="spellStart"/>
      <w:r w:rsidRPr="00136635">
        <w:rPr>
          <w:rFonts w:ascii="Times New Roman" w:hAnsi="Times New Roman"/>
          <w:i/>
          <w:color w:val="000000" w:themeColor="text1"/>
          <w:sz w:val="24"/>
          <w:szCs w:val="24"/>
        </w:rPr>
        <w:t>підприємництва</w:t>
      </w:r>
      <w:proofErr w:type="spellEnd"/>
      <w:r w:rsidRPr="00136635">
        <w:rPr>
          <w:rFonts w:ascii="Times New Roman" w:hAnsi="Times New Roman"/>
          <w:i/>
          <w:color w:val="000000" w:themeColor="text1"/>
          <w:sz w:val="24"/>
          <w:szCs w:val="24"/>
        </w:rPr>
        <w:t xml:space="preserve">: </w:t>
      </w:r>
    </w:p>
    <w:p w:rsidR="00F25235" w:rsidRPr="00136635" w:rsidRDefault="00F25235" w:rsidP="00F25235">
      <w:pPr>
        <w:spacing w:after="0" w:line="240" w:lineRule="auto"/>
        <w:ind w:firstLine="709"/>
        <w:rPr>
          <w:rFonts w:ascii="Times New Roman" w:eastAsia="Calibri" w:hAnsi="Times New Roman"/>
          <w:bCs/>
          <w:i/>
          <w:color w:val="000000" w:themeColor="text1"/>
          <w:sz w:val="24"/>
          <w:szCs w:val="24"/>
          <w:shd w:val="clear" w:color="auto" w:fill="FFFFFF"/>
          <w:lang w:eastAsia="uk-UA"/>
        </w:rPr>
      </w:pPr>
      <w:r w:rsidRPr="00136635">
        <w:rPr>
          <w:rFonts w:ascii="Times New Roman" w:eastAsia="Calibri" w:hAnsi="Times New Roman"/>
          <w:i/>
          <w:color w:val="000000" w:themeColor="text1"/>
          <w:sz w:val="24"/>
          <w:szCs w:val="24"/>
        </w:rPr>
        <w:t>6</w:t>
      </w:r>
      <w:r w:rsidRPr="00136635">
        <w:rPr>
          <w:rFonts w:ascii="Times New Roman" w:eastAsia="Calibri" w:hAnsi="Times New Roman"/>
          <w:i/>
          <w:color w:val="000000" w:themeColor="text1"/>
          <w:sz w:val="24"/>
          <w:szCs w:val="24"/>
          <w:lang w:val="uk-UA"/>
        </w:rPr>
        <w:t>700</w:t>
      </w:r>
      <w:r w:rsidRPr="00136635">
        <w:rPr>
          <w:rFonts w:ascii="Times New Roman" w:eastAsia="Calibri" w:hAnsi="Times New Roman"/>
          <w:i/>
          <w:color w:val="000000" w:themeColor="text1"/>
          <w:sz w:val="24"/>
          <w:szCs w:val="24"/>
        </w:rPr>
        <w:t>,00:166=</w:t>
      </w:r>
      <w:r w:rsidRPr="00136635">
        <w:rPr>
          <w:rFonts w:ascii="Times New Roman" w:eastAsia="Calibri" w:hAnsi="Times New Roman"/>
          <w:i/>
          <w:color w:val="000000" w:themeColor="text1"/>
          <w:sz w:val="24"/>
          <w:szCs w:val="24"/>
          <w:lang w:val="uk-UA"/>
        </w:rPr>
        <w:t>40,36</w:t>
      </w:r>
      <w:r w:rsidRPr="00136635">
        <w:rPr>
          <w:rFonts w:ascii="Times New Roman" w:eastAsia="Calibri" w:hAnsi="Times New Roman"/>
          <w:i/>
          <w:color w:val="000000" w:themeColor="text1"/>
          <w:sz w:val="24"/>
          <w:szCs w:val="24"/>
        </w:rPr>
        <w:t xml:space="preserve"> грн.</w:t>
      </w:r>
    </w:p>
    <w:p w:rsidR="00BF0B29" w:rsidRPr="00136635" w:rsidRDefault="00BF0B29" w:rsidP="00BF0B29">
      <w:pPr>
        <w:pStyle w:val="af2"/>
        <w:rPr>
          <w:i/>
          <w:color w:val="000000" w:themeColor="text1"/>
          <w:sz w:val="24"/>
          <w:szCs w:val="24"/>
          <w:lang w:val="uk-UA" w:eastAsia="uk-UA"/>
        </w:rPr>
      </w:pPr>
    </w:p>
    <w:p w:rsidR="00BF0B29" w:rsidRPr="00136635" w:rsidRDefault="00BF0B29" w:rsidP="002B1A61">
      <w:pPr>
        <w:pStyle w:val="af2"/>
        <w:ind w:firstLine="709"/>
        <w:jc w:val="both"/>
        <w:rPr>
          <w:color w:val="000000" w:themeColor="text1"/>
          <w:sz w:val="28"/>
          <w:szCs w:val="28"/>
          <w:lang w:val="uk-UA"/>
        </w:rPr>
      </w:pPr>
      <w:r w:rsidRPr="00136635">
        <w:rPr>
          <w:color w:val="000000" w:themeColor="text1"/>
          <w:sz w:val="28"/>
          <w:szCs w:val="28"/>
          <w:lang w:val="uk-UA"/>
        </w:rPr>
        <w:lastRenderedPageBreak/>
        <w:t xml:space="preserve">Під час проведення оцінки впливу на сферу інтересів суб’єктів господарювання великого й середнього підприємництва окремо кількісно визначено витрати, що будуть виникати внаслідок дії регуляторного </w:t>
      </w:r>
      <w:proofErr w:type="spellStart"/>
      <w:r w:rsidRPr="00136635">
        <w:rPr>
          <w:color w:val="000000" w:themeColor="text1"/>
          <w:sz w:val="28"/>
          <w:szCs w:val="28"/>
          <w:lang w:val="uk-UA"/>
        </w:rPr>
        <w:t>акта</w:t>
      </w:r>
      <w:proofErr w:type="spellEnd"/>
      <w:r w:rsidRPr="00136635">
        <w:rPr>
          <w:color w:val="000000" w:themeColor="text1"/>
          <w:sz w:val="28"/>
          <w:szCs w:val="28"/>
          <w:lang w:val="uk-UA"/>
        </w:rPr>
        <w:t xml:space="preserve"> при здійсненні адміністративних процедур щодо виконання регулювання та звітування.</w:t>
      </w:r>
    </w:p>
    <w:p w:rsidR="00BF0B29" w:rsidRPr="00136635" w:rsidRDefault="00BF0B29" w:rsidP="00F74B58">
      <w:pPr>
        <w:pStyle w:val="af2"/>
        <w:jc w:val="right"/>
        <w:rPr>
          <w:i/>
          <w:color w:val="000000" w:themeColor="text1"/>
          <w:sz w:val="24"/>
          <w:szCs w:val="24"/>
          <w:lang w:val="uk-UA"/>
        </w:rPr>
      </w:pPr>
      <w:r w:rsidRPr="00136635">
        <w:rPr>
          <w:i/>
          <w:color w:val="000000" w:themeColor="text1"/>
          <w:sz w:val="24"/>
          <w:szCs w:val="24"/>
          <w:lang w:val="uk-UA"/>
        </w:rPr>
        <w:t>Таблиця 2</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0"/>
        <w:gridCol w:w="1799"/>
      </w:tblGrid>
      <w:tr w:rsidR="00136635" w:rsidRPr="00136635" w:rsidTr="00BF0B29">
        <w:tc>
          <w:tcPr>
            <w:tcW w:w="4045"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b/>
                <w:i/>
                <w:color w:val="000000" w:themeColor="text1"/>
                <w:sz w:val="24"/>
                <w:szCs w:val="24"/>
                <w:lang w:val="uk-UA"/>
              </w:rPr>
            </w:pPr>
            <w:r w:rsidRPr="00136635">
              <w:rPr>
                <w:b/>
                <w:i/>
                <w:color w:val="000000" w:themeColor="text1"/>
                <w:sz w:val="24"/>
                <w:szCs w:val="24"/>
                <w:lang w:val="uk-UA"/>
              </w:rPr>
              <w:t>Сумарні витрати за альтернативами</w:t>
            </w:r>
          </w:p>
        </w:tc>
        <w:tc>
          <w:tcPr>
            <w:tcW w:w="955"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b/>
                <w:i/>
                <w:color w:val="000000" w:themeColor="text1"/>
                <w:sz w:val="24"/>
                <w:szCs w:val="24"/>
                <w:lang w:val="uk-UA"/>
              </w:rPr>
            </w:pPr>
            <w:r w:rsidRPr="00136635">
              <w:rPr>
                <w:b/>
                <w:i/>
                <w:color w:val="000000" w:themeColor="text1"/>
                <w:sz w:val="24"/>
                <w:szCs w:val="24"/>
                <w:lang w:val="uk-UA"/>
              </w:rPr>
              <w:t xml:space="preserve">Сума витрат, </w:t>
            </w:r>
          </w:p>
          <w:p w:rsidR="00BF0B29" w:rsidRPr="00136635" w:rsidRDefault="00BF0B29">
            <w:pPr>
              <w:pStyle w:val="af2"/>
              <w:rPr>
                <w:b/>
                <w:i/>
                <w:color w:val="000000" w:themeColor="text1"/>
                <w:sz w:val="24"/>
                <w:szCs w:val="24"/>
                <w:lang w:val="uk-UA"/>
              </w:rPr>
            </w:pPr>
            <w:r w:rsidRPr="00136635">
              <w:rPr>
                <w:b/>
                <w:i/>
                <w:color w:val="000000" w:themeColor="text1"/>
                <w:sz w:val="24"/>
                <w:szCs w:val="24"/>
                <w:lang w:val="uk-UA"/>
              </w:rPr>
              <w:t>грн.</w:t>
            </w:r>
          </w:p>
        </w:tc>
      </w:tr>
      <w:tr w:rsidR="00136635" w:rsidRPr="00136635" w:rsidTr="00BF0B29">
        <w:tc>
          <w:tcPr>
            <w:tcW w:w="4045"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 xml:space="preserve">Альтернатива 1. Сумарні витрати для суб’єктів господарювання великого й середнього підприємництва  </w:t>
            </w:r>
          </w:p>
        </w:tc>
        <w:tc>
          <w:tcPr>
            <w:tcW w:w="955"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Відсутні</w:t>
            </w:r>
          </w:p>
        </w:tc>
      </w:tr>
      <w:tr w:rsidR="00136635" w:rsidRPr="00136635" w:rsidTr="00BF0B29">
        <w:tc>
          <w:tcPr>
            <w:tcW w:w="4045" w:type="pct"/>
            <w:tcBorders>
              <w:top w:val="single" w:sz="4" w:space="0" w:color="auto"/>
              <w:left w:val="single" w:sz="4" w:space="0" w:color="auto"/>
              <w:bottom w:val="single" w:sz="4" w:space="0" w:color="auto"/>
              <w:right w:val="single" w:sz="4" w:space="0" w:color="auto"/>
            </w:tcBorders>
            <w:hideMark/>
          </w:tcPr>
          <w:p w:rsidR="00BF0B29" w:rsidRPr="00136635" w:rsidRDefault="00BF0B29" w:rsidP="00F12C06">
            <w:pPr>
              <w:pStyle w:val="af2"/>
              <w:jc w:val="both"/>
              <w:rPr>
                <w:color w:val="000000" w:themeColor="text1"/>
                <w:sz w:val="24"/>
                <w:szCs w:val="24"/>
                <w:lang w:val="uk-UA" w:eastAsia="uk-UA"/>
              </w:rPr>
            </w:pPr>
            <w:r w:rsidRPr="00136635">
              <w:rPr>
                <w:color w:val="000000" w:themeColor="text1"/>
                <w:sz w:val="24"/>
                <w:szCs w:val="24"/>
                <w:lang w:val="uk-UA"/>
              </w:rPr>
              <w:t xml:space="preserve">Альтернатива 2. Сумарні витрати для суб’єктів господарювання великого й середнього підприємництва (пункт 16 таблиці 1 </w:t>
            </w:r>
            <w:r w:rsidR="00057382" w:rsidRPr="00136635">
              <w:rPr>
                <w:color w:val="000000" w:themeColor="text1"/>
                <w:sz w:val="24"/>
                <w:szCs w:val="24"/>
                <w:lang w:val="uk-UA"/>
              </w:rPr>
              <w:t>“</w:t>
            </w:r>
            <w:r w:rsidRPr="00136635">
              <w:rPr>
                <w:color w:val="000000" w:themeColor="text1"/>
                <w:sz w:val="24"/>
                <w:szCs w:val="24"/>
                <w:lang w:val="uk-UA"/>
              </w:rPr>
              <w:t xml:space="preserve">Витрати на одного суб’єкта господарювання великого й середнього підприємництва, які виникають внаслідок дії регуляторного </w:t>
            </w:r>
            <w:proofErr w:type="spellStart"/>
            <w:r w:rsidRPr="00136635">
              <w:rPr>
                <w:color w:val="000000" w:themeColor="text1"/>
                <w:sz w:val="24"/>
                <w:szCs w:val="24"/>
                <w:lang w:val="uk-UA"/>
              </w:rPr>
              <w:t>акта</w:t>
            </w:r>
            <w:proofErr w:type="spellEnd"/>
            <w:r w:rsidR="00057382" w:rsidRPr="00136635">
              <w:rPr>
                <w:color w:val="000000" w:themeColor="text1"/>
                <w:sz w:val="24"/>
                <w:szCs w:val="24"/>
                <w:lang w:val="uk-UA"/>
              </w:rPr>
              <w:t>”</w:t>
            </w:r>
            <w:r w:rsidRPr="00136635">
              <w:rPr>
                <w:color w:val="000000" w:themeColor="text1"/>
                <w:sz w:val="24"/>
                <w:szCs w:val="24"/>
                <w:lang w:val="uk-UA"/>
              </w:rPr>
              <w:t xml:space="preserve"> додатка 1 до аналізу регуляторного впливу до </w:t>
            </w:r>
            <w:proofErr w:type="spellStart"/>
            <w:r w:rsidR="00991B3E" w:rsidRPr="00136635">
              <w:rPr>
                <w:color w:val="000000" w:themeColor="text1"/>
                <w:sz w:val="24"/>
                <w:szCs w:val="24"/>
                <w:lang w:val="uk-UA" w:eastAsia="uk-UA"/>
              </w:rPr>
              <w:t>проєкт</w:t>
            </w:r>
            <w:r w:rsidRPr="00136635">
              <w:rPr>
                <w:color w:val="000000" w:themeColor="text1"/>
                <w:sz w:val="24"/>
                <w:szCs w:val="24"/>
                <w:lang w:val="uk-UA" w:eastAsia="uk-UA"/>
              </w:rPr>
              <w:t>у</w:t>
            </w:r>
            <w:proofErr w:type="spellEnd"/>
            <w:r w:rsidRPr="00136635">
              <w:rPr>
                <w:color w:val="000000" w:themeColor="text1"/>
                <w:sz w:val="24"/>
                <w:szCs w:val="24"/>
                <w:lang w:val="uk-UA" w:eastAsia="uk-UA"/>
              </w:rPr>
              <w:t xml:space="preserve"> регуляторного </w:t>
            </w:r>
            <w:proofErr w:type="spellStart"/>
            <w:r w:rsidRPr="00136635">
              <w:rPr>
                <w:color w:val="000000" w:themeColor="text1"/>
                <w:sz w:val="24"/>
                <w:szCs w:val="24"/>
                <w:lang w:val="uk-UA" w:eastAsia="uk-UA"/>
              </w:rPr>
              <w:t>акта</w:t>
            </w:r>
            <w:proofErr w:type="spellEnd"/>
            <w:r w:rsidRPr="00136635">
              <w:rPr>
                <w:color w:val="000000" w:themeColor="text1"/>
                <w:sz w:val="24"/>
                <w:szCs w:val="24"/>
                <w:lang w:val="uk-UA" w:eastAsia="uk-UA"/>
              </w:rPr>
              <w:t xml:space="preserve"> – рішення </w:t>
            </w:r>
            <w:r w:rsidR="00057382" w:rsidRPr="00136635">
              <w:rPr>
                <w:color w:val="000000" w:themeColor="text1"/>
                <w:sz w:val="24"/>
                <w:szCs w:val="24"/>
                <w:lang w:val="en-US" w:eastAsia="uk-UA"/>
              </w:rPr>
              <w:t>c</w:t>
            </w:r>
            <w:proofErr w:type="spellStart"/>
            <w:r w:rsidRPr="00136635">
              <w:rPr>
                <w:color w:val="000000" w:themeColor="text1"/>
                <w:sz w:val="24"/>
                <w:szCs w:val="24"/>
                <w:lang w:val="uk-UA" w:eastAsia="uk-UA"/>
              </w:rPr>
              <w:t>і</w:t>
            </w:r>
            <w:r w:rsidR="00E71951" w:rsidRPr="00136635">
              <w:rPr>
                <w:color w:val="000000" w:themeColor="text1"/>
                <w:sz w:val="24"/>
                <w:szCs w:val="24"/>
                <w:lang w:val="uk-UA" w:eastAsia="uk-UA"/>
              </w:rPr>
              <w:t>ль</w:t>
            </w:r>
            <w:r w:rsidRPr="00136635">
              <w:rPr>
                <w:color w:val="000000" w:themeColor="text1"/>
                <w:sz w:val="24"/>
                <w:szCs w:val="24"/>
                <w:lang w:val="uk-UA" w:eastAsia="uk-UA"/>
              </w:rPr>
              <w:t>ської</w:t>
            </w:r>
            <w:proofErr w:type="spellEnd"/>
            <w:r w:rsidRPr="00136635">
              <w:rPr>
                <w:color w:val="000000" w:themeColor="text1"/>
                <w:sz w:val="24"/>
                <w:szCs w:val="24"/>
                <w:lang w:val="uk-UA"/>
              </w:rPr>
              <w:t xml:space="preserve"> </w:t>
            </w:r>
            <w:r w:rsidRPr="00136635">
              <w:rPr>
                <w:color w:val="000000" w:themeColor="text1"/>
                <w:sz w:val="24"/>
                <w:szCs w:val="24"/>
                <w:lang w:val="uk-UA" w:eastAsia="uk-UA"/>
              </w:rPr>
              <w:t xml:space="preserve">ради </w:t>
            </w:r>
            <w:r w:rsidR="00057382" w:rsidRPr="00136635">
              <w:rPr>
                <w:color w:val="000000" w:themeColor="text1"/>
                <w:sz w:val="24"/>
                <w:szCs w:val="24"/>
                <w:lang w:val="uk-UA" w:eastAsia="uk-UA"/>
              </w:rPr>
              <w:t xml:space="preserve">“Про встановлення </w:t>
            </w:r>
            <w:r w:rsidR="009874B6">
              <w:rPr>
                <w:color w:val="000000" w:themeColor="text1"/>
                <w:sz w:val="24"/>
                <w:szCs w:val="24"/>
                <w:lang w:val="uk-UA" w:eastAsia="uk-UA"/>
              </w:rPr>
              <w:t xml:space="preserve">ставок </w:t>
            </w:r>
            <w:r w:rsidR="00057382" w:rsidRPr="00136635">
              <w:rPr>
                <w:color w:val="000000" w:themeColor="text1"/>
                <w:sz w:val="24"/>
                <w:szCs w:val="24"/>
                <w:lang w:val="uk-UA" w:eastAsia="uk-UA"/>
              </w:rPr>
              <w:t>орендної плати за земельні ділянки на території Піщанської сільської територіальної громади</w:t>
            </w:r>
            <w:r w:rsidR="009874B6">
              <w:rPr>
                <w:color w:val="000000" w:themeColor="text1"/>
                <w:sz w:val="24"/>
                <w:szCs w:val="24"/>
                <w:lang w:val="uk-UA" w:eastAsia="uk-UA"/>
              </w:rPr>
              <w:t xml:space="preserve"> з 2022 року</w:t>
            </w:r>
            <w:r w:rsidR="00057382" w:rsidRPr="00136635">
              <w:rPr>
                <w:color w:val="000000" w:themeColor="text1"/>
                <w:sz w:val="24"/>
                <w:szCs w:val="24"/>
                <w:lang w:val="uk-UA" w:eastAsia="uk-UA"/>
              </w:rPr>
              <w:t>”</w:t>
            </w:r>
            <w:r w:rsidRPr="00136635">
              <w:rPr>
                <w:color w:val="000000" w:themeColor="text1"/>
                <w:sz w:val="24"/>
                <w:szCs w:val="24"/>
                <w:lang w:val="uk-UA" w:eastAsia="uk-UA"/>
              </w:rPr>
              <w:t>)</w:t>
            </w:r>
          </w:p>
        </w:tc>
        <w:tc>
          <w:tcPr>
            <w:tcW w:w="955" w:type="pct"/>
            <w:tcBorders>
              <w:top w:val="single" w:sz="4" w:space="0" w:color="auto"/>
              <w:left w:val="single" w:sz="4" w:space="0" w:color="auto"/>
              <w:bottom w:val="single" w:sz="4" w:space="0" w:color="auto"/>
              <w:right w:val="single" w:sz="4" w:space="0" w:color="auto"/>
            </w:tcBorders>
            <w:hideMark/>
          </w:tcPr>
          <w:p w:rsidR="00BF0B29" w:rsidRPr="00136635" w:rsidRDefault="00DF70E1">
            <w:pPr>
              <w:pStyle w:val="af2"/>
              <w:rPr>
                <w:color w:val="000000" w:themeColor="text1"/>
                <w:sz w:val="24"/>
                <w:szCs w:val="24"/>
                <w:lang w:val="uk-UA"/>
              </w:rPr>
            </w:pPr>
            <w:r w:rsidRPr="00136635">
              <w:rPr>
                <w:color w:val="000000" w:themeColor="text1"/>
                <w:sz w:val="24"/>
                <w:szCs w:val="24"/>
                <w:lang w:val="uk-UA"/>
              </w:rPr>
              <w:t>4 987 927,71</w:t>
            </w:r>
          </w:p>
        </w:tc>
      </w:tr>
      <w:tr w:rsidR="00BF0B29" w:rsidRPr="00136635" w:rsidTr="00BF0B29">
        <w:tc>
          <w:tcPr>
            <w:tcW w:w="4045" w:type="pct"/>
            <w:tcBorders>
              <w:top w:val="single" w:sz="4" w:space="0" w:color="auto"/>
              <w:left w:val="single" w:sz="4" w:space="0" w:color="auto"/>
              <w:bottom w:val="single" w:sz="4" w:space="0" w:color="auto"/>
              <w:right w:val="single" w:sz="4" w:space="0" w:color="auto"/>
            </w:tcBorders>
            <w:hideMark/>
          </w:tcPr>
          <w:p w:rsidR="00BF0B29" w:rsidRPr="00136635" w:rsidRDefault="00BF0B29" w:rsidP="00F12C06">
            <w:pPr>
              <w:pStyle w:val="af2"/>
              <w:jc w:val="both"/>
              <w:rPr>
                <w:color w:val="000000" w:themeColor="text1"/>
                <w:sz w:val="24"/>
                <w:szCs w:val="24"/>
                <w:lang w:val="uk-UA" w:eastAsia="uk-UA"/>
              </w:rPr>
            </w:pPr>
            <w:r w:rsidRPr="00136635">
              <w:rPr>
                <w:color w:val="000000" w:themeColor="text1"/>
                <w:sz w:val="24"/>
                <w:szCs w:val="24"/>
                <w:lang w:val="uk-UA"/>
              </w:rPr>
              <w:t xml:space="preserve">Альтернатива 3. Сумарні витрати для суб’єктів господарювання великого й середнього підприємництва  (пункт  16 таблиці 1 </w:t>
            </w:r>
            <w:r w:rsidR="00057382" w:rsidRPr="00136635">
              <w:rPr>
                <w:color w:val="000000" w:themeColor="text1"/>
                <w:sz w:val="24"/>
                <w:szCs w:val="24"/>
                <w:lang w:val="uk-UA"/>
              </w:rPr>
              <w:t>“</w:t>
            </w:r>
            <w:r w:rsidRPr="00136635">
              <w:rPr>
                <w:color w:val="000000" w:themeColor="text1"/>
                <w:sz w:val="24"/>
                <w:szCs w:val="24"/>
                <w:lang w:val="uk-UA"/>
              </w:rPr>
              <w:t xml:space="preserve">Витрати на одного суб’єкта господарювання великого й середнього підприємництва, які виникають внаслідок дії регуляторного </w:t>
            </w:r>
            <w:proofErr w:type="spellStart"/>
            <w:r w:rsidRPr="00136635">
              <w:rPr>
                <w:color w:val="000000" w:themeColor="text1"/>
                <w:sz w:val="24"/>
                <w:szCs w:val="24"/>
                <w:lang w:val="uk-UA"/>
              </w:rPr>
              <w:t>акта</w:t>
            </w:r>
            <w:proofErr w:type="spellEnd"/>
            <w:r w:rsidR="00057382" w:rsidRPr="00136635">
              <w:rPr>
                <w:color w:val="000000" w:themeColor="text1"/>
                <w:sz w:val="24"/>
                <w:szCs w:val="24"/>
                <w:lang w:val="uk-UA"/>
              </w:rPr>
              <w:t>”</w:t>
            </w:r>
            <w:r w:rsidRPr="00136635">
              <w:rPr>
                <w:color w:val="000000" w:themeColor="text1"/>
                <w:sz w:val="24"/>
                <w:szCs w:val="24"/>
                <w:lang w:val="uk-UA"/>
              </w:rPr>
              <w:t xml:space="preserve"> додатка 1 до аналізу регуляторного впливу до </w:t>
            </w:r>
            <w:proofErr w:type="spellStart"/>
            <w:r w:rsidR="00991B3E" w:rsidRPr="00136635">
              <w:rPr>
                <w:color w:val="000000" w:themeColor="text1"/>
                <w:sz w:val="24"/>
                <w:szCs w:val="24"/>
                <w:lang w:val="uk-UA" w:eastAsia="uk-UA"/>
              </w:rPr>
              <w:t>проєкт</w:t>
            </w:r>
            <w:r w:rsidRPr="00136635">
              <w:rPr>
                <w:color w:val="000000" w:themeColor="text1"/>
                <w:sz w:val="24"/>
                <w:szCs w:val="24"/>
                <w:lang w:val="uk-UA" w:eastAsia="uk-UA"/>
              </w:rPr>
              <w:t>у</w:t>
            </w:r>
            <w:proofErr w:type="spellEnd"/>
            <w:r w:rsidRPr="00136635">
              <w:rPr>
                <w:color w:val="000000" w:themeColor="text1"/>
                <w:sz w:val="24"/>
                <w:szCs w:val="24"/>
                <w:lang w:val="uk-UA" w:eastAsia="uk-UA"/>
              </w:rPr>
              <w:t xml:space="preserve"> регуляторного </w:t>
            </w:r>
            <w:proofErr w:type="spellStart"/>
            <w:r w:rsidRPr="00136635">
              <w:rPr>
                <w:color w:val="000000" w:themeColor="text1"/>
                <w:sz w:val="24"/>
                <w:szCs w:val="24"/>
                <w:lang w:val="uk-UA" w:eastAsia="uk-UA"/>
              </w:rPr>
              <w:t>акта</w:t>
            </w:r>
            <w:proofErr w:type="spellEnd"/>
            <w:r w:rsidRPr="00136635">
              <w:rPr>
                <w:color w:val="000000" w:themeColor="text1"/>
                <w:sz w:val="24"/>
                <w:szCs w:val="24"/>
                <w:lang w:val="uk-UA" w:eastAsia="uk-UA"/>
              </w:rPr>
              <w:t xml:space="preserve"> – рішення </w:t>
            </w:r>
            <w:r w:rsidR="00E71951" w:rsidRPr="00136635">
              <w:rPr>
                <w:color w:val="000000" w:themeColor="text1"/>
                <w:sz w:val="24"/>
                <w:szCs w:val="24"/>
                <w:lang w:val="en-US" w:eastAsia="uk-UA"/>
              </w:rPr>
              <w:t>c</w:t>
            </w:r>
            <w:proofErr w:type="spellStart"/>
            <w:r w:rsidR="00E71951" w:rsidRPr="00136635">
              <w:rPr>
                <w:color w:val="000000" w:themeColor="text1"/>
                <w:sz w:val="24"/>
                <w:szCs w:val="24"/>
                <w:lang w:val="uk-UA" w:eastAsia="uk-UA"/>
              </w:rPr>
              <w:t>ільської</w:t>
            </w:r>
            <w:proofErr w:type="spellEnd"/>
            <w:r w:rsidR="00E71951" w:rsidRPr="00136635">
              <w:rPr>
                <w:color w:val="000000" w:themeColor="text1"/>
                <w:sz w:val="24"/>
                <w:szCs w:val="24"/>
                <w:lang w:val="uk-UA"/>
              </w:rPr>
              <w:t xml:space="preserve"> </w:t>
            </w:r>
            <w:r w:rsidR="00E71951" w:rsidRPr="00136635">
              <w:rPr>
                <w:color w:val="000000" w:themeColor="text1"/>
                <w:sz w:val="24"/>
                <w:szCs w:val="24"/>
                <w:lang w:val="uk-UA" w:eastAsia="uk-UA"/>
              </w:rPr>
              <w:t xml:space="preserve">ради “Про встановлення </w:t>
            </w:r>
            <w:r w:rsidR="009874B6">
              <w:rPr>
                <w:color w:val="000000" w:themeColor="text1"/>
                <w:sz w:val="24"/>
                <w:szCs w:val="24"/>
                <w:lang w:val="uk-UA" w:eastAsia="uk-UA"/>
              </w:rPr>
              <w:t xml:space="preserve">ставок </w:t>
            </w:r>
            <w:r w:rsidR="00E71951" w:rsidRPr="00136635">
              <w:rPr>
                <w:color w:val="000000" w:themeColor="text1"/>
                <w:sz w:val="24"/>
                <w:szCs w:val="24"/>
                <w:lang w:val="uk-UA" w:eastAsia="uk-UA"/>
              </w:rPr>
              <w:t>орендної плати за земельні ділянки на території Піщанської сільської територіальної громади</w:t>
            </w:r>
            <w:r w:rsidR="009874B6">
              <w:rPr>
                <w:color w:val="000000" w:themeColor="text1"/>
                <w:sz w:val="24"/>
                <w:szCs w:val="24"/>
                <w:lang w:val="uk-UA" w:eastAsia="uk-UA"/>
              </w:rPr>
              <w:t xml:space="preserve"> з 2022 року</w:t>
            </w:r>
            <w:r w:rsidR="00E71951" w:rsidRPr="00136635">
              <w:rPr>
                <w:color w:val="000000" w:themeColor="text1"/>
                <w:sz w:val="24"/>
                <w:szCs w:val="24"/>
                <w:lang w:val="uk-UA" w:eastAsia="uk-UA"/>
              </w:rPr>
              <w:t>”)</w:t>
            </w:r>
          </w:p>
        </w:tc>
        <w:tc>
          <w:tcPr>
            <w:tcW w:w="955" w:type="pct"/>
            <w:tcBorders>
              <w:top w:val="single" w:sz="4" w:space="0" w:color="auto"/>
              <w:left w:val="single" w:sz="4" w:space="0" w:color="auto"/>
              <w:bottom w:val="single" w:sz="4" w:space="0" w:color="auto"/>
              <w:right w:val="single" w:sz="4" w:space="0" w:color="auto"/>
            </w:tcBorders>
            <w:hideMark/>
          </w:tcPr>
          <w:p w:rsidR="00BF0B29" w:rsidRPr="00136635" w:rsidRDefault="00DF70E1">
            <w:pPr>
              <w:pStyle w:val="af2"/>
              <w:rPr>
                <w:color w:val="000000" w:themeColor="text1"/>
                <w:sz w:val="24"/>
                <w:szCs w:val="24"/>
                <w:lang w:val="uk-UA"/>
              </w:rPr>
            </w:pPr>
            <w:r w:rsidRPr="00136635">
              <w:rPr>
                <w:color w:val="000000" w:themeColor="text1"/>
                <w:sz w:val="24"/>
                <w:szCs w:val="24"/>
                <w:lang w:val="uk-UA"/>
              </w:rPr>
              <w:t>4 987 927,71</w:t>
            </w:r>
          </w:p>
        </w:tc>
      </w:tr>
    </w:tbl>
    <w:p w:rsidR="00BF0B29" w:rsidRPr="00136635" w:rsidRDefault="00BF0B29" w:rsidP="00BF0B29">
      <w:pPr>
        <w:pStyle w:val="af2"/>
        <w:rPr>
          <w:color w:val="000000" w:themeColor="text1"/>
          <w:sz w:val="24"/>
          <w:szCs w:val="24"/>
          <w:highlight w:val="yellow"/>
          <w:lang w:val="uk-UA"/>
        </w:rPr>
      </w:pPr>
    </w:p>
    <w:p w:rsidR="004368AE" w:rsidRPr="00136635" w:rsidRDefault="00BF0B29" w:rsidP="004368AE">
      <w:pPr>
        <w:pStyle w:val="af2"/>
        <w:ind w:firstLine="709"/>
        <w:jc w:val="both"/>
        <w:rPr>
          <w:color w:val="000000" w:themeColor="text1"/>
          <w:sz w:val="28"/>
          <w:szCs w:val="28"/>
          <w:lang w:val="uk-UA"/>
        </w:rPr>
      </w:pPr>
      <w:r w:rsidRPr="00136635">
        <w:rPr>
          <w:color w:val="000000" w:themeColor="text1"/>
          <w:sz w:val="28"/>
          <w:szCs w:val="28"/>
          <w:lang w:val="uk-UA"/>
        </w:rPr>
        <w:t xml:space="preserve">Витрати суб’єктів господарювання великого й середнього підприємництва, що виникають внаслідок дії регуляторного </w:t>
      </w:r>
      <w:proofErr w:type="spellStart"/>
      <w:r w:rsidRPr="00136635">
        <w:rPr>
          <w:color w:val="000000" w:themeColor="text1"/>
          <w:sz w:val="28"/>
          <w:szCs w:val="28"/>
          <w:lang w:val="uk-UA"/>
        </w:rPr>
        <w:t>акта</w:t>
      </w:r>
      <w:proofErr w:type="spellEnd"/>
      <w:r w:rsidRPr="00136635">
        <w:rPr>
          <w:color w:val="000000" w:themeColor="text1"/>
          <w:sz w:val="28"/>
          <w:szCs w:val="28"/>
          <w:lang w:val="uk-UA"/>
        </w:rPr>
        <w:t xml:space="preserve">, не будуть відрізнятися з урахуванням альтернатив, оскільки земельний податок не є новим. </w:t>
      </w:r>
    </w:p>
    <w:p w:rsidR="00BF0B29" w:rsidRPr="00136635" w:rsidRDefault="00BF0B29" w:rsidP="004368AE">
      <w:pPr>
        <w:pStyle w:val="af2"/>
        <w:ind w:firstLine="709"/>
        <w:jc w:val="both"/>
        <w:rPr>
          <w:rStyle w:val="15"/>
          <w:color w:val="000000" w:themeColor="text1"/>
          <w:sz w:val="28"/>
          <w:szCs w:val="28"/>
          <w:shd w:val="clear" w:color="auto" w:fill="auto"/>
          <w:lang w:val="uk-UA"/>
        </w:rPr>
      </w:pPr>
      <w:r w:rsidRPr="00136635">
        <w:rPr>
          <w:color w:val="000000" w:themeColor="text1"/>
          <w:sz w:val="28"/>
          <w:szCs w:val="28"/>
          <w:lang w:val="uk-UA"/>
        </w:rPr>
        <w:t xml:space="preserve">Запропоновані розміри ставок податку </w:t>
      </w:r>
      <w:r w:rsidRPr="00136635">
        <w:rPr>
          <w:rStyle w:val="15"/>
          <w:color w:val="000000" w:themeColor="text1"/>
          <w:sz w:val="28"/>
          <w:szCs w:val="28"/>
          <w:lang w:val="uk-UA" w:eastAsia="uk-UA"/>
        </w:rPr>
        <w:t xml:space="preserve">забезпечать виконання соціально важливих </w:t>
      </w:r>
      <w:r w:rsidR="00F12C06" w:rsidRPr="00136635">
        <w:rPr>
          <w:rStyle w:val="15"/>
          <w:color w:val="000000" w:themeColor="text1"/>
          <w:sz w:val="28"/>
          <w:szCs w:val="28"/>
          <w:lang w:val="uk-UA" w:eastAsia="uk-UA"/>
        </w:rPr>
        <w:t>с</w:t>
      </w:r>
      <w:r w:rsidRPr="00136635">
        <w:rPr>
          <w:rStyle w:val="15"/>
          <w:color w:val="000000" w:themeColor="text1"/>
          <w:sz w:val="28"/>
          <w:szCs w:val="28"/>
          <w:lang w:val="uk-UA" w:eastAsia="uk-UA"/>
        </w:rPr>
        <w:t>і</w:t>
      </w:r>
      <w:r w:rsidR="00F12C06" w:rsidRPr="00136635">
        <w:rPr>
          <w:rStyle w:val="15"/>
          <w:color w:val="000000" w:themeColor="text1"/>
          <w:sz w:val="28"/>
          <w:szCs w:val="28"/>
          <w:lang w:val="uk-UA" w:eastAsia="uk-UA"/>
        </w:rPr>
        <w:t>ль</w:t>
      </w:r>
      <w:r w:rsidRPr="00136635">
        <w:rPr>
          <w:rStyle w:val="15"/>
          <w:color w:val="000000" w:themeColor="text1"/>
          <w:sz w:val="28"/>
          <w:szCs w:val="28"/>
          <w:lang w:val="uk-UA" w:eastAsia="uk-UA"/>
        </w:rPr>
        <w:t xml:space="preserve">ських програм, фінансування бюджетної сфери в галузях освіти, охорони здоров’я, соціального захисту, </w:t>
      </w:r>
      <w:r w:rsidR="00F12C06" w:rsidRPr="00136635">
        <w:rPr>
          <w:rStyle w:val="15"/>
          <w:color w:val="000000" w:themeColor="text1"/>
          <w:sz w:val="28"/>
          <w:szCs w:val="28"/>
          <w:lang w:val="uk-UA" w:eastAsia="uk-UA"/>
        </w:rPr>
        <w:t xml:space="preserve">культури, спорту, </w:t>
      </w:r>
      <w:r w:rsidRPr="00136635">
        <w:rPr>
          <w:rStyle w:val="15"/>
          <w:color w:val="000000" w:themeColor="text1"/>
          <w:sz w:val="28"/>
          <w:szCs w:val="28"/>
          <w:lang w:val="uk-UA" w:eastAsia="uk-UA"/>
        </w:rPr>
        <w:t xml:space="preserve">житлово-комунального господарства тощо.  </w:t>
      </w:r>
    </w:p>
    <w:p w:rsidR="00E25ACE" w:rsidRPr="00136635" w:rsidRDefault="00E25ACE" w:rsidP="004368AE">
      <w:pPr>
        <w:spacing w:after="0" w:line="240" w:lineRule="auto"/>
        <w:ind w:firstLine="709"/>
        <w:rPr>
          <w:rFonts w:ascii="Times New Roman" w:hAnsi="Times New Roman"/>
          <w:i/>
          <w:color w:val="000000" w:themeColor="text1"/>
          <w:sz w:val="28"/>
          <w:szCs w:val="28"/>
          <w:lang w:val="uk-UA" w:eastAsia="en-US"/>
        </w:rPr>
      </w:pPr>
      <w:r w:rsidRPr="00136635">
        <w:rPr>
          <w:i/>
          <w:color w:val="000000" w:themeColor="text1"/>
          <w:sz w:val="28"/>
          <w:szCs w:val="28"/>
          <w:lang w:val="uk-UA"/>
        </w:rPr>
        <w:br w:type="page"/>
      </w:r>
    </w:p>
    <w:p w:rsidR="00BF0B29" w:rsidRPr="00136635" w:rsidRDefault="00BF0B29" w:rsidP="00F74B58">
      <w:pPr>
        <w:pStyle w:val="af2"/>
        <w:ind w:left="6237"/>
        <w:rPr>
          <w:i/>
          <w:color w:val="000000" w:themeColor="text1"/>
          <w:sz w:val="24"/>
          <w:szCs w:val="24"/>
          <w:lang w:val="uk-UA"/>
        </w:rPr>
      </w:pPr>
      <w:r w:rsidRPr="00136635">
        <w:rPr>
          <w:i/>
          <w:color w:val="000000" w:themeColor="text1"/>
          <w:sz w:val="24"/>
          <w:szCs w:val="24"/>
          <w:lang w:val="uk-UA"/>
        </w:rPr>
        <w:lastRenderedPageBreak/>
        <w:t>Додаток  3</w:t>
      </w:r>
    </w:p>
    <w:p w:rsidR="00E144E2" w:rsidRPr="00136635" w:rsidRDefault="00BF0B29" w:rsidP="00E144E2">
      <w:pPr>
        <w:pStyle w:val="12"/>
        <w:ind w:left="5812"/>
        <w:jc w:val="both"/>
        <w:rPr>
          <w:rFonts w:ascii="Times New Roman" w:hAnsi="Times New Roman"/>
          <w:i/>
          <w:color w:val="000000" w:themeColor="text1"/>
          <w:sz w:val="24"/>
          <w:szCs w:val="24"/>
          <w:lang w:val="uk-UA"/>
        </w:rPr>
      </w:pPr>
      <w:r w:rsidRPr="00136635">
        <w:rPr>
          <w:rFonts w:ascii="Times New Roman" w:hAnsi="Times New Roman"/>
          <w:i/>
          <w:color w:val="000000" w:themeColor="text1"/>
          <w:sz w:val="24"/>
          <w:szCs w:val="24"/>
          <w:lang w:val="uk-UA"/>
        </w:rPr>
        <w:t xml:space="preserve">до аналізу регуляторного впливу до </w:t>
      </w:r>
      <w:proofErr w:type="spellStart"/>
      <w:r w:rsidR="00991B3E" w:rsidRPr="00136635">
        <w:rPr>
          <w:rFonts w:ascii="Times New Roman" w:hAnsi="Times New Roman"/>
          <w:i/>
          <w:color w:val="000000" w:themeColor="text1"/>
          <w:sz w:val="24"/>
          <w:szCs w:val="24"/>
          <w:lang w:val="uk-UA" w:eastAsia="uk-UA"/>
        </w:rPr>
        <w:t>проєкт</w:t>
      </w:r>
      <w:r w:rsidRPr="00136635">
        <w:rPr>
          <w:rFonts w:ascii="Times New Roman" w:hAnsi="Times New Roman"/>
          <w:i/>
          <w:color w:val="000000" w:themeColor="text1"/>
          <w:sz w:val="24"/>
          <w:szCs w:val="24"/>
          <w:lang w:val="uk-UA" w:eastAsia="uk-UA"/>
        </w:rPr>
        <w:t>у</w:t>
      </w:r>
      <w:proofErr w:type="spellEnd"/>
      <w:r w:rsidRPr="00136635">
        <w:rPr>
          <w:rFonts w:ascii="Times New Roman" w:hAnsi="Times New Roman"/>
          <w:i/>
          <w:color w:val="000000" w:themeColor="text1"/>
          <w:sz w:val="24"/>
          <w:szCs w:val="24"/>
          <w:lang w:val="uk-UA" w:eastAsia="uk-UA"/>
        </w:rPr>
        <w:t xml:space="preserve"> регуляторного </w:t>
      </w:r>
      <w:proofErr w:type="spellStart"/>
      <w:r w:rsidRPr="00136635">
        <w:rPr>
          <w:rFonts w:ascii="Times New Roman" w:hAnsi="Times New Roman"/>
          <w:i/>
          <w:color w:val="000000" w:themeColor="text1"/>
          <w:sz w:val="24"/>
          <w:szCs w:val="24"/>
          <w:lang w:val="uk-UA" w:eastAsia="uk-UA"/>
        </w:rPr>
        <w:t>акта</w:t>
      </w:r>
      <w:proofErr w:type="spellEnd"/>
      <w:r w:rsidRPr="00136635">
        <w:rPr>
          <w:rFonts w:ascii="Times New Roman" w:hAnsi="Times New Roman"/>
          <w:i/>
          <w:color w:val="000000" w:themeColor="text1"/>
          <w:sz w:val="24"/>
          <w:szCs w:val="24"/>
          <w:lang w:val="uk-UA" w:eastAsia="uk-UA"/>
        </w:rPr>
        <w:t xml:space="preserve"> – рішення </w:t>
      </w:r>
      <w:r w:rsidR="00E144E2" w:rsidRPr="00136635">
        <w:rPr>
          <w:rFonts w:ascii="Times New Roman" w:hAnsi="Times New Roman"/>
          <w:i/>
          <w:color w:val="000000" w:themeColor="text1"/>
          <w:sz w:val="24"/>
          <w:szCs w:val="24"/>
          <w:lang w:val="uk-UA" w:eastAsia="uk-UA"/>
        </w:rPr>
        <w:t>с</w:t>
      </w:r>
      <w:r w:rsidRPr="00136635">
        <w:rPr>
          <w:rFonts w:ascii="Times New Roman" w:hAnsi="Times New Roman"/>
          <w:i/>
          <w:color w:val="000000" w:themeColor="text1"/>
          <w:sz w:val="24"/>
          <w:szCs w:val="24"/>
          <w:lang w:val="uk-UA" w:eastAsia="uk-UA"/>
        </w:rPr>
        <w:t>і</w:t>
      </w:r>
      <w:r w:rsidR="00E144E2" w:rsidRPr="00136635">
        <w:rPr>
          <w:rFonts w:ascii="Times New Roman" w:hAnsi="Times New Roman"/>
          <w:i/>
          <w:color w:val="000000" w:themeColor="text1"/>
          <w:sz w:val="24"/>
          <w:szCs w:val="24"/>
          <w:lang w:val="uk-UA" w:eastAsia="uk-UA"/>
        </w:rPr>
        <w:t>ль</w:t>
      </w:r>
      <w:r w:rsidRPr="00136635">
        <w:rPr>
          <w:rFonts w:ascii="Times New Roman" w:hAnsi="Times New Roman"/>
          <w:i/>
          <w:color w:val="000000" w:themeColor="text1"/>
          <w:sz w:val="24"/>
          <w:szCs w:val="24"/>
          <w:lang w:val="uk-UA" w:eastAsia="uk-UA"/>
        </w:rPr>
        <w:t xml:space="preserve">ської ради </w:t>
      </w:r>
      <w:r w:rsidR="00E144E2" w:rsidRPr="00136635">
        <w:rPr>
          <w:rFonts w:ascii="Times New Roman" w:hAnsi="Times New Roman"/>
          <w:i/>
          <w:color w:val="000000" w:themeColor="text1"/>
          <w:sz w:val="24"/>
          <w:szCs w:val="24"/>
          <w:lang w:val="uk-UA"/>
        </w:rPr>
        <w:t xml:space="preserve">“Про встановлення </w:t>
      </w:r>
      <w:r w:rsidR="009874B6">
        <w:rPr>
          <w:rFonts w:ascii="Times New Roman" w:hAnsi="Times New Roman"/>
          <w:i/>
          <w:color w:val="000000" w:themeColor="text1"/>
          <w:sz w:val="24"/>
          <w:szCs w:val="24"/>
          <w:lang w:val="uk-UA"/>
        </w:rPr>
        <w:t xml:space="preserve">ставок </w:t>
      </w:r>
      <w:r w:rsidR="00E144E2" w:rsidRPr="00136635">
        <w:rPr>
          <w:rFonts w:ascii="Times New Roman" w:hAnsi="Times New Roman"/>
          <w:i/>
          <w:color w:val="000000" w:themeColor="text1"/>
          <w:sz w:val="24"/>
          <w:szCs w:val="24"/>
          <w:lang w:val="uk-UA"/>
        </w:rPr>
        <w:t>орендної плати за земельні ділянки на території Піщанської сільської територіальної громади</w:t>
      </w:r>
      <w:r w:rsidR="009874B6">
        <w:rPr>
          <w:rFonts w:ascii="Times New Roman" w:hAnsi="Times New Roman"/>
          <w:i/>
          <w:color w:val="000000" w:themeColor="text1"/>
          <w:sz w:val="24"/>
          <w:szCs w:val="24"/>
          <w:lang w:val="uk-UA"/>
        </w:rPr>
        <w:t xml:space="preserve"> з 2022 року</w:t>
      </w:r>
      <w:r w:rsidR="00E144E2" w:rsidRPr="00136635">
        <w:rPr>
          <w:rFonts w:ascii="Times New Roman" w:hAnsi="Times New Roman"/>
          <w:i/>
          <w:color w:val="000000" w:themeColor="text1"/>
          <w:sz w:val="24"/>
          <w:szCs w:val="24"/>
          <w:lang w:val="uk-UA"/>
        </w:rPr>
        <w:t>”</w:t>
      </w:r>
    </w:p>
    <w:p w:rsidR="00281657" w:rsidRPr="00136635" w:rsidRDefault="00281657" w:rsidP="00E144E2">
      <w:pPr>
        <w:pStyle w:val="12"/>
        <w:ind w:left="6237"/>
        <w:rPr>
          <w:b/>
          <w:i/>
          <w:color w:val="000000" w:themeColor="text1"/>
          <w:sz w:val="24"/>
          <w:szCs w:val="24"/>
          <w:lang w:val="uk-UA"/>
        </w:rPr>
      </w:pPr>
    </w:p>
    <w:p w:rsidR="00BF0B29" w:rsidRPr="006A5CF2" w:rsidRDefault="00BF0B29" w:rsidP="00BF0B29">
      <w:pPr>
        <w:pStyle w:val="af2"/>
        <w:jc w:val="center"/>
        <w:rPr>
          <w:b/>
          <w:color w:val="000000" w:themeColor="text1"/>
          <w:sz w:val="28"/>
          <w:szCs w:val="28"/>
          <w:lang w:val="uk-UA"/>
        </w:rPr>
      </w:pPr>
      <w:r w:rsidRPr="006A5CF2">
        <w:rPr>
          <w:b/>
          <w:color w:val="000000" w:themeColor="text1"/>
          <w:sz w:val="28"/>
          <w:szCs w:val="28"/>
          <w:lang w:val="uk-UA"/>
        </w:rPr>
        <w:t>ТЕСТ малого підприємництва (М-Тест)</w:t>
      </w:r>
    </w:p>
    <w:p w:rsidR="00BF0B29" w:rsidRPr="006A5CF2" w:rsidRDefault="00BF0B29" w:rsidP="00BF0B29">
      <w:pPr>
        <w:pStyle w:val="af2"/>
        <w:rPr>
          <w:b/>
          <w:color w:val="000000" w:themeColor="text1"/>
          <w:sz w:val="28"/>
          <w:szCs w:val="28"/>
          <w:lang w:val="uk-UA"/>
        </w:rPr>
      </w:pPr>
    </w:p>
    <w:p w:rsidR="00BF0B29" w:rsidRPr="006A5CF2" w:rsidRDefault="00BF0B29" w:rsidP="009E60B6">
      <w:pPr>
        <w:pStyle w:val="af2"/>
        <w:jc w:val="center"/>
        <w:rPr>
          <w:b/>
          <w:color w:val="000000" w:themeColor="text1"/>
          <w:sz w:val="28"/>
          <w:szCs w:val="28"/>
          <w:lang w:val="uk-UA"/>
        </w:rPr>
      </w:pPr>
      <w:r w:rsidRPr="006A5CF2">
        <w:rPr>
          <w:b/>
          <w:color w:val="000000" w:themeColor="text1"/>
          <w:sz w:val="28"/>
          <w:szCs w:val="28"/>
          <w:lang w:val="uk-UA"/>
        </w:rPr>
        <w:t>1. Консультації з представниками  мікро- та малого підприємництва щодо оцінки впливу регулювання</w:t>
      </w:r>
    </w:p>
    <w:p w:rsidR="00BF0B29" w:rsidRPr="00136635" w:rsidRDefault="00BF0B29" w:rsidP="00BF0B29">
      <w:pPr>
        <w:pStyle w:val="af2"/>
        <w:rPr>
          <w:b/>
          <w:i/>
          <w:color w:val="000000" w:themeColor="text1"/>
          <w:sz w:val="28"/>
          <w:szCs w:val="28"/>
          <w:lang w:val="uk-UA"/>
        </w:rPr>
      </w:pPr>
    </w:p>
    <w:p w:rsidR="00BF0B29" w:rsidRPr="00136635" w:rsidRDefault="00BF0B29" w:rsidP="009E60B6">
      <w:pPr>
        <w:pStyle w:val="af2"/>
        <w:ind w:firstLine="709"/>
        <w:jc w:val="both"/>
        <w:rPr>
          <w:color w:val="000000" w:themeColor="text1"/>
          <w:sz w:val="28"/>
          <w:szCs w:val="28"/>
          <w:lang w:val="uk-UA"/>
        </w:rPr>
      </w:pPr>
      <w:r w:rsidRPr="00136635">
        <w:rPr>
          <w:color w:val="000000" w:themeColor="text1"/>
          <w:sz w:val="28"/>
          <w:szCs w:val="28"/>
          <w:lang w:val="uk-UA"/>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відповідальними за підготовку </w:t>
      </w:r>
      <w:proofErr w:type="spellStart"/>
      <w:r w:rsidR="00991B3E" w:rsidRPr="00136635">
        <w:rPr>
          <w:color w:val="000000" w:themeColor="text1"/>
          <w:sz w:val="28"/>
          <w:szCs w:val="28"/>
          <w:lang w:val="uk-UA"/>
        </w:rPr>
        <w:t>проєкт</w:t>
      </w:r>
      <w:r w:rsidRPr="00136635">
        <w:rPr>
          <w:color w:val="000000" w:themeColor="text1"/>
          <w:sz w:val="28"/>
          <w:szCs w:val="28"/>
          <w:lang w:val="uk-UA"/>
        </w:rPr>
        <w:t>у</w:t>
      </w:r>
      <w:proofErr w:type="spellEnd"/>
      <w:r w:rsidRPr="00136635">
        <w:rPr>
          <w:color w:val="000000" w:themeColor="text1"/>
          <w:sz w:val="28"/>
          <w:szCs w:val="28"/>
          <w:lang w:val="uk-UA"/>
        </w:rPr>
        <w:t xml:space="preserve"> регуляторного </w:t>
      </w:r>
      <w:proofErr w:type="spellStart"/>
      <w:r w:rsidRPr="00136635">
        <w:rPr>
          <w:color w:val="000000" w:themeColor="text1"/>
          <w:sz w:val="28"/>
          <w:szCs w:val="28"/>
          <w:lang w:val="uk-UA"/>
        </w:rPr>
        <w:t>акта</w:t>
      </w:r>
      <w:proofErr w:type="spellEnd"/>
      <w:r w:rsidRPr="00136635">
        <w:rPr>
          <w:color w:val="000000" w:themeColor="text1"/>
          <w:sz w:val="28"/>
          <w:szCs w:val="28"/>
          <w:lang w:val="uk-UA"/>
        </w:rPr>
        <w:t xml:space="preserve"> (</w:t>
      </w:r>
      <w:r w:rsidR="007B6A53">
        <w:rPr>
          <w:color w:val="000000" w:themeColor="text1"/>
          <w:sz w:val="28"/>
          <w:szCs w:val="28"/>
          <w:lang w:val="uk-UA"/>
        </w:rPr>
        <w:t xml:space="preserve">лютий-березень </w:t>
      </w:r>
      <w:r w:rsidRPr="00136635">
        <w:rPr>
          <w:color w:val="000000" w:themeColor="text1"/>
          <w:sz w:val="28"/>
          <w:szCs w:val="28"/>
          <w:lang w:val="uk-UA"/>
        </w:rPr>
        <w:t>20</w:t>
      </w:r>
      <w:r w:rsidR="00AE4E7C" w:rsidRPr="00136635">
        <w:rPr>
          <w:color w:val="000000" w:themeColor="text1"/>
          <w:sz w:val="28"/>
          <w:szCs w:val="28"/>
          <w:lang w:val="uk-UA"/>
        </w:rPr>
        <w:t>2</w:t>
      </w:r>
      <w:r w:rsidR="00B669ED" w:rsidRPr="00136635">
        <w:rPr>
          <w:color w:val="000000" w:themeColor="text1"/>
          <w:sz w:val="28"/>
          <w:szCs w:val="28"/>
          <w:lang w:val="uk-UA"/>
        </w:rPr>
        <w:t>1</w:t>
      </w:r>
      <w:r w:rsidRPr="00136635">
        <w:rPr>
          <w:color w:val="000000" w:themeColor="text1"/>
          <w:sz w:val="28"/>
          <w:szCs w:val="28"/>
          <w:lang w:val="uk-UA"/>
        </w:rPr>
        <w:t xml:space="preserve"> року). </w:t>
      </w:r>
    </w:p>
    <w:p w:rsidR="00BF0B29" w:rsidRPr="00136635" w:rsidRDefault="00BF0B29" w:rsidP="00BF0B29">
      <w:pPr>
        <w:pStyle w:val="af2"/>
        <w:jc w:val="both"/>
        <w:rPr>
          <w:color w:val="000000" w:themeColor="text1"/>
          <w:sz w:val="28"/>
          <w:szCs w:val="28"/>
          <w:lang w:val="uk-UA"/>
        </w:rPr>
      </w:pPr>
    </w:p>
    <w:p w:rsidR="00BF0B29" w:rsidRPr="00136635" w:rsidRDefault="00BF0B29" w:rsidP="001E57A4">
      <w:pPr>
        <w:pStyle w:val="af2"/>
        <w:jc w:val="right"/>
        <w:rPr>
          <w:i/>
          <w:color w:val="000000" w:themeColor="text1"/>
          <w:sz w:val="24"/>
          <w:szCs w:val="24"/>
          <w:lang w:val="uk-UA"/>
        </w:rPr>
      </w:pPr>
      <w:r w:rsidRPr="00136635">
        <w:rPr>
          <w:i/>
          <w:color w:val="000000" w:themeColor="text1"/>
          <w:sz w:val="24"/>
          <w:szCs w:val="24"/>
          <w:lang w:val="uk-UA"/>
        </w:rPr>
        <w:t>Таблиця 1</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4493"/>
        <w:gridCol w:w="1800"/>
        <w:gridCol w:w="2877"/>
      </w:tblGrid>
      <w:tr w:rsidR="00136635" w:rsidRPr="00136635" w:rsidTr="00D45EE1">
        <w:trPr>
          <w:trHeight w:val="180"/>
        </w:trPr>
        <w:tc>
          <w:tcPr>
            <w:tcW w:w="540" w:type="dxa"/>
          </w:tcPr>
          <w:p w:rsidR="001E57A4" w:rsidRPr="0096094D" w:rsidRDefault="001E57A4" w:rsidP="001E57A4">
            <w:pPr>
              <w:tabs>
                <w:tab w:val="left" w:pos="720"/>
              </w:tabs>
              <w:spacing w:after="0" w:line="240" w:lineRule="auto"/>
              <w:ind w:right="-82"/>
              <w:jc w:val="both"/>
              <w:rPr>
                <w:rFonts w:ascii="Times New Roman" w:hAnsi="Times New Roman"/>
                <w:b/>
                <w:i/>
                <w:color w:val="000000" w:themeColor="text1"/>
                <w:sz w:val="24"/>
                <w:szCs w:val="24"/>
                <w:lang w:val="uk-UA"/>
              </w:rPr>
            </w:pPr>
            <w:r w:rsidRPr="0096094D">
              <w:rPr>
                <w:rFonts w:ascii="Times New Roman" w:hAnsi="Times New Roman"/>
                <w:b/>
                <w:i/>
                <w:color w:val="000000" w:themeColor="text1"/>
                <w:sz w:val="24"/>
                <w:szCs w:val="24"/>
                <w:lang w:val="uk-UA"/>
              </w:rPr>
              <w:t>№ п/п</w:t>
            </w:r>
          </w:p>
        </w:tc>
        <w:tc>
          <w:tcPr>
            <w:tcW w:w="4500" w:type="dxa"/>
          </w:tcPr>
          <w:p w:rsidR="001E57A4" w:rsidRPr="0096094D" w:rsidRDefault="001E57A4" w:rsidP="001E57A4">
            <w:pPr>
              <w:tabs>
                <w:tab w:val="left" w:pos="720"/>
              </w:tabs>
              <w:spacing w:after="0" w:line="240" w:lineRule="auto"/>
              <w:ind w:right="-82"/>
              <w:jc w:val="both"/>
              <w:rPr>
                <w:rFonts w:ascii="Times New Roman" w:hAnsi="Times New Roman"/>
                <w:b/>
                <w:i/>
                <w:color w:val="000000" w:themeColor="text1"/>
                <w:sz w:val="24"/>
                <w:szCs w:val="24"/>
                <w:lang w:val="uk-UA"/>
              </w:rPr>
            </w:pPr>
            <w:r w:rsidRPr="0096094D">
              <w:rPr>
                <w:rFonts w:ascii="Times New Roman" w:hAnsi="Times New Roman"/>
                <w:b/>
                <w:i/>
                <w:color w:val="000000" w:themeColor="text1"/>
                <w:sz w:val="24"/>
                <w:szCs w:val="24"/>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800" w:type="dxa"/>
          </w:tcPr>
          <w:p w:rsidR="001E57A4" w:rsidRPr="0096094D" w:rsidRDefault="001E57A4" w:rsidP="001E57A4">
            <w:pPr>
              <w:tabs>
                <w:tab w:val="left" w:pos="720"/>
              </w:tabs>
              <w:spacing w:after="0" w:line="240" w:lineRule="auto"/>
              <w:ind w:right="-82"/>
              <w:jc w:val="both"/>
              <w:rPr>
                <w:rFonts w:ascii="Times New Roman" w:hAnsi="Times New Roman"/>
                <w:b/>
                <w:i/>
                <w:color w:val="000000" w:themeColor="text1"/>
                <w:sz w:val="24"/>
                <w:szCs w:val="24"/>
                <w:lang w:val="uk-UA"/>
              </w:rPr>
            </w:pPr>
            <w:r w:rsidRPr="0096094D">
              <w:rPr>
                <w:rFonts w:ascii="Times New Roman" w:hAnsi="Times New Roman"/>
                <w:b/>
                <w:i/>
                <w:color w:val="000000" w:themeColor="text1"/>
                <w:sz w:val="24"/>
                <w:szCs w:val="24"/>
                <w:lang w:val="uk-UA"/>
              </w:rPr>
              <w:t>Кількість учасників консультацій, осіб</w:t>
            </w:r>
          </w:p>
        </w:tc>
        <w:tc>
          <w:tcPr>
            <w:tcW w:w="2880" w:type="dxa"/>
          </w:tcPr>
          <w:p w:rsidR="001E57A4" w:rsidRPr="0096094D" w:rsidRDefault="001E57A4" w:rsidP="001E57A4">
            <w:pPr>
              <w:tabs>
                <w:tab w:val="left" w:pos="720"/>
              </w:tabs>
              <w:spacing w:after="0" w:line="240" w:lineRule="auto"/>
              <w:ind w:right="-82"/>
              <w:jc w:val="both"/>
              <w:rPr>
                <w:rFonts w:ascii="Times New Roman" w:hAnsi="Times New Roman"/>
                <w:b/>
                <w:i/>
                <w:color w:val="000000" w:themeColor="text1"/>
                <w:sz w:val="24"/>
                <w:szCs w:val="24"/>
                <w:lang w:val="uk-UA"/>
              </w:rPr>
            </w:pPr>
            <w:r w:rsidRPr="0096094D">
              <w:rPr>
                <w:rFonts w:ascii="Times New Roman" w:hAnsi="Times New Roman"/>
                <w:b/>
                <w:i/>
                <w:color w:val="000000" w:themeColor="text1"/>
                <w:sz w:val="24"/>
                <w:szCs w:val="24"/>
                <w:lang w:val="uk-UA"/>
              </w:rPr>
              <w:t>Основні результати консультацій (опис)</w:t>
            </w:r>
          </w:p>
        </w:tc>
      </w:tr>
      <w:tr w:rsidR="00136635" w:rsidRPr="00136635" w:rsidTr="00D45EE1">
        <w:trPr>
          <w:trHeight w:val="180"/>
        </w:trPr>
        <w:tc>
          <w:tcPr>
            <w:tcW w:w="540" w:type="dxa"/>
          </w:tcPr>
          <w:p w:rsidR="001E57A4" w:rsidRPr="00136635" w:rsidRDefault="001E57A4" w:rsidP="001E57A4">
            <w:pPr>
              <w:tabs>
                <w:tab w:val="left" w:pos="720"/>
              </w:tabs>
              <w:spacing w:after="0" w:line="240" w:lineRule="auto"/>
              <w:ind w:right="-82"/>
              <w:jc w:val="both"/>
              <w:rPr>
                <w:rFonts w:ascii="Times New Roman" w:hAnsi="Times New Roman"/>
                <w:color w:val="000000" w:themeColor="text1"/>
                <w:sz w:val="24"/>
                <w:szCs w:val="24"/>
                <w:lang w:val="uk-UA"/>
              </w:rPr>
            </w:pPr>
            <w:r w:rsidRPr="00136635">
              <w:rPr>
                <w:rFonts w:ascii="Times New Roman" w:hAnsi="Times New Roman"/>
                <w:color w:val="000000" w:themeColor="text1"/>
                <w:sz w:val="24"/>
                <w:szCs w:val="24"/>
                <w:lang w:val="uk-UA"/>
              </w:rPr>
              <w:t>1</w:t>
            </w:r>
          </w:p>
        </w:tc>
        <w:tc>
          <w:tcPr>
            <w:tcW w:w="4500" w:type="dxa"/>
          </w:tcPr>
          <w:p w:rsidR="001E57A4" w:rsidRPr="00136635" w:rsidRDefault="001E57A4" w:rsidP="001E57A4">
            <w:pPr>
              <w:tabs>
                <w:tab w:val="left" w:pos="720"/>
              </w:tabs>
              <w:spacing w:after="0" w:line="240" w:lineRule="auto"/>
              <w:ind w:right="-82"/>
              <w:jc w:val="both"/>
              <w:rPr>
                <w:rFonts w:ascii="Times New Roman" w:hAnsi="Times New Roman"/>
                <w:color w:val="000000" w:themeColor="text1"/>
                <w:sz w:val="24"/>
                <w:szCs w:val="24"/>
                <w:lang w:val="uk-UA"/>
              </w:rPr>
            </w:pPr>
            <w:r w:rsidRPr="00136635">
              <w:rPr>
                <w:rFonts w:ascii="Times New Roman" w:hAnsi="Times New Roman"/>
                <w:color w:val="000000" w:themeColor="text1"/>
                <w:sz w:val="24"/>
                <w:szCs w:val="24"/>
                <w:lang w:val="uk-UA"/>
              </w:rPr>
              <w:t>Робочі наради та зустрічі (опитування)</w:t>
            </w:r>
          </w:p>
        </w:tc>
        <w:tc>
          <w:tcPr>
            <w:tcW w:w="1800" w:type="dxa"/>
          </w:tcPr>
          <w:p w:rsidR="001E57A4" w:rsidRPr="00136635" w:rsidRDefault="008B0F02" w:rsidP="001E57A4">
            <w:pPr>
              <w:tabs>
                <w:tab w:val="left" w:pos="720"/>
              </w:tabs>
              <w:spacing w:after="0" w:line="240" w:lineRule="auto"/>
              <w:ind w:right="-82"/>
              <w:jc w:val="center"/>
              <w:rPr>
                <w:rFonts w:ascii="Times New Roman" w:hAnsi="Times New Roman"/>
                <w:color w:val="000000" w:themeColor="text1"/>
                <w:sz w:val="24"/>
                <w:szCs w:val="24"/>
                <w:lang w:val="uk-UA"/>
              </w:rPr>
            </w:pPr>
            <w:r w:rsidRPr="00136635">
              <w:rPr>
                <w:rFonts w:ascii="Times New Roman" w:hAnsi="Times New Roman"/>
                <w:color w:val="000000" w:themeColor="text1"/>
                <w:sz w:val="24"/>
                <w:szCs w:val="24"/>
                <w:lang w:val="uk-UA"/>
              </w:rPr>
              <w:t>2</w:t>
            </w:r>
          </w:p>
        </w:tc>
        <w:tc>
          <w:tcPr>
            <w:tcW w:w="2880" w:type="dxa"/>
          </w:tcPr>
          <w:p w:rsidR="001E57A4" w:rsidRPr="00136635" w:rsidRDefault="001E57A4" w:rsidP="0017339A">
            <w:pPr>
              <w:tabs>
                <w:tab w:val="left" w:pos="720"/>
              </w:tabs>
              <w:spacing w:after="0" w:line="240" w:lineRule="auto"/>
              <w:ind w:right="-82"/>
              <w:jc w:val="both"/>
              <w:rPr>
                <w:rFonts w:ascii="Times New Roman" w:hAnsi="Times New Roman"/>
                <w:color w:val="000000" w:themeColor="text1"/>
                <w:sz w:val="24"/>
                <w:szCs w:val="24"/>
                <w:lang w:val="uk-UA"/>
              </w:rPr>
            </w:pPr>
            <w:r w:rsidRPr="00136635">
              <w:rPr>
                <w:rFonts w:ascii="Times New Roman" w:hAnsi="Times New Roman"/>
                <w:color w:val="000000" w:themeColor="text1"/>
                <w:sz w:val="24"/>
                <w:szCs w:val="24"/>
                <w:lang w:val="uk-UA"/>
              </w:rPr>
              <w:t xml:space="preserve">Планується доведення до відома присутніх </w:t>
            </w:r>
            <w:proofErr w:type="spellStart"/>
            <w:r w:rsidRPr="00136635">
              <w:rPr>
                <w:rFonts w:ascii="Times New Roman" w:hAnsi="Times New Roman"/>
                <w:color w:val="000000" w:themeColor="text1"/>
                <w:sz w:val="24"/>
                <w:szCs w:val="24"/>
                <w:lang w:val="uk-UA"/>
              </w:rPr>
              <w:t>розра-хунк</w:t>
            </w:r>
            <w:r w:rsidR="0017339A" w:rsidRPr="00136635">
              <w:rPr>
                <w:rFonts w:ascii="Times New Roman" w:hAnsi="Times New Roman"/>
                <w:color w:val="000000" w:themeColor="text1"/>
                <w:sz w:val="24"/>
                <w:szCs w:val="24"/>
                <w:lang w:val="uk-UA"/>
              </w:rPr>
              <w:t>у</w:t>
            </w:r>
            <w:proofErr w:type="spellEnd"/>
            <w:r w:rsidRPr="00136635">
              <w:rPr>
                <w:rFonts w:ascii="Times New Roman" w:hAnsi="Times New Roman"/>
                <w:color w:val="000000" w:themeColor="text1"/>
                <w:sz w:val="24"/>
                <w:szCs w:val="24"/>
                <w:lang w:val="uk-UA"/>
              </w:rPr>
              <w:t xml:space="preserve"> та обґрунтування необхідності прийняття регуляторного </w:t>
            </w:r>
            <w:proofErr w:type="spellStart"/>
            <w:r w:rsidRPr="00136635">
              <w:rPr>
                <w:rFonts w:ascii="Times New Roman" w:hAnsi="Times New Roman"/>
                <w:color w:val="000000" w:themeColor="text1"/>
                <w:sz w:val="24"/>
                <w:szCs w:val="24"/>
                <w:lang w:val="uk-UA"/>
              </w:rPr>
              <w:t>акта</w:t>
            </w:r>
            <w:proofErr w:type="spellEnd"/>
            <w:r w:rsidR="0017339A" w:rsidRPr="00136635">
              <w:rPr>
                <w:rFonts w:ascii="Times New Roman" w:hAnsi="Times New Roman"/>
                <w:color w:val="000000" w:themeColor="text1"/>
                <w:sz w:val="24"/>
                <w:szCs w:val="24"/>
                <w:lang w:val="uk-UA"/>
              </w:rPr>
              <w:t>.</w:t>
            </w:r>
          </w:p>
        </w:tc>
      </w:tr>
      <w:tr w:rsidR="00267A17" w:rsidRPr="00136635" w:rsidTr="00D45EE1">
        <w:trPr>
          <w:trHeight w:val="180"/>
        </w:trPr>
        <w:tc>
          <w:tcPr>
            <w:tcW w:w="540" w:type="dxa"/>
          </w:tcPr>
          <w:p w:rsidR="001E57A4" w:rsidRPr="00136635" w:rsidRDefault="001E57A4" w:rsidP="001E57A4">
            <w:pPr>
              <w:tabs>
                <w:tab w:val="left" w:pos="720"/>
              </w:tabs>
              <w:spacing w:after="0" w:line="240" w:lineRule="auto"/>
              <w:ind w:right="-82"/>
              <w:jc w:val="both"/>
              <w:rPr>
                <w:rFonts w:ascii="Times New Roman" w:hAnsi="Times New Roman"/>
                <w:color w:val="000000" w:themeColor="text1"/>
                <w:sz w:val="24"/>
                <w:szCs w:val="24"/>
                <w:lang w:val="uk-UA"/>
              </w:rPr>
            </w:pPr>
            <w:r w:rsidRPr="00136635">
              <w:rPr>
                <w:rFonts w:ascii="Times New Roman" w:hAnsi="Times New Roman"/>
                <w:color w:val="000000" w:themeColor="text1"/>
                <w:sz w:val="24"/>
                <w:szCs w:val="24"/>
                <w:lang w:val="uk-UA"/>
              </w:rPr>
              <w:t>2</w:t>
            </w:r>
          </w:p>
        </w:tc>
        <w:tc>
          <w:tcPr>
            <w:tcW w:w="4500" w:type="dxa"/>
          </w:tcPr>
          <w:p w:rsidR="001E57A4" w:rsidRPr="00136635" w:rsidRDefault="001E57A4" w:rsidP="001E57A4">
            <w:pPr>
              <w:tabs>
                <w:tab w:val="left" w:pos="720"/>
              </w:tabs>
              <w:spacing w:after="0" w:line="240" w:lineRule="auto"/>
              <w:ind w:right="-82"/>
              <w:jc w:val="both"/>
              <w:rPr>
                <w:rFonts w:ascii="Times New Roman" w:hAnsi="Times New Roman"/>
                <w:color w:val="000000" w:themeColor="text1"/>
                <w:sz w:val="24"/>
                <w:szCs w:val="24"/>
                <w:lang w:val="uk-UA"/>
              </w:rPr>
            </w:pPr>
            <w:r w:rsidRPr="00136635">
              <w:rPr>
                <w:rFonts w:ascii="Times New Roman" w:hAnsi="Times New Roman"/>
                <w:color w:val="000000" w:themeColor="text1"/>
                <w:sz w:val="24"/>
                <w:szCs w:val="24"/>
                <w:lang w:val="uk-UA"/>
              </w:rPr>
              <w:t>Вид консультацій: в телефонному та усному режимі</w:t>
            </w:r>
          </w:p>
        </w:tc>
        <w:tc>
          <w:tcPr>
            <w:tcW w:w="1800" w:type="dxa"/>
          </w:tcPr>
          <w:p w:rsidR="001E57A4" w:rsidRPr="00136635" w:rsidRDefault="00325AB4" w:rsidP="008B0F02">
            <w:pPr>
              <w:tabs>
                <w:tab w:val="left" w:pos="720"/>
              </w:tabs>
              <w:spacing w:after="0" w:line="240" w:lineRule="auto"/>
              <w:ind w:right="-82"/>
              <w:jc w:val="center"/>
              <w:rPr>
                <w:rFonts w:ascii="Times New Roman" w:hAnsi="Times New Roman"/>
                <w:color w:val="000000" w:themeColor="text1"/>
                <w:sz w:val="24"/>
                <w:szCs w:val="24"/>
                <w:lang w:val="uk-UA"/>
              </w:rPr>
            </w:pPr>
            <w:r w:rsidRPr="00136635">
              <w:rPr>
                <w:rFonts w:ascii="Times New Roman" w:hAnsi="Times New Roman"/>
                <w:color w:val="000000" w:themeColor="text1"/>
                <w:sz w:val="24"/>
                <w:szCs w:val="24"/>
                <w:lang w:val="uk-UA"/>
              </w:rPr>
              <w:t>4</w:t>
            </w:r>
            <w:r w:rsidR="001E57A4" w:rsidRPr="00136635">
              <w:rPr>
                <w:rFonts w:ascii="Times New Roman" w:hAnsi="Times New Roman"/>
                <w:color w:val="000000" w:themeColor="text1"/>
                <w:sz w:val="24"/>
                <w:szCs w:val="24"/>
                <w:lang w:val="uk-UA"/>
              </w:rPr>
              <w:t>5</w:t>
            </w:r>
          </w:p>
        </w:tc>
        <w:tc>
          <w:tcPr>
            <w:tcW w:w="2880" w:type="dxa"/>
          </w:tcPr>
          <w:p w:rsidR="001E57A4" w:rsidRPr="00136635" w:rsidRDefault="006D6287" w:rsidP="001E57A4">
            <w:pPr>
              <w:tabs>
                <w:tab w:val="left" w:pos="720"/>
              </w:tabs>
              <w:spacing w:after="0" w:line="240" w:lineRule="auto"/>
              <w:ind w:right="-82"/>
              <w:jc w:val="both"/>
              <w:rPr>
                <w:rFonts w:ascii="Times New Roman" w:hAnsi="Times New Roman"/>
                <w:color w:val="000000" w:themeColor="text1"/>
                <w:sz w:val="24"/>
                <w:szCs w:val="24"/>
                <w:lang w:val="uk-UA"/>
              </w:rPr>
            </w:pPr>
            <w:r w:rsidRPr="00136635">
              <w:rPr>
                <w:rFonts w:ascii="Times New Roman" w:hAnsi="Times New Roman"/>
                <w:color w:val="000000" w:themeColor="text1"/>
                <w:sz w:val="24"/>
                <w:szCs w:val="24"/>
                <w:lang w:val="uk-UA"/>
              </w:rPr>
              <w:t xml:space="preserve">Визначення розміру непрямих витрат суб’єктів господарювання на виконання вимог регулювання; оцінка впливу регуляторного </w:t>
            </w:r>
            <w:proofErr w:type="spellStart"/>
            <w:r w:rsidRPr="00136635">
              <w:rPr>
                <w:rFonts w:ascii="Times New Roman" w:hAnsi="Times New Roman"/>
                <w:color w:val="000000" w:themeColor="text1"/>
                <w:sz w:val="24"/>
                <w:szCs w:val="24"/>
                <w:lang w:val="uk-UA"/>
              </w:rPr>
              <w:t>акта</w:t>
            </w:r>
            <w:proofErr w:type="spellEnd"/>
            <w:r w:rsidRPr="00136635">
              <w:rPr>
                <w:rFonts w:ascii="Times New Roman" w:hAnsi="Times New Roman"/>
                <w:color w:val="000000" w:themeColor="text1"/>
                <w:sz w:val="24"/>
                <w:szCs w:val="24"/>
                <w:lang w:val="uk-UA"/>
              </w:rPr>
              <w:t xml:space="preserve"> на конкуренцію в рамках проведення аналізу регуляторного впливу</w:t>
            </w:r>
          </w:p>
        </w:tc>
      </w:tr>
    </w:tbl>
    <w:p w:rsidR="001E57A4" w:rsidRPr="00136635" w:rsidRDefault="001E57A4" w:rsidP="00BF0B29">
      <w:pPr>
        <w:pStyle w:val="af2"/>
        <w:rPr>
          <w:i/>
          <w:color w:val="000000" w:themeColor="text1"/>
          <w:sz w:val="24"/>
          <w:szCs w:val="24"/>
        </w:rPr>
      </w:pPr>
    </w:p>
    <w:p w:rsidR="001E57A4" w:rsidRPr="00136635" w:rsidRDefault="001E57A4" w:rsidP="00BF0B29">
      <w:pPr>
        <w:pStyle w:val="af2"/>
        <w:rPr>
          <w:i/>
          <w:color w:val="000000" w:themeColor="text1"/>
          <w:sz w:val="24"/>
          <w:szCs w:val="24"/>
          <w:lang w:val="uk-UA"/>
        </w:rPr>
      </w:pPr>
    </w:p>
    <w:p w:rsidR="00BF0B29" w:rsidRPr="0096094D" w:rsidRDefault="00BF0B29" w:rsidP="00325AB4">
      <w:pPr>
        <w:pStyle w:val="af2"/>
        <w:jc w:val="center"/>
        <w:rPr>
          <w:b/>
          <w:color w:val="000000" w:themeColor="text1"/>
          <w:sz w:val="28"/>
          <w:szCs w:val="28"/>
          <w:lang w:val="uk-UA"/>
        </w:rPr>
      </w:pPr>
      <w:r w:rsidRPr="0096094D">
        <w:rPr>
          <w:b/>
          <w:color w:val="000000" w:themeColor="text1"/>
          <w:sz w:val="28"/>
          <w:szCs w:val="28"/>
          <w:lang w:val="uk-UA"/>
        </w:rPr>
        <w:t>2. Вимірювання впливу регулювання на суб’єктів малого</w:t>
      </w:r>
    </w:p>
    <w:p w:rsidR="00BF0B29" w:rsidRDefault="00BF0B29" w:rsidP="00325AB4">
      <w:pPr>
        <w:pStyle w:val="af2"/>
        <w:jc w:val="center"/>
        <w:rPr>
          <w:b/>
          <w:color w:val="000000" w:themeColor="text1"/>
          <w:sz w:val="28"/>
          <w:szCs w:val="28"/>
          <w:lang w:val="uk-UA"/>
        </w:rPr>
      </w:pPr>
      <w:r w:rsidRPr="0096094D">
        <w:rPr>
          <w:b/>
          <w:color w:val="000000" w:themeColor="text1"/>
          <w:sz w:val="28"/>
          <w:szCs w:val="28"/>
          <w:lang w:val="uk-UA"/>
        </w:rPr>
        <w:t>підприємництва (мікро- та малі)</w:t>
      </w:r>
    </w:p>
    <w:p w:rsidR="0096094D" w:rsidRPr="0096094D" w:rsidRDefault="0096094D" w:rsidP="00325AB4">
      <w:pPr>
        <w:pStyle w:val="af2"/>
        <w:jc w:val="center"/>
        <w:rPr>
          <w:b/>
          <w:color w:val="000000" w:themeColor="text1"/>
          <w:sz w:val="28"/>
          <w:szCs w:val="28"/>
          <w:lang w:val="uk-UA"/>
        </w:rPr>
      </w:pPr>
    </w:p>
    <w:p w:rsidR="00BF0B29" w:rsidRPr="00136635" w:rsidRDefault="00BF0B29" w:rsidP="00325AB4">
      <w:pPr>
        <w:pStyle w:val="af2"/>
        <w:ind w:firstLine="709"/>
        <w:rPr>
          <w:color w:val="000000" w:themeColor="text1"/>
          <w:sz w:val="28"/>
          <w:szCs w:val="28"/>
          <w:lang w:val="uk-UA" w:eastAsia="uk-UA"/>
        </w:rPr>
      </w:pPr>
      <w:r w:rsidRPr="00136635">
        <w:rPr>
          <w:color w:val="000000" w:themeColor="text1"/>
          <w:sz w:val="28"/>
          <w:szCs w:val="28"/>
          <w:lang w:val="uk-UA"/>
        </w:rPr>
        <w:t xml:space="preserve">Розрахункова чисельність суб’єктів малого підприємництва, на яких поширюється регулювання: </w:t>
      </w:r>
      <w:r w:rsidR="008B4375">
        <w:rPr>
          <w:color w:val="000000" w:themeColor="text1"/>
          <w:sz w:val="28"/>
          <w:szCs w:val="28"/>
          <w:lang w:val="uk-UA"/>
        </w:rPr>
        <w:t>166</w:t>
      </w:r>
      <w:r w:rsidRPr="00136635">
        <w:rPr>
          <w:color w:val="000000" w:themeColor="text1"/>
          <w:sz w:val="28"/>
          <w:szCs w:val="28"/>
          <w:lang w:val="uk-UA"/>
        </w:rPr>
        <w:t xml:space="preserve"> осіб </w:t>
      </w:r>
    </w:p>
    <w:p w:rsidR="00BF0B29" w:rsidRPr="00136635" w:rsidRDefault="00BF0B29" w:rsidP="00325AB4">
      <w:pPr>
        <w:pStyle w:val="af2"/>
        <w:ind w:firstLine="709"/>
        <w:rPr>
          <w:color w:val="000000" w:themeColor="text1"/>
          <w:sz w:val="28"/>
          <w:szCs w:val="28"/>
          <w:lang w:val="uk-UA"/>
        </w:rPr>
      </w:pPr>
      <w:r w:rsidRPr="00136635">
        <w:rPr>
          <w:color w:val="000000" w:themeColor="text1"/>
          <w:sz w:val="28"/>
          <w:szCs w:val="28"/>
          <w:lang w:val="uk-UA"/>
        </w:rPr>
        <w:t xml:space="preserve"> Питома вага суб’єктів малого підприємництва, на яких справляє вплив дія запропонованого регулювання, у загальній кількості суб’єктів господарювання становит</w:t>
      </w:r>
      <w:r w:rsidR="008B4375">
        <w:rPr>
          <w:color w:val="000000" w:themeColor="text1"/>
          <w:sz w:val="28"/>
          <w:szCs w:val="28"/>
          <w:lang w:val="uk-UA"/>
        </w:rPr>
        <w:t>73,5</w:t>
      </w:r>
      <w:r w:rsidR="002C3C05" w:rsidRPr="00136635">
        <w:rPr>
          <w:color w:val="000000" w:themeColor="text1"/>
          <w:sz w:val="28"/>
          <w:szCs w:val="28"/>
          <w:lang w:val="uk-UA"/>
        </w:rPr>
        <w:t xml:space="preserve"> </w:t>
      </w:r>
      <w:r w:rsidRPr="00136635">
        <w:rPr>
          <w:color w:val="000000" w:themeColor="text1"/>
          <w:sz w:val="28"/>
          <w:szCs w:val="28"/>
          <w:lang w:val="uk-UA"/>
        </w:rPr>
        <w:t xml:space="preserve">%. </w:t>
      </w:r>
    </w:p>
    <w:p w:rsidR="00BF0B29" w:rsidRPr="0096094D" w:rsidRDefault="00BF0B29" w:rsidP="00325AB4">
      <w:pPr>
        <w:pStyle w:val="af2"/>
        <w:jc w:val="center"/>
        <w:rPr>
          <w:b/>
          <w:color w:val="000000" w:themeColor="text1"/>
          <w:sz w:val="28"/>
          <w:szCs w:val="28"/>
          <w:lang w:val="uk-UA"/>
        </w:rPr>
      </w:pPr>
      <w:r w:rsidRPr="0096094D">
        <w:rPr>
          <w:b/>
          <w:color w:val="000000" w:themeColor="text1"/>
          <w:sz w:val="28"/>
          <w:szCs w:val="28"/>
          <w:lang w:val="uk-UA"/>
        </w:rPr>
        <w:lastRenderedPageBreak/>
        <w:t>3. Розрахунок витрат суб’єктів малого підприємництва</w:t>
      </w:r>
    </w:p>
    <w:p w:rsidR="00BF0B29" w:rsidRPr="0096094D" w:rsidRDefault="00BF0B29" w:rsidP="00325AB4">
      <w:pPr>
        <w:pStyle w:val="af2"/>
        <w:jc w:val="center"/>
        <w:rPr>
          <w:b/>
          <w:color w:val="000000" w:themeColor="text1"/>
          <w:sz w:val="24"/>
          <w:szCs w:val="24"/>
          <w:lang w:val="uk-UA"/>
        </w:rPr>
      </w:pPr>
      <w:r w:rsidRPr="0096094D">
        <w:rPr>
          <w:b/>
          <w:color w:val="000000" w:themeColor="text1"/>
          <w:sz w:val="28"/>
          <w:szCs w:val="28"/>
          <w:lang w:val="uk-UA"/>
        </w:rPr>
        <w:t>на виконання вимог регулювання</w:t>
      </w:r>
    </w:p>
    <w:p w:rsidR="00BF0B29" w:rsidRPr="00136635" w:rsidRDefault="00BF0B29" w:rsidP="00BF0B29">
      <w:pPr>
        <w:pStyle w:val="af2"/>
        <w:rPr>
          <w:b/>
          <w:i/>
          <w:color w:val="000000" w:themeColor="text1"/>
          <w:sz w:val="24"/>
          <w:szCs w:val="24"/>
          <w:lang w:val="uk-UA"/>
        </w:rPr>
      </w:pPr>
    </w:p>
    <w:p w:rsidR="00BF0B29" w:rsidRPr="00136635" w:rsidRDefault="00BF0B29" w:rsidP="00325AB4">
      <w:pPr>
        <w:pStyle w:val="af2"/>
        <w:jc w:val="right"/>
        <w:rPr>
          <w:i/>
          <w:color w:val="000000" w:themeColor="text1"/>
          <w:sz w:val="24"/>
          <w:szCs w:val="24"/>
          <w:lang w:val="uk-UA"/>
        </w:rPr>
      </w:pPr>
      <w:r w:rsidRPr="00136635">
        <w:rPr>
          <w:i/>
          <w:color w:val="000000" w:themeColor="text1"/>
          <w:sz w:val="24"/>
          <w:szCs w:val="24"/>
          <w:lang w:val="uk-UA"/>
        </w:rPr>
        <w:t>Таблиця2</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
        <w:gridCol w:w="6233"/>
        <w:gridCol w:w="2632"/>
      </w:tblGrid>
      <w:tr w:rsidR="00136635" w:rsidRPr="00136635" w:rsidTr="00BF0B29">
        <w:tc>
          <w:tcPr>
            <w:tcW w:w="294"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w:t>
            </w:r>
          </w:p>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з/п</w:t>
            </w:r>
          </w:p>
        </w:tc>
        <w:tc>
          <w:tcPr>
            <w:tcW w:w="3309"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Витрати</w:t>
            </w:r>
          </w:p>
        </w:tc>
        <w:tc>
          <w:tcPr>
            <w:tcW w:w="1397" w:type="pct"/>
            <w:tcBorders>
              <w:top w:val="single" w:sz="4" w:space="0" w:color="auto"/>
              <w:left w:val="single" w:sz="4" w:space="0" w:color="auto"/>
              <w:bottom w:val="single" w:sz="4" w:space="0" w:color="auto"/>
              <w:right w:val="single" w:sz="4" w:space="0" w:color="auto"/>
            </w:tcBorders>
            <w:hideMark/>
          </w:tcPr>
          <w:p w:rsidR="00BF0B29" w:rsidRPr="00136635" w:rsidRDefault="00BF0B29" w:rsidP="00411DEA">
            <w:pPr>
              <w:pStyle w:val="af2"/>
              <w:jc w:val="center"/>
              <w:rPr>
                <w:b/>
                <w:i/>
                <w:color w:val="000000" w:themeColor="text1"/>
                <w:sz w:val="24"/>
                <w:szCs w:val="24"/>
                <w:lang w:val="uk-UA"/>
              </w:rPr>
            </w:pPr>
            <w:r w:rsidRPr="00136635">
              <w:rPr>
                <w:b/>
                <w:i/>
                <w:color w:val="000000" w:themeColor="text1"/>
                <w:sz w:val="24"/>
                <w:szCs w:val="24"/>
                <w:lang w:val="uk-UA"/>
              </w:rPr>
              <w:t>На 202</w:t>
            </w:r>
            <w:r w:rsidR="00411DEA" w:rsidRPr="00136635">
              <w:rPr>
                <w:b/>
                <w:i/>
                <w:color w:val="000000" w:themeColor="text1"/>
                <w:sz w:val="24"/>
                <w:szCs w:val="24"/>
                <w:lang w:val="uk-UA"/>
              </w:rPr>
              <w:t>2</w:t>
            </w:r>
            <w:r w:rsidRPr="00136635">
              <w:rPr>
                <w:b/>
                <w:i/>
                <w:color w:val="000000" w:themeColor="text1"/>
                <w:sz w:val="24"/>
                <w:szCs w:val="24"/>
                <w:lang w:val="uk-UA"/>
              </w:rPr>
              <w:t xml:space="preserve">  рік</w:t>
            </w:r>
          </w:p>
        </w:tc>
      </w:tr>
      <w:tr w:rsidR="00136635" w:rsidRPr="00136635" w:rsidTr="00BF0B29">
        <w:tc>
          <w:tcPr>
            <w:tcW w:w="294"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1</w:t>
            </w:r>
          </w:p>
        </w:tc>
        <w:tc>
          <w:tcPr>
            <w:tcW w:w="3309"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2</w:t>
            </w:r>
          </w:p>
        </w:tc>
        <w:tc>
          <w:tcPr>
            <w:tcW w:w="1397"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jc w:val="center"/>
              <w:rPr>
                <w:b/>
                <w:i/>
                <w:color w:val="000000" w:themeColor="text1"/>
                <w:sz w:val="24"/>
                <w:szCs w:val="24"/>
                <w:lang w:val="uk-UA"/>
              </w:rPr>
            </w:pPr>
            <w:r w:rsidRPr="00136635">
              <w:rPr>
                <w:b/>
                <w:i/>
                <w:color w:val="000000" w:themeColor="text1"/>
                <w:sz w:val="24"/>
                <w:szCs w:val="24"/>
                <w:lang w:val="uk-UA"/>
              </w:rPr>
              <w:t>3</w:t>
            </w:r>
          </w:p>
        </w:tc>
      </w:tr>
      <w:tr w:rsidR="00136635" w:rsidRPr="00136635" w:rsidTr="00BF0B29">
        <w:tc>
          <w:tcPr>
            <w:tcW w:w="5000" w:type="pct"/>
            <w:gridSpan w:val="3"/>
            <w:tcBorders>
              <w:top w:val="single" w:sz="4" w:space="0" w:color="auto"/>
              <w:left w:val="single" w:sz="4" w:space="0" w:color="auto"/>
              <w:bottom w:val="single" w:sz="4" w:space="0" w:color="auto"/>
              <w:right w:val="single" w:sz="4" w:space="0" w:color="auto"/>
            </w:tcBorders>
            <w:hideMark/>
          </w:tcPr>
          <w:p w:rsidR="00BF0B29" w:rsidRPr="00136635" w:rsidRDefault="00BF0B29" w:rsidP="00267A17">
            <w:pPr>
              <w:pStyle w:val="af2"/>
              <w:rPr>
                <w:b/>
                <w:i/>
                <w:color w:val="000000" w:themeColor="text1"/>
                <w:sz w:val="24"/>
                <w:szCs w:val="24"/>
                <w:lang w:val="uk-UA"/>
              </w:rPr>
            </w:pPr>
            <w:r w:rsidRPr="00136635">
              <w:rPr>
                <w:b/>
                <w:i/>
                <w:color w:val="000000" w:themeColor="text1"/>
                <w:sz w:val="24"/>
                <w:szCs w:val="24"/>
                <w:lang w:val="uk-UA"/>
              </w:rPr>
              <w:t xml:space="preserve">Оцінка </w:t>
            </w:r>
            <w:r w:rsidR="00267A17" w:rsidRPr="00136635">
              <w:rPr>
                <w:b/>
                <w:i/>
                <w:color w:val="000000" w:themeColor="text1"/>
                <w:sz w:val="24"/>
                <w:szCs w:val="24"/>
              </w:rPr>
              <w:t>“</w:t>
            </w:r>
            <w:r w:rsidRPr="00136635">
              <w:rPr>
                <w:b/>
                <w:i/>
                <w:color w:val="000000" w:themeColor="text1"/>
                <w:sz w:val="24"/>
                <w:szCs w:val="24"/>
                <w:lang w:val="uk-UA"/>
              </w:rPr>
              <w:t>прямих</w:t>
            </w:r>
            <w:r w:rsidR="00267A17" w:rsidRPr="00136635">
              <w:rPr>
                <w:b/>
                <w:i/>
                <w:color w:val="000000" w:themeColor="text1"/>
                <w:sz w:val="24"/>
                <w:szCs w:val="24"/>
              </w:rPr>
              <w:t>”</w:t>
            </w:r>
            <w:r w:rsidRPr="00136635">
              <w:rPr>
                <w:b/>
                <w:i/>
                <w:color w:val="000000" w:themeColor="text1"/>
                <w:sz w:val="24"/>
                <w:szCs w:val="24"/>
                <w:lang w:val="uk-UA"/>
              </w:rPr>
              <w:t xml:space="preserve"> витрат суб’єктів малого підприємництва на виконання регулювання</w:t>
            </w:r>
          </w:p>
        </w:tc>
      </w:tr>
      <w:tr w:rsidR="00136635" w:rsidRPr="00896031" w:rsidTr="00BF0B29">
        <w:tc>
          <w:tcPr>
            <w:tcW w:w="294"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1</w:t>
            </w:r>
          </w:p>
        </w:tc>
        <w:tc>
          <w:tcPr>
            <w:tcW w:w="3309"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Витрати на придбання основних фондів, обладнання  та приладів, сервісне обслуговування, навчання/підвищення кваліфікації персоналу тощо, грн.</w:t>
            </w:r>
          </w:p>
        </w:tc>
        <w:tc>
          <w:tcPr>
            <w:tcW w:w="1397"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 xml:space="preserve">Цей податок не є новим і  не </w:t>
            </w:r>
            <w:r w:rsidRPr="00136635">
              <w:rPr>
                <w:color w:val="000000" w:themeColor="text1"/>
                <w:sz w:val="24"/>
                <w:szCs w:val="24"/>
                <w:lang w:val="uk-UA" w:eastAsia="uk-UA"/>
              </w:rPr>
              <w:t>передбачає витрат на придбання основних фондів, обладнання та приладів, сервісне обслуговування, навчання/підвищення кваліфікації персоналу тощо</w:t>
            </w:r>
          </w:p>
        </w:tc>
      </w:tr>
      <w:tr w:rsidR="00136635" w:rsidRPr="00136635" w:rsidTr="00BF0B29">
        <w:tc>
          <w:tcPr>
            <w:tcW w:w="294"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2</w:t>
            </w:r>
          </w:p>
        </w:tc>
        <w:tc>
          <w:tcPr>
            <w:tcW w:w="3309"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Витрати на отримання адміністративних послуг (дозволів, ліцензій,  сертифікатів,   атестатів,   погоджень,   висновків, проведення незалежних/ обов’язкових експертиз, сертифікації, атестації тощо) та інших послуг (проведення наукових, інших експертиз, страхування тощо), грн.</w:t>
            </w:r>
          </w:p>
        </w:tc>
        <w:tc>
          <w:tcPr>
            <w:tcW w:w="1397"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Податок не є новим, додаткових витрат не передбачено</w:t>
            </w:r>
          </w:p>
        </w:tc>
      </w:tr>
      <w:tr w:rsidR="00136635" w:rsidRPr="00136635" w:rsidTr="00BF0B29">
        <w:tc>
          <w:tcPr>
            <w:tcW w:w="294"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3</w:t>
            </w:r>
          </w:p>
        </w:tc>
        <w:tc>
          <w:tcPr>
            <w:tcW w:w="3309"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Витрати на оборотні активи (матеріали, канцелярські товари тощо), грн.</w:t>
            </w:r>
          </w:p>
        </w:tc>
        <w:tc>
          <w:tcPr>
            <w:tcW w:w="1397"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Податок не є новим, додаткових витрат не передбачено</w:t>
            </w:r>
          </w:p>
        </w:tc>
      </w:tr>
      <w:tr w:rsidR="00136635" w:rsidRPr="00136635" w:rsidTr="00BF0B29">
        <w:tc>
          <w:tcPr>
            <w:tcW w:w="294"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4</w:t>
            </w:r>
          </w:p>
        </w:tc>
        <w:tc>
          <w:tcPr>
            <w:tcW w:w="3309"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 xml:space="preserve">Витрати, пов’язані з </w:t>
            </w:r>
            <w:proofErr w:type="spellStart"/>
            <w:r w:rsidRPr="00136635">
              <w:rPr>
                <w:color w:val="000000" w:themeColor="text1"/>
                <w:sz w:val="24"/>
                <w:szCs w:val="24"/>
                <w:lang w:val="uk-UA"/>
              </w:rPr>
              <w:t>наймом</w:t>
            </w:r>
            <w:proofErr w:type="spellEnd"/>
            <w:r w:rsidRPr="00136635">
              <w:rPr>
                <w:color w:val="000000" w:themeColor="text1"/>
                <w:sz w:val="24"/>
                <w:szCs w:val="24"/>
                <w:lang w:val="uk-UA"/>
              </w:rPr>
              <w:t xml:space="preserve"> додаткового персоналу, грн.</w:t>
            </w:r>
          </w:p>
        </w:tc>
        <w:tc>
          <w:tcPr>
            <w:tcW w:w="1397"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Податок не є новим, додаткових витрат не передбачено</w:t>
            </w:r>
          </w:p>
        </w:tc>
      </w:tr>
      <w:tr w:rsidR="00136635" w:rsidRPr="00136635" w:rsidTr="00BF0B29">
        <w:tc>
          <w:tcPr>
            <w:tcW w:w="294"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5</w:t>
            </w:r>
          </w:p>
        </w:tc>
        <w:tc>
          <w:tcPr>
            <w:tcW w:w="3309"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Кількість суб’єктів господарювання малого підприємництва, на яких буде поширено регулювання, одиниць:</w:t>
            </w:r>
          </w:p>
        </w:tc>
        <w:tc>
          <w:tcPr>
            <w:tcW w:w="1397" w:type="pct"/>
            <w:tcBorders>
              <w:top w:val="single" w:sz="4" w:space="0" w:color="auto"/>
              <w:left w:val="single" w:sz="4" w:space="0" w:color="auto"/>
              <w:bottom w:val="single" w:sz="4" w:space="0" w:color="auto"/>
              <w:right w:val="single" w:sz="4" w:space="0" w:color="auto"/>
            </w:tcBorders>
          </w:tcPr>
          <w:p w:rsidR="00BF0B29" w:rsidRPr="00136635" w:rsidRDefault="008B4375" w:rsidP="008B4375">
            <w:pPr>
              <w:pStyle w:val="af2"/>
              <w:rPr>
                <w:color w:val="000000" w:themeColor="text1"/>
                <w:sz w:val="24"/>
                <w:szCs w:val="24"/>
                <w:lang w:val="en-US"/>
              </w:rPr>
            </w:pPr>
            <w:r>
              <w:rPr>
                <w:color w:val="000000" w:themeColor="text1"/>
                <w:sz w:val="24"/>
                <w:szCs w:val="24"/>
                <w:lang w:val="uk-UA"/>
              </w:rPr>
              <w:t>166</w:t>
            </w:r>
          </w:p>
        </w:tc>
      </w:tr>
      <w:tr w:rsidR="00136635" w:rsidRPr="00136635" w:rsidTr="00BF0B29">
        <w:tc>
          <w:tcPr>
            <w:tcW w:w="294"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6</w:t>
            </w:r>
          </w:p>
        </w:tc>
        <w:tc>
          <w:tcPr>
            <w:tcW w:w="3309" w:type="pct"/>
            <w:tcBorders>
              <w:top w:val="single" w:sz="4" w:space="0" w:color="auto"/>
              <w:left w:val="single" w:sz="4" w:space="0" w:color="auto"/>
              <w:bottom w:val="single" w:sz="4" w:space="0" w:color="auto"/>
              <w:right w:val="single" w:sz="4" w:space="0" w:color="auto"/>
            </w:tcBorders>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Сплата земельного податку</w:t>
            </w:r>
            <w:r w:rsidR="003D379F" w:rsidRPr="00136635">
              <w:rPr>
                <w:color w:val="000000" w:themeColor="text1"/>
                <w:sz w:val="24"/>
                <w:szCs w:val="24"/>
                <w:lang w:val="uk-UA"/>
              </w:rPr>
              <w:t xml:space="preserve"> (</w:t>
            </w:r>
            <w:r w:rsidR="008242C2" w:rsidRPr="00136635">
              <w:rPr>
                <w:color w:val="000000" w:themeColor="text1"/>
                <w:sz w:val="24"/>
                <w:szCs w:val="24"/>
                <w:lang w:val="uk-UA"/>
              </w:rPr>
              <w:t>орендної плати за земельні ділянки</w:t>
            </w:r>
            <w:r w:rsidR="003D379F" w:rsidRPr="00136635">
              <w:rPr>
                <w:color w:val="000000" w:themeColor="text1"/>
                <w:sz w:val="24"/>
                <w:szCs w:val="24"/>
                <w:lang w:val="uk-UA"/>
              </w:rPr>
              <w:t>)</w:t>
            </w:r>
            <w:r w:rsidRPr="00136635">
              <w:rPr>
                <w:color w:val="000000" w:themeColor="text1"/>
                <w:sz w:val="24"/>
                <w:szCs w:val="24"/>
                <w:lang w:val="uk-UA"/>
              </w:rPr>
              <w:t xml:space="preserve">, грн. </w:t>
            </w:r>
          </w:p>
          <w:p w:rsidR="00BF0B29" w:rsidRPr="00136635" w:rsidRDefault="00BF0B29">
            <w:pPr>
              <w:pStyle w:val="af2"/>
              <w:rPr>
                <w:color w:val="000000" w:themeColor="text1"/>
                <w:sz w:val="24"/>
                <w:szCs w:val="24"/>
                <w:lang w:val="uk-UA"/>
              </w:rPr>
            </w:pPr>
          </w:p>
        </w:tc>
        <w:tc>
          <w:tcPr>
            <w:tcW w:w="1397" w:type="pct"/>
            <w:tcBorders>
              <w:top w:val="single" w:sz="4" w:space="0" w:color="auto"/>
              <w:left w:val="single" w:sz="4" w:space="0" w:color="auto"/>
              <w:bottom w:val="single" w:sz="4" w:space="0" w:color="auto"/>
              <w:right w:val="single" w:sz="4" w:space="0" w:color="auto"/>
            </w:tcBorders>
            <w:hideMark/>
          </w:tcPr>
          <w:p w:rsidR="00BF0B29" w:rsidRPr="00136635" w:rsidRDefault="00110253">
            <w:pPr>
              <w:pStyle w:val="af2"/>
              <w:rPr>
                <w:color w:val="000000" w:themeColor="text1"/>
                <w:sz w:val="24"/>
                <w:szCs w:val="24"/>
                <w:lang w:val="uk-UA"/>
              </w:rPr>
            </w:pPr>
            <w:r w:rsidRPr="00136635">
              <w:rPr>
                <w:color w:val="000000" w:themeColor="text1"/>
                <w:sz w:val="24"/>
                <w:szCs w:val="24"/>
                <w:lang w:val="uk-UA"/>
              </w:rPr>
              <w:t>1 012 811</w:t>
            </w:r>
          </w:p>
        </w:tc>
      </w:tr>
      <w:tr w:rsidR="00110253" w:rsidRPr="00136635" w:rsidTr="00BF0B29">
        <w:tc>
          <w:tcPr>
            <w:tcW w:w="294"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7</w:t>
            </w:r>
          </w:p>
        </w:tc>
        <w:tc>
          <w:tcPr>
            <w:tcW w:w="3309"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Сумарні витрати суб’єктів малого господарювання підприємництва, на виконання регулювання (вартість регулювання) /сума рядків 1 + 2 + 3 +  4 + 6/, грн.**</w:t>
            </w:r>
          </w:p>
        </w:tc>
        <w:tc>
          <w:tcPr>
            <w:tcW w:w="1397" w:type="pct"/>
            <w:tcBorders>
              <w:top w:val="single" w:sz="4" w:space="0" w:color="auto"/>
              <w:left w:val="single" w:sz="4" w:space="0" w:color="auto"/>
              <w:bottom w:val="single" w:sz="4" w:space="0" w:color="auto"/>
              <w:right w:val="single" w:sz="4" w:space="0" w:color="auto"/>
            </w:tcBorders>
            <w:hideMark/>
          </w:tcPr>
          <w:p w:rsidR="00BF0B29" w:rsidRPr="00136635" w:rsidRDefault="00110253" w:rsidP="00110253">
            <w:pPr>
              <w:pStyle w:val="af2"/>
              <w:rPr>
                <w:color w:val="000000" w:themeColor="text1"/>
                <w:sz w:val="24"/>
                <w:szCs w:val="24"/>
                <w:lang w:val="uk-UA"/>
              </w:rPr>
            </w:pPr>
            <w:r w:rsidRPr="00136635">
              <w:rPr>
                <w:color w:val="000000" w:themeColor="text1"/>
                <w:sz w:val="24"/>
                <w:szCs w:val="24"/>
                <w:lang w:val="uk-UA"/>
              </w:rPr>
              <w:t xml:space="preserve"> 1 012 811</w:t>
            </w:r>
          </w:p>
        </w:tc>
      </w:tr>
    </w:tbl>
    <w:p w:rsidR="00BF0B29" w:rsidRPr="00136635" w:rsidRDefault="00BF0B29" w:rsidP="00BF0B29">
      <w:pPr>
        <w:pStyle w:val="af2"/>
        <w:rPr>
          <w:i/>
          <w:color w:val="000000" w:themeColor="text1"/>
          <w:sz w:val="24"/>
          <w:szCs w:val="24"/>
          <w:lang w:val="uk-UA"/>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
        <w:gridCol w:w="6233"/>
        <w:gridCol w:w="2632"/>
      </w:tblGrid>
      <w:tr w:rsidR="00136635" w:rsidRPr="00896031" w:rsidTr="00BF0B29">
        <w:tc>
          <w:tcPr>
            <w:tcW w:w="294" w:type="pct"/>
            <w:tcBorders>
              <w:top w:val="single" w:sz="4" w:space="0" w:color="auto"/>
              <w:left w:val="single" w:sz="4" w:space="0" w:color="auto"/>
              <w:bottom w:val="single" w:sz="4" w:space="0" w:color="auto"/>
              <w:right w:val="single" w:sz="4" w:space="0" w:color="auto"/>
            </w:tcBorders>
          </w:tcPr>
          <w:p w:rsidR="00BF0B29" w:rsidRPr="00136635" w:rsidRDefault="00BF0B29">
            <w:pPr>
              <w:pStyle w:val="af2"/>
              <w:rPr>
                <w:color w:val="000000" w:themeColor="text1"/>
                <w:sz w:val="24"/>
                <w:szCs w:val="24"/>
                <w:lang w:val="uk-UA"/>
              </w:rPr>
            </w:pPr>
          </w:p>
        </w:tc>
        <w:tc>
          <w:tcPr>
            <w:tcW w:w="4706" w:type="pct"/>
            <w:gridSpan w:val="2"/>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b/>
                <w:bCs/>
                <w:i/>
                <w:color w:val="000000" w:themeColor="text1"/>
                <w:sz w:val="24"/>
                <w:szCs w:val="24"/>
                <w:lang w:val="uk-UA" w:eastAsia="uk-UA"/>
              </w:rPr>
              <w:t>Оцінка вартості адміністративних процедур суб’єктів малого підприємництва щодо виконання регулювання та звітування</w:t>
            </w:r>
          </w:p>
        </w:tc>
      </w:tr>
      <w:tr w:rsidR="00136635" w:rsidRPr="00136635" w:rsidTr="00BF0B29">
        <w:tc>
          <w:tcPr>
            <w:tcW w:w="294"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8</w:t>
            </w:r>
          </w:p>
        </w:tc>
        <w:tc>
          <w:tcPr>
            <w:tcW w:w="3309"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Процедури отримання первинної інформації про вимоги регулювання:</w:t>
            </w:r>
          </w:p>
          <w:p w:rsidR="00BF0B29" w:rsidRPr="00136635" w:rsidRDefault="00BF0B29">
            <w:pPr>
              <w:pStyle w:val="af2"/>
              <w:rPr>
                <w:i/>
                <w:iCs/>
                <w:color w:val="000000" w:themeColor="text1"/>
                <w:sz w:val="24"/>
                <w:szCs w:val="24"/>
                <w:lang w:val="uk-UA"/>
              </w:rPr>
            </w:pPr>
            <w:r w:rsidRPr="00136635">
              <w:rPr>
                <w:i/>
                <w:iCs/>
                <w:color w:val="000000" w:themeColor="text1"/>
                <w:sz w:val="24"/>
                <w:szCs w:val="24"/>
                <w:lang w:val="uk-UA"/>
              </w:rPr>
              <w:t xml:space="preserve">Формула: </w:t>
            </w:r>
          </w:p>
          <w:p w:rsidR="00BF0B29" w:rsidRPr="00136635" w:rsidRDefault="00BF0B29">
            <w:pPr>
              <w:pStyle w:val="af2"/>
              <w:rPr>
                <w:i/>
                <w:iCs/>
                <w:color w:val="000000" w:themeColor="text1"/>
                <w:sz w:val="24"/>
                <w:szCs w:val="24"/>
                <w:lang w:val="uk-UA"/>
              </w:rPr>
            </w:pPr>
            <w:r w:rsidRPr="00136635">
              <w:rPr>
                <w:i/>
                <w:iCs/>
                <w:color w:val="000000" w:themeColor="text1"/>
                <w:sz w:val="24"/>
                <w:szCs w:val="24"/>
                <w:lang w:val="uk-UA"/>
              </w:rPr>
              <w:t xml:space="preserve">витрати часу на отримання інформації про регулювання Х вартість часу суб’єкта малого підприємництва (заробітна плата) </w:t>
            </w:r>
          </w:p>
          <w:p w:rsidR="00BF0B29" w:rsidRPr="00136635" w:rsidRDefault="00411DEA" w:rsidP="00110253">
            <w:pPr>
              <w:pStyle w:val="af2"/>
              <w:rPr>
                <w:color w:val="000000" w:themeColor="text1"/>
                <w:sz w:val="24"/>
                <w:szCs w:val="24"/>
                <w:lang w:val="uk-UA"/>
              </w:rPr>
            </w:pPr>
            <w:r w:rsidRPr="00136635">
              <w:rPr>
                <w:iCs/>
                <w:color w:val="000000" w:themeColor="text1"/>
                <w:sz w:val="24"/>
                <w:szCs w:val="24"/>
                <w:lang w:val="uk-UA"/>
              </w:rPr>
              <w:t>0</w:t>
            </w:r>
            <w:r w:rsidRPr="00136635">
              <w:rPr>
                <w:iCs/>
                <w:color w:val="000000" w:themeColor="text1"/>
                <w:sz w:val="24"/>
                <w:szCs w:val="24"/>
              </w:rPr>
              <w:t>,1 год.***</w:t>
            </w:r>
            <w:r w:rsidRPr="00136635">
              <w:rPr>
                <w:color w:val="000000" w:themeColor="text1"/>
                <w:sz w:val="24"/>
                <w:szCs w:val="24"/>
              </w:rPr>
              <w:t xml:space="preserve"> х</w:t>
            </w:r>
            <w:r w:rsidRPr="00136635">
              <w:rPr>
                <w:iCs/>
                <w:color w:val="000000" w:themeColor="text1"/>
                <w:sz w:val="24"/>
                <w:szCs w:val="24"/>
              </w:rPr>
              <w:t xml:space="preserve"> </w:t>
            </w:r>
            <w:r w:rsidR="00110253" w:rsidRPr="00136635">
              <w:rPr>
                <w:iCs/>
                <w:color w:val="000000" w:themeColor="text1"/>
                <w:sz w:val="24"/>
                <w:szCs w:val="24"/>
                <w:lang w:val="uk-UA"/>
              </w:rPr>
              <w:t>40,36</w:t>
            </w:r>
            <w:r w:rsidRPr="00136635">
              <w:rPr>
                <w:iCs/>
                <w:color w:val="000000" w:themeColor="text1"/>
                <w:sz w:val="24"/>
                <w:szCs w:val="24"/>
              </w:rPr>
              <w:t xml:space="preserve"> грн. </w:t>
            </w:r>
            <w:r w:rsidRPr="00136635">
              <w:rPr>
                <w:color w:val="000000" w:themeColor="text1"/>
                <w:sz w:val="24"/>
                <w:szCs w:val="24"/>
              </w:rPr>
              <w:t>****(</w:t>
            </w:r>
            <w:proofErr w:type="spellStart"/>
            <w:r w:rsidRPr="00136635">
              <w:rPr>
                <w:color w:val="000000" w:themeColor="text1"/>
                <w:sz w:val="24"/>
                <w:szCs w:val="24"/>
              </w:rPr>
              <w:t>мінімальна</w:t>
            </w:r>
            <w:proofErr w:type="spellEnd"/>
            <w:r w:rsidRPr="00136635">
              <w:rPr>
                <w:color w:val="000000" w:themeColor="text1"/>
                <w:sz w:val="24"/>
                <w:szCs w:val="24"/>
              </w:rPr>
              <w:t xml:space="preserve"> зарплата                    </w:t>
            </w:r>
            <w:r w:rsidRPr="00136635">
              <w:rPr>
                <w:color w:val="000000" w:themeColor="text1"/>
                <w:sz w:val="24"/>
                <w:szCs w:val="24"/>
                <w:lang w:val="uk-UA"/>
              </w:rPr>
              <w:t>6</w:t>
            </w:r>
            <w:r w:rsidR="00110253" w:rsidRPr="00136635">
              <w:rPr>
                <w:color w:val="000000" w:themeColor="text1"/>
                <w:sz w:val="24"/>
                <w:szCs w:val="24"/>
                <w:lang w:val="uk-UA"/>
              </w:rPr>
              <w:t>700</w:t>
            </w:r>
            <w:r w:rsidRPr="00136635">
              <w:rPr>
                <w:color w:val="000000" w:themeColor="text1"/>
                <w:sz w:val="24"/>
                <w:szCs w:val="24"/>
              </w:rPr>
              <w:t xml:space="preserve"> грн.</w:t>
            </w:r>
            <w:r w:rsidRPr="00136635">
              <w:rPr>
                <w:color w:val="000000" w:themeColor="text1"/>
                <w:sz w:val="24"/>
                <w:szCs w:val="24"/>
              </w:rPr>
              <w:sym w:font="Symbol" w:char="F03A"/>
            </w:r>
            <w:r w:rsidRPr="00136635">
              <w:rPr>
                <w:color w:val="000000" w:themeColor="text1"/>
                <w:sz w:val="24"/>
                <w:szCs w:val="24"/>
              </w:rPr>
              <w:t xml:space="preserve"> 16</w:t>
            </w:r>
            <w:r w:rsidRPr="00136635">
              <w:rPr>
                <w:color w:val="000000" w:themeColor="text1"/>
                <w:sz w:val="24"/>
                <w:szCs w:val="24"/>
                <w:lang w:val="uk-UA"/>
              </w:rPr>
              <w:t>6</w:t>
            </w:r>
            <w:r w:rsidRPr="00136635">
              <w:rPr>
                <w:color w:val="000000" w:themeColor="text1"/>
                <w:sz w:val="24"/>
                <w:szCs w:val="24"/>
              </w:rPr>
              <w:t xml:space="preserve"> год. у </w:t>
            </w:r>
            <w:proofErr w:type="spellStart"/>
            <w:proofErr w:type="gramStart"/>
            <w:r w:rsidRPr="00136635">
              <w:rPr>
                <w:color w:val="000000" w:themeColor="text1"/>
                <w:sz w:val="24"/>
                <w:szCs w:val="24"/>
              </w:rPr>
              <w:t>місяць</w:t>
            </w:r>
            <w:proofErr w:type="spellEnd"/>
            <w:r w:rsidRPr="00136635">
              <w:rPr>
                <w:color w:val="000000" w:themeColor="text1"/>
                <w:sz w:val="24"/>
                <w:szCs w:val="24"/>
              </w:rPr>
              <w:t xml:space="preserve"> )</w:t>
            </w:r>
            <w:proofErr w:type="gramEnd"/>
            <w:r w:rsidRPr="00136635">
              <w:rPr>
                <w:iCs/>
                <w:color w:val="000000" w:themeColor="text1"/>
                <w:sz w:val="24"/>
                <w:szCs w:val="24"/>
              </w:rPr>
              <w:t xml:space="preserve"> = </w:t>
            </w:r>
            <w:r w:rsidR="00110253" w:rsidRPr="00136635">
              <w:rPr>
                <w:iCs/>
                <w:color w:val="000000" w:themeColor="text1"/>
                <w:sz w:val="24"/>
                <w:szCs w:val="24"/>
                <w:lang w:val="uk-UA"/>
              </w:rPr>
              <w:t>4,04</w:t>
            </w:r>
            <w:r w:rsidRPr="00136635">
              <w:rPr>
                <w:iCs/>
                <w:color w:val="000000" w:themeColor="text1"/>
                <w:sz w:val="24"/>
                <w:szCs w:val="24"/>
              </w:rPr>
              <w:t xml:space="preserve"> грн.</w:t>
            </w:r>
          </w:p>
        </w:tc>
        <w:tc>
          <w:tcPr>
            <w:tcW w:w="1397" w:type="pct"/>
            <w:tcBorders>
              <w:top w:val="single" w:sz="4" w:space="0" w:color="auto"/>
              <w:left w:val="single" w:sz="4" w:space="0" w:color="auto"/>
              <w:bottom w:val="single" w:sz="4" w:space="0" w:color="auto"/>
              <w:right w:val="single" w:sz="4" w:space="0" w:color="auto"/>
            </w:tcBorders>
            <w:hideMark/>
          </w:tcPr>
          <w:p w:rsidR="00BF0B29" w:rsidRPr="00136635" w:rsidRDefault="00110253">
            <w:pPr>
              <w:pStyle w:val="af2"/>
              <w:rPr>
                <w:color w:val="000000" w:themeColor="text1"/>
                <w:sz w:val="24"/>
                <w:szCs w:val="24"/>
                <w:lang w:val="uk-UA"/>
              </w:rPr>
            </w:pPr>
            <w:r w:rsidRPr="00136635">
              <w:rPr>
                <w:color w:val="000000" w:themeColor="text1"/>
                <w:sz w:val="24"/>
                <w:szCs w:val="24"/>
                <w:lang w:val="uk-UA"/>
              </w:rPr>
              <w:t>4,04</w:t>
            </w:r>
          </w:p>
        </w:tc>
      </w:tr>
      <w:tr w:rsidR="00136635" w:rsidRPr="00136635" w:rsidTr="00BF0B29">
        <w:tc>
          <w:tcPr>
            <w:tcW w:w="294"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9</w:t>
            </w:r>
          </w:p>
        </w:tc>
        <w:tc>
          <w:tcPr>
            <w:tcW w:w="3309" w:type="pct"/>
            <w:tcBorders>
              <w:top w:val="single" w:sz="4" w:space="0" w:color="auto"/>
              <w:left w:val="single" w:sz="4" w:space="0" w:color="auto"/>
              <w:bottom w:val="single" w:sz="4" w:space="0" w:color="auto"/>
              <w:right w:val="single" w:sz="4" w:space="0" w:color="auto"/>
            </w:tcBorders>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Процедура організації виконання вимог регулювання</w:t>
            </w:r>
          </w:p>
          <w:p w:rsidR="00BF0B29" w:rsidRPr="00136635" w:rsidRDefault="00BF0B29">
            <w:pPr>
              <w:pStyle w:val="af2"/>
              <w:rPr>
                <w:i/>
                <w:color w:val="000000" w:themeColor="text1"/>
                <w:sz w:val="24"/>
                <w:szCs w:val="24"/>
                <w:lang w:val="uk-UA"/>
              </w:rPr>
            </w:pPr>
          </w:p>
        </w:tc>
        <w:tc>
          <w:tcPr>
            <w:tcW w:w="1397"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eastAsia="uk-UA"/>
              </w:rPr>
              <w:t xml:space="preserve">Цей податок не є новим та не передбачає </w:t>
            </w:r>
            <w:r w:rsidRPr="00136635">
              <w:rPr>
                <w:color w:val="000000" w:themeColor="text1"/>
                <w:sz w:val="24"/>
                <w:szCs w:val="24"/>
                <w:lang w:val="uk-UA" w:eastAsia="uk-UA"/>
              </w:rPr>
              <w:lastRenderedPageBreak/>
              <w:t>витрат на організацію виконання вимог регулювання</w:t>
            </w:r>
          </w:p>
        </w:tc>
      </w:tr>
      <w:tr w:rsidR="00136635" w:rsidRPr="00136635" w:rsidTr="00BF0B29">
        <w:tc>
          <w:tcPr>
            <w:tcW w:w="294"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lastRenderedPageBreak/>
              <w:t>10</w:t>
            </w:r>
          </w:p>
        </w:tc>
        <w:tc>
          <w:tcPr>
            <w:tcW w:w="3309"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Витрати на оборотні активи (матеріали, канцелярські товари тощо), грн.</w:t>
            </w:r>
          </w:p>
        </w:tc>
        <w:tc>
          <w:tcPr>
            <w:tcW w:w="1397"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Податок не є новим, додаткових витрат не передбачено</w:t>
            </w:r>
          </w:p>
        </w:tc>
      </w:tr>
      <w:tr w:rsidR="00136635" w:rsidRPr="00136635" w:rsidTr="00BF0B29">
        <w:tc>
          <w:tcPr>
            <w:tcW w:w="294"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11</w:t>
            </w:r>
          </w:p>
        </w:tc>
        <w:tc>
          <w:tcPr>
            <w:tcW w:w="3309"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Процедура офіційного подання юридичними особами декларації зі сплати податку контролюючому органу :</w:t>
            </w:r>
          </w:p>
          <w:p w:rsidR="00BF0B29" w:rsidRPr="00136635" w:rsidRDefault="00BF0B29" w:rsidP="00A620DB">
            <w:pPr>
              <w:pStyle w:val="af2"/>
              <w:rPr>
                <w:color w:val="000000" w:themeColor="text1"/>
                <w:sz w:val="24"/>
                <w:szCs w:val="24"/>
                <w:lang w:val="uk-UA"/>
              </w:rPr>
            </w:pPr>
            <w:r w:rsidRPr="00136635">
              <w:rPr>
                <w:color w:val="000000" w:themeColor="text1"/>
                <w:sz w:val="24"/>
                <w:szCs w:val="24"/>
                <w:lang w:val="uk-UA"/>
              </w:rPr>
              <w:t xml:space="preserve">- </w:t>
            </w:r>
            <w:r w:rsidRPr="00136635">
              <w:rPr>
                <w:i/>
                <w:color w:val="000000" w:themeColor="text1"/>
                <w:sz w:val="24"/>
                <w:szCs w:val="24"/>
                <w:lang w:val="uk-UA"/>
              </w:rPr>
              <w:t xml:space="preserve">витрати часу з підготовки та подання декларації  =                     </w:t>
            </w:r>
            <w:r w:rsidR="00411DEA" w:rsidRPr="00136635">
              <w:rPr>
                <w:i/>
                <w:color w:val="000000" w:themeColor="text1"/>
                <w:sz w:val="24"/>
                <w:szCs w:val="24"/>
                <w:lang w:val="uk-UA"/>
              </w:rPr>
              <w:t xml:space="preserve">0,2 год.*** х </w:t>
            </w:r>
            <w:r w:rsidR="00A620DB" w:rsidRPr="00136635">
              <w:rPr>
                <w:i/>
                <w:color w:val="000000" w:themeColor="text1"/>
                <w:sz w:val="24"/>
                <w:szCs w:val="24"/>
                <w:lang w:val="uk-UA"/>
              </w:rPr>
              <w:t>40,36</w:t>
            </w:r>
            <w:r w:rsidR="00411DEA" w:rsidRPr="00136635">
              <w:rPr>
                <w:color w:val="000000" w:themeColor="text1"/>
                <w:sz w:val="24"/>
                <w:szCs w:val="24"/>
              </w:rPr>
              <w:t xml:space="preserve"> грн.**** (</w:t>
            </w:r>
            <w:proofErr w:type="spellStart"/>
            <w:r w:rsidR="00411DEA" w:rsidRPr="00136635">
              <w:rPr>
                <w:color w:val="000000" w:themeColor="text1"/>
                <w:sz w:val="24"/>
                <w:szCs w:val="24"/>
              </w:rPr>
              <w:t>мінімальна</w:t>
            </w:r>
            <w:proofErr w:type="spellEnd"/>
            <w:r w:rsidR="00411DEA" w:rsidRPr="00136635">
              <w:rPr>
                <w:color w:val="000000" w:themeColor="text1"/>
                <w:sz w:val="24"/>
                <w:szCs w:val="24"/>
              </w:rPr>
              <w:t xml:space="preserve"> зарплата                    </w:t>
            </w:r>
            <w:r w:rsidR="00411DEA" w:rsidRPr="00136635">
              <w:rPr>
                <w:color w:val="000000" w:themeColor="text1"/>
                <w:sz w:val="24"/>
                <w:szCs w:val="24"/>
                <w:lang w:val="uk-UA"/>
              </w:rPr>
              <w:t>6</w:t>
            </w:r>
            <w:r w:rsidR="00A620DB" w:rsidRPr="00136635">
              <w:rPr>
                <w:color w:val="000000" w:themeColor="text1"/>
                <w:sz w:val="24"/>
                <w:szCs w:val="24"/>
                <w:lang w:val="uk-UA"/>
              </w:rPr>
              <w:t>700</w:t>
            </w:r>
            <w:r w:rsidR="00411DEA" w:rsidRPr="00136635">
              <w:rPr>
                <w:color w:val="000000" w:themeColor="text1"/>
                <w:sz w:val="24"/>
                <w:szCs w:val="24"/>
              </w:rPr>
              <w:t xml:space="preserve"> грн.</w:t>
            </w:r>
            <w:r w:rsidR="00411DEA" w:rsidRPr="00136635">
              <w:rPr>
                <w:color w:val="000000" w:themeColor="text1"/>
                <w:sz w:val="24"/>
                <w:szCs w:val="24"/>
              </w:rPr>
              <w:sym w:font="Symbol" w:char="F03A"/>
            </w:r>
            <w:r w:rsidR="00411DEA" w:rsidRPr="00136635">
              <w:rPr>
                <w:color w:val="000000" w:themeColor="text1"/>
                <w:sz w:val="24"/>
                <w:szCs w:val="24"/>
              </w:rPr>
              <w:t xml:space="preserve"> 16</w:t>
            </w:r>
            <w:r w:rsidR="00411DEA" w:rsidRPr="00136635">
              <w:rPr>
                <w:color w:val="000000" w:themeColor="text1"/>
                <w:sz w:val="24"/>
                <w:szCs w:val="24"/>
                <w:lang w:val="uk-UA"/>
              </w:rPr>
              <w:t>6</w:t>
            </w:r>
            <w:r w:rsidR="00411DEA" w:rsidRPr="00136635">
              <w:rPr>
                <w:color w:val="000000" w:themeColor="text1"/>
                <w:sz w:val="24"/>
                <w:szCs w:val="24"/>
              </w:rPr>
              <w:t xml:space="preserve"> год. у </w:t>
            </w:r>
            <w:proofErr w:type="spellStart"/>
            <w:proofErr w:type="gramStart"/>
            <w:r w:rsidR="00411DEA" w:rsidRPr="00136635">
              <w:rPr>
                <w:color w:val="000000" w:themeColor="text1"/>
                <w:sz w:val="24"/>
                <w:szCs w:val="24"/>
              </w:rPr>
              <w:t>місяць</w:t>
            </w:r>
            <w:proofErr w:type="spellEnd"/>
            <w:r w:rsidR="00411DEA" w:rsidRPr="00136635">
              <w:rPr>
                <w:color w:val="000000" w:themeColor="text1"/>
                <w:sz w:val="24"/>
                <w:szCs w:val="24"/>
              </w:rPr>
              <w:t xml:space="preserve"> )</w:t>
            </w:r>
            <w:proofErr w:type="gramEnd"/>
            <w:r w:rsidR="00411DEA" w:rsidRPr="00136635">
              <w:rPr>
                <w:iCs/>
                <w:color w:val="000000" w:themeColor="text1"/>
                <w:sz w:val="24"/>
                <w:szCs w:val="24"/>
              </w:rPr>
              <w:t xml:space="preserve"> = </w:t>
            </w:r>
            <w:r w:rsidR="00A620DB" w:rsidRPr="00136635">
              <w:rPr>
                <w:iCs/>
                <w:color w:val="000000" w:themeColor="text1"/>
                <w:sz w:val="24"/>
                <w:szCs w:val="24"/>
                <w:lang w:val="uk-UA"/>
              </w:rPr>
              <w:t>8,07</w:t>
            </w:r>
            <w:r w:rsidR="00411DEA" w:rsidRPr="00136635">
              <w:rPr>
                <w:iCs/>
                <w:color w:val="000000" w:themeColor="text1"/>
                <w:sz w:val="24"/>
                <w:szCs w:val="24"/>
              </w:rPr>
              <w:t xml:space="preserve"> грн.</w:t>
            </w:r>
          </w:p>
        </w:tc>
        <w:tc>
          <w:tcPr>
            <w:tcW w:w="1397" w:type="pct"/>
            <w:tcBorders>
              <w:top w:val="single" w:sz="4" w:space="0" w:color="auto"/>
              <w:left w:val="single" w:sz="4" w:space="0" w:color="auto"/>
              <w:bottom w:val="single" w:sz="4" w:space="0" w:color="auto"/>
              <w:right w:val="single" w:sz="4" w:space="0" w:color="auto"/>
            </w:tcBorders>
            <w:hideMark/>
          </w:tcPr>
          <w:p w:rsidR="00BF0B29" w:rsidRPr="00136635" w:rsidRDefault="003B470F">
            <w:pPr>
              <w:pStyle w:val="af2"/>
              <w:rPr>
                <w:color w:val="000000" w:themeColor="text1"/>
                <w:sz w:val="24"/>
                <w:szCs w:val="24"/>
                <w:lang w:val="uk-UA"/>
              </w:rPr>
            </w:pPr>
            <w:r w:rsidRPr="00136635">
              <w:rPr>
                <w:color w:val="000000" w:themeColor="text1"/>
                <w:sz w:val="24"/>
                <w:szCs w:val="24"/>
                <w:lang w:val="uk-UA"/>
              </w:rPr>
              <w:t>8,07</w:t>
            </w:r>
          </w:p>
        </w:tc>
      </w:tr>
      <w:tr w:rsidR="00136635" w:rsidRPr="00136635" w:rsidTr="00BF0B29">
        <w:tc>
          <w:tcPr>
            <w:tcW w:w="294"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12</w:t>
            </w:r>
          </w:p>
        </w:tc>
        <w:tc>
          <w:tcPr>
            <w:tcW w:w="3309"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Інші процедури</w:t>
            </w:r>
          </w:p>
        </w:tc>
        <w:tc>
          <w:tcPr>
            <w:tcW w:w="1397"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 xml:space="preserve">Не передбачено </w:t>
            </w:r>
          </w:p>
        </w:tc>
      </w:tr>
      <w:tr w:rsidR="00136635" w:rsidRPr="00136635" w:rsidTr="00BF0B29">
        <w:tc>
          <w:tcPr>
            <w:tcW w:w="294"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13</w:t>
            </w:r>
          </w:p>
        </w:tc>
        <w:tc>
          <w:tcPr>
            <w:tcW w:w="3309"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РАЗОМ (сума рядків: 8 + 9 + 10 + 11 + 12), грн.</w:t>
            </w:r>
          </w:p>
        </w:tc>
        <w:tc>
          <w:tcPr>
            <w:tcW w:w="1397" w:type="pct"/>
            <w:tcBorders>
              <w:top w:val="single" w:sz="4" w:space="0" w:color="auto"/>
              <w:left w:val="single" w:sz="4" w:space="0" w:color="auto"/>
              <w:bottom w:val="single" w:sz="4" w:space="0" w:color="auto"/>
              <w:right w:val="single" w:sz="4" w:space="0" w:color="auto"/>
            </w:tcBorders>
            <w:hideMark/>
          </w:tcPr>
          <w:p w:rsidR="00BF0B29" w:rsidRPr="00136635" w:rsidRDefault="003B470F">
            <w:pPr>
              <w:pStyle w:val="af2"/>
              <w:rPr>
                <w:color w:val="000000" w:themeColor="text1"/>
                <w:sz w:val="24"/>
                <w:szCs w:val="24"/>
                <w:lang w:val="uk-UA"/>
              </w:rPr>
            </w:pPr>
            <w:r w:rsidRPr="00136635">
              <w:rPr>
                <w:color w:val="000000" w:themeColor="text1"/>
                <w:sz w:val="24"/>
                <w:szCs w:val="24"/>
                <w:lang w:val="uk-UA"/>
              </w:rPr>
              <w:t>12,11</w:t>
            </w:r>
          </w:p>
        </w:tc>
      </w:tr>
      <w:tr w:rsidR="00136635" w:rsidRPr="00136635" w:rsidTr="00BF0B29">
        <w:tc>
          <w:tcPr>
            <w:tcW w:w="294"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14</w:t>
            </w:r>
          </w:p>
        </w:tc>
        <w:tc>
          <w:tcPr>
            <w:tcW w:w="3309" w:type="pct"/>
            <w:tcBorders>
              <w:top w:val="single" w:sz="4" w:space="0" w:color="auto"/>
              <w:left w:val="single" w:sz="4" w:space="0" w:color="auto"/>
              <w:bottom w:val="single" w:sz="4" w:space="0" w:color="auto"/>
              <w:right w:val="single" w:sz="4" w:space="0" w:color="auto"/>
            </w:tcBorders>
            <w:hideMark/>
          </w:tcPr>
          <w:p w:rsidR="00BF0B29" w:rsidRPr="00136635" w:rsidRDefault="00BF0B29">
            <w:pPr>
              <w:pStyle w:val="af2"/>
              <w:rPr>
                <w:color w:val="000000" w:themeColor="text1"/>
                <w:sz w:val="24"/>
                <w:szCs w:val="24"/>
                <w:lang w:val="uk-UA"/>
              </w:rPr>
            </w:pPr>
            <w:r w:rsidRPr="00136635">
              <w:rPr>
                <w:color w:val="000000" w:themeColor="text1"/>
                <w:sz w:val="24"/>
                <w:szCs w:val="24"/>
                <w:lang w:val="uk-UA"/>
              </w:rPr>
              <w:t xml:space="preserve">Кількість суб’єктів господарювання малого </w:t>
            </w:r>
            <w:proofErr w:type="spellStart"/>
            <w:r w:rsidRPr="00136635">
              <w:rPr>
                <w:color w:val="000000" w:themeColor="text1"/>
                <w:sz w:val="24"/>
                <w:szCs w:val="24"/>
                <w:lang w:val="uk-UA"/>
              </w:rPr>
              <w:t>підприєм-ництва</w:t>
            </w:r>
            <w:proofErr w:type="spellEnd"/>
            <w:r w:rsidRPr="00136635">
              <w:rPr>
                <w:color w:val="000000" w:themeColor="text1"/>
                <w:sz w:val="24"/>
                <w:szCs w:val="24"/>
                <w:lang w:val="uk-UA"/>
              </w:rPr>
              <w:t>, на яких буде поширено регулювання, одиниць:</w:t>
            </w:r>
          </w:p>
        </w:tc>
        <w:tc>
          <w:tcPr>
            <w:tcW w:w="1397" w:type="pct"/>
            <w:tcBorders>
              <w:top w:val="single" w:sz="4" w:space="0" w:color="auto"/>
              <w:left w:val="single" w:sz="4" w:space="0" w:color="auto"/>
              <w:bottom w:val="single" w:sz="4" w:space="0" w:color="auto"/>
              <w:right w:val="single" w:sz="4" w:space="0" w:color="auto"/>
            </w:tcBorders>
          </w:tcPr>
          <w:p w:rsidR="00BF0B29" w:rsidRPr="00136635" w:rsidRDefault="00E33FA6" w:rsidP="00E33FA6">
            <w:pPr>
              <w:pStyle w:val="af2"/>
              <w:rPr>
                <w:color w:val="000000" w:themeColor="text1"/>
                <w:sz w:val="24"/>
                <w:szCs w:val="24"/>
                <w:lang w:val="uk-UA"/>
              </w:rPr>
            </w:pPr>
            <w:r>
              <w:rPr>
                <w:color w:val="000000" w:themeColor="text1"/>
                <w:sz w:val="24"/>
                <w:szCs w:val="24"/>
                <w:lang w:val="uk-UA"/>
              </w:rPr>
              <w:t>166</w:t>
            </w:r>
          </w:p>
        </w:tc>
      </w:tr>
      <w:tr w:rsidR="00E33FA6" w:rsidRPr="00136635" w:rsidTr="00BF0B29">
        <w:tc>
          <w:tcPr>
            <w:tcW w:w="294" w:type="pct"/>
            <w:tcBorders>
              <w:top w:val="single" w:sz="4" w:space="0" w:color="auto"/>
              <w:left w:val="single" w:sz="4" w:space="0" w:color="auto"/>
              <w:bottom w:val="single" w:sz="4" w:space="0" w:color="auto"/>
              <w:right w:val="single" w:sz="4" w:space="0" w:color="auto"/>
            </w:tcBorders>
            <w:hideMark/>
          </w:tcPr>
          <w:p w:rsidR="00E33FA6" w:rsidRPr="00136635" w:rsidRDefault="00E33FA6" w:rsidP="00E33FA6">
            <w:pPr>
              <w:pStyle w:val="af2"/>
              <w:rPr>
                <w:color w:val="000000" w:themeColor="text1"/>
                <w:sz w:val="24"/>
                <w:szCs w:val="24"/>
                <w:lang w:val="uk-UA"/>
              </w:rPr>
            </w:pPr>
            <w:r w:rsidRPr="00136635">
              <w:rPr>
                <w:color w:val="000000" w:themeColor="text1"/>
                <w:sz w:val="24"/>
                <w:szCs w:val="24"/>
                <w:lang w:val="uk-UA"/>
              </w:rPr>
              <w:t>15</w:t>
            </w:r>
          </w:p>
        </w:tc>
        <w:tc>
          <w:tcPr>
            <w:tcW w:w="3309" w:type="pct"/>
            <w:tcBorders>
              <w:top w:val="single" w:sz="4" w:space="0" w:color="auto"/>
              <w:left w:val="single" w:sz="4" w:space="0" w:color="auto"/>
              <w:bottom w:val="single" w:sz="4" w:space="0" w:color="auto"/>
              <w:right w:val="single" w:sz="4" w:space="0" w:color="auto"/>
            </w:tcBorders>
            <w:hideMark/>
          </w:tcPr>
          <w:p w:rsidR="00E33FA6" w:rsidRPr="00136635" w:rsidRDefault="00E33FA6" w:rsidP="00E33FA6">
            <w:pPr>
              <w:pStyle w:val="af2"/>
              <w:rPr>
                <w:color w:val="000000" w:themeColor="text1"/>
                <w:sz w:val="24"/>
                <w:szCs w:val="24"/>
                <w:lang w:val="uk-UA"/>
              </w:rPr>
            </w:pPr>
            <w:r w:rsidRPr="00136635">
              <w:rPr>
                <w:color w:val="000000" w:themeColor="text1"/>
                <w:sz w:val="24"/>
                <w:szCs w:val="24"/>
                <w:lang w:val="uk-UA"/>
              </w:rPr>
              <w:t>Сумарні витрати суб’єктів малого господарювання підприємництва, на виконання регулювання (вартість регулювання) / рядок 13 х рядок 14/, грн.:</w:t>
            </w:r>
          </w:p>
        </w:tc>
        <w:tc>
          <w:tcPr>
            <w:tcW w:w="1397" w:type="pct"/>
            <w:tcBorders>
              <w:top w:val="single" w:sz="4" w:space="0" w:color="auto"/>
              <w:left w:val="single" w:sz="4" w:space="0" w:color="auto"/>
              <w:bottom w:val="single" w:sz="4" w:space="0" w:color="auto"/>
              <w:right w:val="single" w:sz="4" w:space="0" w:color="auto"/>
            </w:tcBorders>
          </w:tcPr>
          <w:p w:rsidR="00E33FA6" w:rsidRPr="00136635" w:rsidRDefault="00E33FA6" w:rsidP="00E33FA6">
            <w:pPr>
              <w:pStyle w:val="af2"/>
              <w:rPr>
                <w:color w:val="000000" w:themeColor="text1"/>
                <w:sz w:val="24"/>
                <w:szCs w:val="24"/>
                <w:lang w:val="uk-UA"/>
              </w:rPr>
            </w:pPr>
          </w:p>
          <w:p w:rsidR="00E33FA6" w:rsidRPr="00136635" w:rsidRDefault="00E33FA6" w:rsidP="00E33FA6">
            <w:pPr>
              <w:pStyle w:val="af2"/>
              <w:rPr>
                <w:color w:val="000000" w:themeColor="text1"/>
                <w:sz w:val="24"/>
                <w:szCs w:val="24"/>
                <w:lang w:val="uk-UA"/>
              </w:rPr>
            </w:pPr>
            <w:r>
              <w:rPr>
                <w:color w:val="000000" w:themeColor="text1"/>
                <w:sz w:val="24"/>
                <w:szCs w:val="24"/>
                <w:lang w:val="uk-UA"/>
              </w:rPr>
              <w:t>2010,26</w:t>
            </w:r>
          </w:p>
        </w:tc>
      </w:tr>
      <w:tr w:rsidR="00E33FA6" w:rsidRPr="00136635" w:rsidTr="00BF0B29">
        <w:trPr>
          <w:trHeight w:val="173"/>
        </w:trPr>
        <w:tc>
          <w:tcPr>
            <w:tcW w:w="294" w:type="pct"/>
            <w:tcBorders>
              <w:top w:val="single" w:sz="4" w:space="0" w:color="auto"/>
              <w:left w:val="single" w:sz="4" w:space="0" w:color="auto"/>
              <w:bottom w:val="single" w:sz="4" w:space="0" w:color="auto"/>
              <w:right w:val="single" w:sz="4" w:space="0" w:color="auto"/>
            </w:tcBorders>
            <w:hideMark/>
          </w:tcPr>
          <w:p w:rsidR="00E33FA6" w:rsidRPr="00136635" w:rsidRDefault="00E33FA6" w:rsidP="00E33FA6">
            <w:pPr>
              <w:pStyle w:val="af2"/>
              <w:rPr>
                <w:color w:val="000000" w:themeColor="text1"/>
                <w:sz w:val="24"/>
                <w:szCs w:val="24"/>
                <w:lang w:val="uk-UA"/>
              </w:rPr>
            </w:pPr>
            <w:r w:rsidRPr="00136635">
              <w:rPr>
                <w:color w:val="000000" w:themeColor="text1"/>
                <w:sz w:val="24"/>
                <w:szCs w:val="24"/>
                <w:lang w:val="uk-UA"/>
              </w:rPr>
              <w:t>16</w:t>
            </w:r>
          </w:p>
        </w:tc>
        <w:tc>
          <w:tcPr>
            <w:tcW w:w="3309" w:type="pct"/>
            <w:tcBorders>
              <w:top w:val="single" w:sz="4" w:space="0" w:color="auto"/>
              <w:left w:val="single" w:sz="4" w:space="0" w:color="auto"/>
              <w:bottom w:val="single" w:sz="4" w:space="0" w:color="auto"/>
              <w:right w:val="single" w:sz="4" w:space="0" w:color="auto"/>
            </w:tcBorders>
            <w:hideMark/>
          </w:tcPr>
          <w:p w:rsidR="00E33FA6" w:rsidRPr="00136635" w:rsidRDefault="00E33FA6" w:rsidP="00E33FA6">
            <w:pPr>
              <w:pStyle w:val="af2"/>
              <w:rPr>
                <w:color w:val="000000" w:themeColor="text1"/>
                <w:sz w:val="24"/>
                <w:szCs w:val="24"/>
                <w:lang w:val="uk-UA"/>
              </w:rPr>
            </w:pPr>
            <w:r w:rsidRPr="00136635">
              <w:rPr>
                <w:color w:val="000000" w:themeColor="text1"/>
                <w:sz w:val="24"/>
                <w:szCs w:val="24"/>
                <w:lang w:val="uk-UA"/>
              </w:rPr>
              <w:t>РАЗОМ (сума рядків: 7 +15), грн.</w:t>
            </w:r>
          </w:p>
        </w:tc>
        <w:tc>
          <w:tcPr>
            <w:tcW w:w="1397" w:type="pct"/>
            <w:tcBorders>
              <w:top w:val="single" w:sz="4" w:space="0" w:color="auto"/>
              <w:left w:val="single" w:sz="4" w:space="0" w:color="auto"/>
              <w:bottom w:val="single" w:sz="4" w:space="0" w:color="auto"/>
              <w:right w:val="single" w:sz="4" w:space="0" w:color="auto"/>
            </w:tcBorders>
            <w:hideMark/>
          </w:tcPr>
          <w:p w:rsidR="00E33FA6" w:rsidRPr="00136635" w:rsidRDefault="00E33FA6" w:rsidP="00E33FA6">
            <w:pPr>
              <w:pStyle w:val="af2"/>
              <w:rPr>
                <w:b/>
                <w:i/>
                <w:color w:val="000000" w:themeColor="text1"/>
                <w:sz w:val="24"/>
                <w:szCs w:val="24"/>
                <w:lang w:val="uk-UA"/>
              </w:rPr>
            </w:pPr>
            <w:r w:rsidRPr="00136635">
              <w:rPr>
                <w:b/>
                <w:i/>
                <w:color w:val="000000" w:themeColor="text1"/>
                <w:sz w:val="24"/>
                <w:szCs w:val="24"/>
                <w:lang w:val="uk-UA"/>
              </w:rPr>
              <w:t>1 01</w:t>
            </w:r>
            <w:r>
              <w:rPr>
                <w:b/>
                <w:i/>
                <w:color w:val="000000" w:themeColor="text1"/>
                <w:sz w:val="24"/>
                <w:szCs w:val="24"/>
                <w:lang w:val="uk-UA"/>
              </w:rPr>
              <w:t>4</w:t>
            </w:r>
            <w:r w:rsidRPr="00136635">
              <w:rPr>
                <w:b/>
                <w:i/>
                <w:color w:val="000000" w:themeColor="text1"/>
                <w:sz w:val="24"/>
                <w:szCs w:val="24"/>
                <w:lang w:val="uk-UA"/>
              </w:rPr>
              <w:t> </w:t>
            </w:r>
            <w:r>
              <w:rPr>
                <w:b/>
                <w:i/>
                <w:color w:val="000000" w:themeColor="text1"/>
                <w:sz w:val="24"/>
                <w:szCs w:val="24"/>
                <w:lang w:val="uk-UA"/>
              </w:rPr>
              <w:t>521,26</w:t>
            </w:r>
            <w:r w:rsidRPr="00136635">
              <w:rPr>
                <w:b/>
                <w:i/>
                <w:color w:val="000000" w:themeColor="text1"/>
                <w:sz w:val="24"/>
                <w:szCs w:val="24"/>
                <w:lang w:val="uk-UA"/>
              </w:rPr>
              <w:tab/>
            </w:r>
          </w:p>
        </w:tc>
      </w:tr>
    </w:tbl>
    <w:p w:rsidR="00BF0B29" w:rsidRPr="00136635" w:rsidRDefault="00BF0B29" w:rsidP="00BF0B29">
      <w:pPr>
        <w:pStyle w:val="af2"/>
        <w:rPr>
          <w:iCs/>
          <w:color w:val="000000" w:themeColor="text1"/>
          <w:sz w:val="24"/>
          <w:szCs w:val="24"/>
          <w:lang w:val="uk-UA"/>
        </w:rPr>
      </w:pPr>
    </w:p>
    <w:p w:rsidR="00F25235" w:rsidRPr="00136635" w:rsidRDefault="00F25235" w:rsidP="00F25235">
      <w:pPr>
        <w:spacing w:after="0" w:line="250" w:lineRule="auto"/>
        <w:ind w:firstLine="709"/>
        <w:jc w:val="both"/>
        <w:rPr>
          <w:rFonts w:ascii="Times New Roman" w:eastAsia="Calibri" w:hAnsi="Times New Roman"/>
          <w:i/>
          <w:color w:val="000000" w:themeColor="text1"/>
          <w:sz w:val="24"/>
          <w:szCs w:val="24"/>
          <w:lang w:val="uk-UA"/>
        </w:rPr>
      </w:pPr>
      <w:r w:rsidRPr="00136635">
        <w:rPr>
          <w:rFonts w:ascii="Times New Roman" w:eastAsia="Calibri" w:hAnsi="Times New Roman"/>
          <w:i/>
          <w:color w:val="000000" w:themeColor="text1"/>
          <w:sz w:val="24"/>
          <w:szCs w:val="24"/>
          <w:lang w:val="uk-UA"/>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і на кількість процедур за рік.</w:t>
      </w:r>
    </w:p>
    <w:p w:rsidR="00F25235" w:rsidRPr="00136635" w:rsidRDefault="00F25235" w:rsidP="00F25235">
      <w:pPr>
        <w:widowControl w:val="0"/>
        <w:spacing w:after="0" w:line="250" w:lineRule="auto"/>
        <w:ind w:firstLine="709"/>
        <w:jc w:val="both"/>
        <w:rPr>
          <w:rFonts w:ascii="Times New Roman" w:hAnsi="Times New Roman"/>
          <w:i/>
          <w:iCs/>
          <w:color w:val="000000" w:themeColor="text1"/>
          <w:sz w:val="24"/>
          <w:szCs w:val="24"/>
          <w:lang w:val="uk-UA" w:eastAsia="uk-UA"/>
        </w:rPr>
      </w:pPr>
      <w:r w:rsidRPr="00136635">
        <w:rPr>
          <w:rFonts w:ascii="Times New Roman" w:hAnsi="Times New Roman"/>
          <w:i/>
          <w:iCs/>
          <w:color w:val="000000" w:themeColor="text1"/>
          <w:sz w:val="24"/>
          <w:szCs w:val="24"/>
          <w:lang w:val="uk-UA" w:eastAsia="uk-UA"/>
        </w:rPr>
        <w:t>**Відповідно до пунктів 1, 3, 6, карти 11 міжгалузевих нормативів чисельності працівників бухгалтерського обліку (Наказ Міністерства праці і соціальної політики України від 26 вересня 2003 року № 269 “Міжгалузеві нормативи чисельності працівників бухгалтерського обліку”).</w:t>
      </w:r>
    </w:p>
    <w:p w:rsidR="00F25235" w:rsidRPr="00136635" w:rsidRDefault="00F25235" w:rsidP="00F25235">
      <w:pPr>
        <w:spacing w:after="0" w:line="240" w:lineRule="auto"/>
        <w:ind w:firstLine="709"/>
        <w:jc w:val="both"/>
        <w:rPr>
          <w:rFonts w:ascii="Times New Roman" w:hAnsi="Times New Roman"/>
          <w:i/>
          <w:color w:val="000000" w:themeColor="text1"/>
          <w:sz w:val="24"/>
          <w:szCs w:val="24"/>
        </w:rPr>
      </w:pPr>
      <w:r w:rsidRPr="00136635">
        <w:rPr>
          <w:rFonts w:ascii="Times New Roman" w:hAnsi="Times New Roman"/>
          <w:i/>
          <w:color w:val="000000" w:themeColor="text1"/>
          <w:sz w:val="24"/>
          <w:szCs w:val="24"/>
          <w:bdr w:val="none" w:sz="0" w:space="0" w:color="auto" w:frame="1"/>
          <w:shd w:val="clear" w:color="auto" w:fill="FFFFFF"/>
          <w:lang w:val="uk-UA" w:eastAsia="uk-UA"/>
        </w:rPr>
        <w:t>***</w:t>
      </w:r>
      <w:r w:rsidRPr="00136635">
        <w:rPr>
          <w:rFonts w:ascii="Times New Roman" w:hAnsi="Times New Roman"/>
          <w:i/>
          <w:color w:val="000000" w:themeColor="text1"/>
          <w:sz w:val="24"/>
          <w:szCs w:val="24"/>
        </w:rPr>
        <w:t xml:space="preserve"> Норма </w:t>
      </w:r>
      <w:proofErr w:type="spellStart"/>
      <w:r w:rsidRPr="00136635">
        <w:rPr>
          <w:rFonts w:ascii="Times New Roman" w:hAnsi="Times New Roman"/>
          <w:i/>
          <w:color w:val="000000" w:themeColor="text1"/>
          <w:sz w:val="24"/>
          <w:szCs w:val="24"/>
        </w:rPr>
        <w:t>робочого</w:t>
      </w:r>
      <w:proofErr w:type="spellEnd"/>
      <w:r w:rsidRPr="00136635">
        <w:rPr>
          <w:rFonts w:ascii="Times New Roman" w:hAnsi="Times New Roman"/>
          <w:i/>
          <w:color w:val="000000" w:themeColor="text1"/>
          <w:sz w:val="24"/>
          <w:szCs w:val="24"/>
        </w:rPr>
        <w:t xml:space="preserve"> часу на 20</w:t>
      </w:r>
      <w:r w:rsidRPr="00136635">
        <w:rPr>
          <w:rFonts w:ascii="Times New Roman" w:hAnsi="Times New Roman"/>
          <w:i/>
          <w:color w:val="000000" w:themeColor="text1"/>
          <w:sz w:val="24"/>
          <w:szCs w:val="24"/>
          <w:lang w:val="uk-UA"/>
        </w:rPr>
        <w:t>22</w:t>
      </w:r>
      <w:r w:rsidRPr="00136635">
        <w:rPr>
          <w:rFonts w:ascii="Times New Roman" w:hAnsi="Times New Roman"/>
          <w:i/>
          <w:color w:val="000000" w:themeColor="text1"/>
          <w:sz w:val="24"/>
          <w:szCs w:val="24"/>
        </w:rPr>
        <w:t xml:space="preserve"> </w:t>
      </w:r>
      <w:proofErr w:type="spellStart"/>
      <w:r w:rsidRPr="00136635">
        <w:rPr>
          <w:rFonts w:ascii="Times New Roman" w:hAnsi="Times New Roman"/>
          <w:i/>
          <w:color w:val="000000" w:themeColor="text1"/>
          <w:sz w:val="24"/>
          <w:szCs w:val="24"/>
        </w:rPr>
        <w:t>рік</w:t>
      </w:r>
      <w:proofErr w:type="spellEnd"/>
      <w:r w:rsidRPr="00136635">
        <w:rPr>
          <w:rFonts w:ascii="Times New Roman" w:hAnsi="Times New Roman"/>
          <w:i/>
          <w:color w:val="000000" w:themeColor="text1"/>
          <w:sz w:val="24"/>
          <w:szCs w:val="24"/>
        </w:rPr>
        <w:t xml:space="preserve"> становить при 40-годинному </w:t>
      </w:r>
      <w:proofErr w:type="spellStart"/>
      <w:r w:rsidRPr="00136635">
        <w:rPr>
          <w:rFonts w:ascii="Times New Roman" w:hAnsi="Times New Roman"/>
          <w:i/>
          <w:color w:val="000000" w:themeColor="text1"/>
          <w:sz w:val="24"/>
          <w:szCs w:val="24"/>
        </w:rPr>
        <w:t>робочому</w:t>
      </w:r>
      <w:proofErr w:type="spellEnd"/>
      <w:r w:rsidRPr="00136635">
        <w:rPr>
          <w:rFonts w:ascii="Times New Roman" w:hAnsi="Times New Roman"/>
          <w:i/>
          <w:color w:val="000000" w:themeColor="text1"/>
          <w:sz w:val="24"/>
          <w:szCs w:val="24"/>
        </w:rPr>
        <w:t xml:space="preserve"> </w:t>
      </w:r>
      <w:proofErr w:type="spellStart"/>
      <w:r w:rsidRPr="00136635">
        <w:rPr>
          <w:rFonts w:ascii="Times New Roman" w:hAnsi="Times New Roman"/>
          <w:i/>
          <w:color w:val="000000" w:themeColor="text1"/>
          <w:sz w:val="24"/>
          <w:szCs w:val="24"/>
        </w:rPr>
        <w:t>тижні</w:t>
      </w:r>
      <w:proofErr w:type="spellEnd"/>
      <w:r w:rsidRPr="00136635">
        <w:rPr>
          <w:rFonts w:ascii="Times New Roman" w:hAnsi="Times New Roman"/>
          <w:i/>
          <w:color w:val="000000" w:themeColor="text1"/>
          <w:sz w:val="24"/>
          <w:szCs w:val="24"/>
        </w:rPr>
        <w:t xml:space="preserve"> - </w:t>
      </w:r>
      <w:r w:rsidRPr="00136635">
        <w:rPr>
          <w:rFonts w:ascii="Times New Roman" w:hAnsi="Times New Roman"/>
          <w:i/>
          <w:color w:val="000000" w:themeColor="text1"/>
          <w:sz w:val="24"/>
          <w:szCs w:val="24"/>
          <w:lang w:val="uk-UA"/>
        </w:rPr>
        <w:t>1987</w:t>
      </w:r>
      <w:r w:rsidRPr="00136635">
        <w:rPr>
          <w:rFonts w:ascii="Times New Roman" w:hAnsi="Times New Roman"/>
          <w:i/>
          <w:color w:val="000000" w:themeColor="text1"/>
          <w:sz w:val="24"/>
          <w:szCs w:val="24"/>
        </w:rPr>
        <w:t xml:space="preserve"> годин</w:t>
      </w:r>
      <w:r w:rsidRPr="00136635">
        <w:rPr>
          <w:rFonts w:ascii="Times New Roman" w:hAnsi="Times New Roman"/>
          <w:i/>
          <w:color w:val="000000" w:themeColor="text1"/>
          <w:sz w:val="24"/>
          <w:szCs w:val="24"/>
          <w:lang w:val="uk-UA"/>
        </w:rPr>
        <w:t xml:space="preserve"> (</w:t>
      </w:r>
      <w:r w:rsidRPr="00136635">
        <w:rPr>
          <w:rFonts w:ascii="Times New Roman" w:hAnsi="Times New Roman"/>
          <w:i/>
          <w:color w:val="000000" w:themeColor="text1"/>
          <w:sz w:val="24"/>
          <w:szCs w:val="24"/>
        </w:rPr>
        <w:t xml:space="preserve">https://www.buhoblik.org.ua/kadry-zarplata/vremya/4246-norma-trivalosti-robochogo-chasu-2022.html) </w:t>
      </w:r>
    </w:p>
    <w:p w:rsidR="00F25235" w:rsidRPr="00136635" w:rsidRDefault="00F25235" w:rsidP="00F25235">
      <w:pPr>
        <w:widowControl w:val="0"/>
        <w:spacing w:after="0" w:line="230" w:lineRule="auto"/>
        <w:ind w:firstLine="708"/>
        <w:jc w:val="both"/>
        <w:rPr>
          <w:rFonts w:ascii="Times New Roman" w:hAnsi="Times New Roman"/>
          <w:bCs/>
          <w:i/>
          <w:color w:val="000000" w:themeColor="text1"/>
          <w:sz w:val="24"/>
          <w:szCs w:val="24"/>
          <w:shd w:val="clear" w:color="auto" w:fill="FFFFFF"/>
          <w:lang w:val="uk-UA" w:eastAsia="uk-UA"/>
        </w:rPr>
      </w:pPr>
      <w:r w:rsidRPr="00136635">
        <w:rPr>
          <w:rFonts w:ascii="Times New Roman" w:hAnsi="Times New Roman"/>
          <w:bCs/>
          <w:i/>
          <w:color w:val="000000" w:themeColor="text1"/>
          <w:sz w:val="24"/>
          <w:szCs w:val="24"/>
          <w:shd w:val="clear" w:color="auto" w:fill="FFFFFF"/>
          <w:lang w:val="uk-UA" w:eastAsia="uk-UA"/>
        </w:rPr>
        <w:t>Для розрахунку витрат використовується середньозважений рівень мінімальної заробітної плати</w:t>
      </w:r>
      <w:r w:rsidRPr="00136635">
        <w:rPr>
          <w:rFonts w:ascii="Times New Roman" w:hAnsi="Times New Roman"/>
          <w:i/>
          <w:color w:val="000000" w:themeColor="text1"/>
          <w:sz w:val="24"/>
          <w:szCs w:val="24"/>
          <w:lang w:val="uk-UA"/>
        </w:rPr>
        <w:t xml:space="preserve"> (</w:t>
      </w:r>
      <w:r w:rsidRPr="00136635">
        <w:rPr>
          <w:rFonts w:ascii="Times New Roman" w:hAnsi="Times New Roman"/>
          <w:bCs/>
          <w:i/>
          <w:color w:val="000000" w:themeColor="text1"/>
          <w:sz w:val="24"/>
          <w:szCs w:val="24"/>
          <w:lang w:val="uk-UA" w:eastAsia="uk-UA"/>
        </w:rPr>
        <w:t xml:space="preserve">постанова Кабінету Міністрів України від 29.07.2020 №671 “Про схвалення Прогнозу економічного і соціального розвитку України на 2021-2023 роки”, </w:t>
      </w:r>
      <w:r w:rsidRPr="00136635">
        <w:rPr>
          <w:rFonts w:ascii="Times New Roman" w:hAnsi="Times New Roman"/>
          <w:i/>
          <w:color w:val="000000" w:themeColor="text1"/>
          <w:sz w:val="24"/>
          <w:szCs w:val="24"/>
          <w:shd w:val="clear" w:color="auto" w:fill="FFFFFF"/>
          <w:lang w:val="uk-UA"/>
        </w:rPr>
        <w:t>середньозважений рівень мінімальної заробітної плати у 2022 році – 6 700 грн.)</w:t>
      </w:r>
      <w:r w:rsidRPr="00136635">
        <w:rPr>
          <w:rFonts w:ascii="Times New Roman" w:hAnsi="Times New Roman"/>
          <w:bCs/>
          <w:i/>
          <w:color w:val="000000" w:themeColor="text1"/>
          <w:sz w:val="24"/>
          <w:szCs w:val="24"/>
          <w:shd w:val="clear" w:color="auto" w:fill="FFFFFF"/>
          <w:lang w:val="uk-UA" w:eastAsia="uk-UA"/>
        </w:rPr>
        <w:t xml:space="preserve"> </w:t>
      </w:r>
    </w:p>
    <w:p w:rsidR="00F25235" w:rsidRPr="00136635" w:rsidRDefault="00F25235" w:rsidP="00F25235">
      <w:pPr>
        <w:autoSpaceDE w:val="0"/>
        <w:autoSpaceDN w:val="0"/>
        <w:adjustRightInd w:val="0"/>
        <w:spacing w:after="0" w:line="240" w:lineRule="auto"/>
        <w:ind w:firstLine="709"/>
        <w:jc w:val="both"/>
        <w:rPr>
          <w:rFonts w:ascii="Times New Roman" w:hAnsi="Times New Roman"/>
          <w:i/>
          <w:color w:val="000000" w:themeColor="text1"/>
          <w:sz w:val="24"/>
          <w:szCs w:val="24"/>
        </w:rPr>
      </w:pPr>
      <w:proofErr w:type="spellStart"/>
      <w:r w:rsidRPr="00136635">
        <w:rPr>
          <w:rFonts w:ascii="Times New Roman" w:hAnsi="Times New Roman"/>
          <w:i/>
          <w:color w:val="000000" w:themeColor="text1"/>
          <w:sz w:val="24"/>
          <w:szCs w:val="24"/>
        </w:rPr>
        <w:t>Середнє</w:t>
      </w:r>
      <w:proofErr w:type="spellEnd"/>
      <w:r w:rsidRPr="00136635">
        <w:rPr>
          <w:rFonts w:ascii="Times New Roman" w:hAnsi="Times New Roman"/>
          <w:i/>
          <w:color w:val="000000" w:themeColor="text1"/>
          <w:sz w:val="24"/>
          <w:szCs w:val="24"/>
        </w:rPr>
        <w:t xml:space="preserve"> </w:t>
      </w:r>
      <w:proofErr w:type="spellStart"/>
      <w:r w:rsidRPr="00136635">
        <w:rPr>
          <w:rFonts w:ascii="Times New Roman" w:hAnsi="Times New Roman"/>
          <w:i/>
          <w:color w:val="000000" w:themeColor="text1"/>
          <w:sz w:val="24"/>
          <w:szCs w:val="24"/>
        </w:rPr>
        <w:t>значення</w:t>
      </w:r>
      <w:proofErr w:type="spellEnd"/>
      <w:r w:rsidRPr="00136635">
        <w:rPr>
          <w:rFonts w:ascii="Times New Roman" w:hAnsi="Times New Roman"/>
          <w:i/>
          <w:color w:val="000000" w:themeColor="text1"/>
          <w:sz w:val="24"/>
          <w:szCs w:val="24"/>
        </w:rPr>
        <w:t xml:space="preserve"> </w:t>
      </w:r>
      <w:proofErr w:type="spellStart"/>
      <w:r w:rsidRPr="00136635">
        <w:rPr>
          <w:rFonts w:ascii="Times New Roman" w:hAnsi="Times New Roman"/>
          <w:i/>
          <w:color w:val="000000" w:themeColor="text1"/>
          <w:sz w:val="24"/>
          <w:szCs w:val="24"/>
        </w:rPr>
        <w:t>робочих</w:t>
      </w:r>
      <w:proofErr w:type="spellEnd"/>
      <w:r w:rsidRPr="00136635">
        <w:rPr>
          <w:rFonts w:ascii="Times New Roman" w:hAnsi="Times New Roman"/>
          <w:i/>
          <w:color w:val="000000" w:themeColor="text1"/>
          <w:sz w:val="24"/>
          <w:szCs w:val="24"/>
        </w:rPr>
        <w:t xml:space="preserve"> годин на </w:t>
      </w:r>
      <w:proofErr w:type="spellStart"/>
      <w:r w:rsidRPr="00136635">
        <w:rPr>
          <w:rFonts w:ascii="Times New Roman" w:hAnsi="Times New Roman"/>
          <w:i/>
          <w:color w:val="000000" w:themeColor="text1"/>
          <w:sz w:val="24"/>
          <w:szCs w:val="24"/>
        </w:rPr>
        <w:t>місяць</w:t>
      </w:r>
      <w:proofErr w:type="spellEnd"/>
      <w:r w:rsidRPr="00136635">
        <w:rPr>
          <w:rFonts w:ascii="Times New Roman" w:hAnsi="Times New Roman"/>
          <w:i/>
          <w:color w:val="000000" w:themeColor="text1"/>
          <w:sz w:val="24"/>
          <w:szCs w:val="24"/>
        </w:rPr>
        <w:t xml:space="preserve">: </w:t>
      </w:r>
    </w:p>
    <w:p w:rsidR="00F25235" w:rsidRPr="00136635" w:rsidRDefault="00F25235" w:rsidP="00F25235">
      <w:pPr>
        <w:autoSpaceDE w:val="0"/>
        <w:autoSpaceDN w:val="0"/>
        <w:adjustRightInd w:val="0"/>
        <w:spacing w:after="0" w:line="240" w:lineRule="auto"/>
        <w:ind w:firstLine="709"/>
        <w:jc w:val="both"/>
        <w:rPr>
          <w:rFonts w:ascii="Times New Roman" w:hAnsi="Times New Roman"/>
          <w:i/>
          <w:color w:val="000000" w:themeColor="text1"/>
          <w:sz w:val="24"/>
          <w:szCs w:val="24"/>
        </w:rPr>
      </w:pPr>
      <w:r w:rsidRPr="00136635">
        <w:rPr>
          <w:rFonts w:ascii="Times New Roman" w:hAnsi="Times New Roman"/>
          <w:i/>
          <w:color w:val="000000" w:themeColor="text1"/>
          <w:sz w:val="24"/>
          <w:szCs w:val="24"/>
        </w:rPr>
        <w:t xml:space="preserve">1987/12=166 ч. </w:t>
      </w:r>
    </w:p>
    <w:p w:rsidR="00F25235" w:rsidRPr="00136635" w:rsidRDefault="00F25235" w:rsidP="00F25235">
      <w:pPr>
        <w:autoSpaceDE w:val="0"/>
        <w:autoSpaceDN w:val="0"/>
        <w:adjustRightInd w:val="0"/>
        <w:spacing w:after="0" w:line="240" w:lineRule="auto"/>
        <w:ind w:firstLine="709"/>
        <w:jc w:val="both"/>
        <w:rPr>
          <w:rFonts w:ascii="Times New Roman" w:hAnsi="Times New Roman"/>
          <w:i/>
          <w:color w:val="000000" w:themeColor="text1"/>
          <w:sz w:val="24"/>
          <w:szCs w:val="24"/>
        </w:rPr>
      </w:pPr>
      <w:proofErr w:type="spellStart"/>
      <w:r w:rsidRPr="00136635">
        <w:rPr>
          <w:rFonts w:ascii="Times New Roman" w:hAnsi="Times New Roman"/>
          <w:i/>
          <w:color w:val="000000" w:themeColor="text1"/>
          <w:sz w:val="24"/>
          <w:szCs w:val="24"/>
        </w:rPr>
        <w:t>Розрахунок</w:t>
      </w:r>
      <w:proofErr w:type="spellEnd"/>
      <w:r w:rsidRPr="00136635">
        <w:rPr>
          <w:rFonts w:ascii="Times New Roman" w:hAnsi="Times New Roman"/>
          <w:i/>
          <w:color w:val="000000" w:themeColor="text1"/>
          <w:sz w:val="24"/>
          <w:szCs w:val="24"/>
        </w:rPr>
        <w:t xml:space="preserve"> </w:t>
      </w:r>
      <w:proofErr w:type="spellStart"/>
      <w:r w:rsidRPr="00136635">
        <w:rPr>
          <w:rFonts w:ascii="Times New Roman" w:hAnsi="Times New Roman"/>
          <w:i/>
          <w:color w:val="000000" w:themeColor="text1"/>
          <w:sz w:val="24"/>
          <w:szCs w:val="24"/>
        </w:rPr>
        <w:t>вартості</w:t>
      </w:r>
      <w:proofErr w:type="spellEnd"/>
      <w:r w:rsidRPr="00136635">
        <w:rPr>
          <w:rFonts w:ascii="Times New Roman" w:hAnsi="Times New Roman"/>
          <w:i/>
          <w:color w:val="000000" w:themeColor="text1"/>
          <w:sz w:val="24"/>
          <w:szCs w:val="24"/>
        </w:rPr>
        <w:t xml:space="preserve"> 1 </w:t>
      </w:r>
      <w:proofErr w:type="spellStart"/>
      <w:r w:rsidRPr="00136635">
        <w:rPr>
          <w:rFonts w:ascii="Times New Roman" w:hAnsi="Times New Roman"/>
          <w:i/>
          <w:color w:val="000000" w:themeColor="text1"/>
          <w:sz w:val="24"/>
          <w:szCs w:val="24"/>
        </w:rPr>
        <w:t>робочого</w:t>
      </w:r>
      <w:proofErr w:type="spellEnd"/>
      <w:r w:rsidRPr="00136635">
        <w:rPr>
          <w:rFonts w:ascii="Times New Roman" w:hAnsi="Times New Roman"/>
          <w:i/>
          <w:color w:val="000000" w:themeColor="text1"/>
          <w:sz w:val="24"/>
          <w:szCs w:val="24"/>
        </w:rPr>
        <w:t xml:space="preserve"> часу </w:t>
      </w:r>
      <w:proofErr w:type="spellStart"/>
      <w:r w:rsidRPr="00136635">
        <w:rPr>
          <w:rFonts w:ascii="Times New Roman" w:hAnsi="Times New Roman"/>
          <w:i/>
          <w:color w:val="000000" w:themeColor="text1"/>
          <w:sz w:val="24"/>
          <w:szCs w:val="24"/>
        </w:rPr>
        <w:t>суб’єкта</w:t>
      </w:r>
      <w:proofErr w:type="spellEnd"/>
      <w:r w:rsidRPr="00136635">
        <w:rPr>
          <w:rFonts w:ascii="Times New Roman" w:hAnsi="Times New Roman"/>
          <w:i/>
          <w:color w:val="000000" w:themeColor="text1"/>
          <w:sz w:val="24"/>
          <w:szCs w:val="24"/>
        </w:rPr>
        <w:t xml:space="preserve"> малого </w:t>
      </w:r>
      <w:proofErr w:type="spellStart"/>
      <w:r w:rsidRPr="00136635">
        <w:rPr>
          <w:rFonts w:ascii="Times New Roman" w:hAnsi="Times New Roman"/>
          <w:i/>
          <w:color w:val="000000" w:themeColor="text1"/>
          <w:sz w:val="24"/>
          <w:szCs w:val="24"/>
        </w:rPr>
        <w:t>підприємництва</w:t>
      </w:r>
      <w:proofErr w:type="spellEnd"/>
      <w:r w:rsidRPr="00136635">
        <w:rPr>
          <w:rFonts w:ascii="Times New Roman" w:hAnsi="Times New Roman"/>
          <w:i/>
          <w:color w:val="000000" w:themeColor="text1"/>
          <w:sz w:val="24"/>
          <w:szCs w:val="24"/>
        </w:rPr>
        <w:t xml:space="preserve">: </w:t>
      </w:r>
    </w:p>
    <w:p w:rsidR="00F25235" w:rsidRPr="00136635" w:rsidRDefault="00F25235" w:rsidP="00F25235">
      <w:pPr>
        <w:spacing w:after="0" w:line="240" w:lineRule="auto"/>
        <w:ind w:firstLine="709"/>
        <w:rPr>
          <w:rFonts w:ascii="Times New Roman" w:eastAsia="Calibri" w:hAnsi="Times New Roman"/>
          <w:bCs/>
          <w:i/>
          <w:color w:val="000000" w:themeColor="text1"/>
          <w:sz w:val="24"/>
          <w:szCs w:val="24"/>
          <w:shd w:val="clear" w:color="auto" w:fill="FFFFFF"/>
          <w:lang w:eastAsia="uk-UA"/>
        </w:rPr>
      </w:pPr>
      <w:r w:rsidRPr="00136635">
        <w:rPr>
          <w:rFonts w:ascii="Times New Roman" w:eastAsia="Calibri" w:hAnsi="Times New Roman"/>
          <w:i/>
          <w:color w:val="000000" w:themeColor="text1"/>
          <w:sz w:val="24"/>
          <w:szCs w:val="24"/>
        </w:rPr>
        <w:t>6</w:t>
      </w:r>
      <w:r w:rsidRPr="00136635">
        <w:rPr>
          <w:rFonts w:ascii="Times New Roman" w:eastAsia="Calibri" w:hAnsi="Times New Roman"/>
          <w:i/>
          <w:color w:val="000000" w:themeColor="text1"/>
          <w:sz w:val="24"/>
          <w:szCs w:val="24"/>
          <w:lang w:val="uk-UA"/>
        </w:rPr>
        <w:t>700</w:t>
      </w:r>
      <w:r w:rsidRPr="00136635">
        <w:rPr>
          <w:rFonts w:ascii="Times New Roman" w:eastAsia="Calibri" w:hAnsi="Times New Roman"/>
          <w:i/>
          <w:color w:val="000000" w:themeColor="text1"/>
          <w:sz w:val="24"/>
          <w:szCs w:val="24"/>
        </w:rPr>
        <w:t>,00:166=</w:t>
      </w:r>
      <w:r w:rsidRPr="00136635">
        <w:rPr>
          <w:rFonts w:ascii="Times New Roman" w:eastAsia="Calibri" w:hAnsi="Times New Roman"/>
          <w:i/>
          <w:color w:val="000000" w:themeColor="text1"/>
          <w:sz w:val="24"/>
          <w:szCs w:val="24"/>
          <w:lang w:val="uk-UA"/>
        </w:rPr>
        <w:t>40,36</w:t>
      </w:r>
      <w:r w:rsidRPr="00136635">
        <w:rPr>
          <w:rFonts w:ascii="Times New Roman" w:eastAsia="Calibri" w:hAnsi="Times New Roman"/>
          <w:i/>
          <w:color w:val="000000" w:themeColor="text1"/>
          <w:sz w:val="24"/>
          <w:szCs w:val="24"/>
        </w:rPr>
        <w:t xml:space="preserve"> грн.</w:t>
      </w:r>
    </w:p>
    <w:p w:rsidR="00BF0B29" w:rsidRPr="00136635" w:rsidRDefault="00BF0B29" w:rsidP="00BF0B29">
      <w:pPr>
        <w:pStyle w:val="af2"/>
        <w:rPr>
          <w:i/>
          <w:color w:val="000000" w:themeColor="text1"/>
          <w:sz w:val="24"/>
          <w:szCs w:val="24"/>
          <w:lang w:val="uk-UA"/>
        </w:rPr>
      </w:pPr>
    </w:p>
    <w:p w:rsidR="00BF0B29" w:rsidRPr="00136635" w:rsidRDefault="00BF0B29" w:rsidP="00F2612B">
      <w:pPr>
        <w:pStyle w:val="af2"/>
        <w:ind w:firstLine="709"/>
        <w:jc w:val="both"/>
        <w:rPr>
          <w:color w:val="000000" w:themeColor="text1"/>
          <w:sz w:val="28"/>
          <w:szCs w:val="28"/>
          <w:lang w:val="uk-UA"/>
        </w:rPr>
      </w:pPr>
      <w:r w:rsidRPr="00136635">
        <w:rPr>
          <w:color w:val="000000" w:themeColor="text1"/>
          <w:sz w:val="28"/>
          <w:szCs w:val="28"/>
          <w:lang w:val="uk-UA"/>
        </w:rPr>
        <w:t>Податок не є новим, суб’єкти господарювання ознайомленні з вимогами Кодексу та сплачують податок вже не один рік. Тому витрати часу на виконання вимог регулювання зменшено та становлять 0,3 год.</w:t>
      </w:r>
    </w:p>
    <w:p w:rsidR="00E25ACE" w:rsidRPr="00136635" w:rsidRDefault="00E25ACE">
      <w:pPr>
        <w:spacing w:after="0" w:line="240" w:lineRule="auto"/>
        <w:rPr>
          <w:rFonts w:ascii="Times New Roman" w:hAnsi="Times New Roman"/>
          <w:b/>
          <w:i/>
          <w:color w:val="000000" w:themeColor="text1"/>
          <w:sz w:val="24"/>
          <w:szCs w:val="24"/>
          <w:lang w:val="uk-UA" w:eastAsia="en-US"/>
        </w:rPr>
      </w:pPr>
      <w:r w:rsidRPr="00136635">
        <w:rPr>
          <w:b/>
          <w:i/>
          <w:color w:val="000000" w:themeColor="text1"/>
          <w:sz w:val="24"/>
          <w:szCs w:val="24"/>
          <w:lang w:val="uk-UA"/>
        </w:rPr>
        <w:br w:type="page"/>
      </w:r>
    </w:p>
    <w:p w:rsidR="00BF0B29" w:rsidRPr="0096094D" w:rsidRDefault="00BF0B29" w:rsidP="00BF0B29">
      <w:pPr>
        <w:pStyle w:val="af2"/>
        <w:jc w:val="center"/>
        <w:rPr>
          <w:b/>
          <w:color w:val="000000" w:themeColor="text1"/>
          <w:sz w:val="28"/>
          <w:szCs w:val="28"/>
          <w:lang w:val="uk-UA"/>
        </w:rPr>
      </w:pPr>
      <w:r w:rsidRPr="0096094D">
        <w:rPr>
          <w:b/>
          <w:color w:val="000000" w:themeColor="text1"/>
          <w:sz w:val="28"/>
          <w:szCs w:val="28"/>
          <w:lang w:val="uk-UA"/>
        </w:rPr>
        <w:lastRenderedPageBreak/>
        <w:t>БЮДЖЕТНІ ВИТРАТИ</w:t>
      </w:r>
    </w:p>
    <w:p w:rsidR="00BF0B29" w:rsidRPr="0096094D" w:rsidRDefault="00BF0B29" w:rsidP="00BF0B29">
      <w:pPr>
        <w:pStyle w:val="af2"/>
        <w:jc w:val="center"/>
        <w:rPr>
          <w:b/>
          <w:color w:val="000000" w:themeColor="text1"/>
          <w:sz w:val="28"/>
          <w:szCs w:val="28"/>
          <w:lang w:val="uk-UA"/>
        </w:rPr>
      </w:pPr>
      <w:r w:rsidRPr="0096094D">
        <w:rPr>
          <w:b/>
          <w:color w:val="000000" w:themeColor="text1"/>
          <w:sz w:val="28"/>
          <w:szCs w:val="28"/>
          <w:lang w:val="uk-UA"/>
        </w:rPr>
        <w:t>на адміністрування регулювання суб’єктів малого підприємництва</w:t>
      </w:r>
    </w:p>
    <w:p w:rsidR="0086171B" w:rsidRPr="00136635" w:rsidRDefault="0086171B" w:rsidP="00BF0B29">
      <w:pPr>
        <w:pStyle w:val="af2"/>
        <w:jc w:val="center"/>
        <w:rPr>
          <w:b/>
          <w:i/>
          <w:color w:val="000000" w:themeColor="text1"/>
          <w:sz w:val="28"/>
          <w:szCs w:val="28"/>
          <w:lang w:val="uk-UA"/>
        </w:rPr>
      </w:pPr>
    </w:p>
    <w:p w:rsidR="00BF0B29" w:rsidRPr="00136635" w:rsidRDefault="00BF0B29" w:rsidP="0086171B">
      <w:pPr>
        <w:pStyle w:val="af2"/>
        <w:ind w:firstLine="709"/>
        <w:jc w:val="both"/>
        <w:rPr>
          <w:color w:val="000000" w:themeColor="text1"/>
          <w:sz w:val="28"/>
          <w:szCs w:val="28"/>
          <w:lang w:val="uk-UA"/>
        </w:rPr>
      </w:pPr>
      <w:r w:rsidRPr="00136635">
        <w:rPr>
          <w:color w:val="000000" w:themeColor="text1"/>
          <w:sz w:val="28"/>
          <w:szCs w:val="28"/>
          <w:lang w:val="uk-UA"/>
        </w:rPr>
        <w:t xml:space="preserve">Державне регулювання рішення не передбачає утворення нового державного органу (або нового структурного підрозділу діючого органу). </w:t>
      </w:r>
      <w:r w:rsidRPr="00136635">
        <w:rPr>
          <w:color w:val="000000" w:themeColor="text1"/>
          <w:sz w:val="28"/>
          <w:szCs w:val="28"/>
          <w:lang w:val="uk-UA"/>
        </w:rPr>
        <w:tab/>
      </w:r>
    </w:p>
    <w:p w:rsidR="00F2612B" w:rsidRPr="00136635" w:rsidRDefault="00BF0B29" w:rsidP="0086171B">
      <w:pPr>
        <w:pStyle w:val="af2"/>
        <w:ind w:firstLine="709"/>
        <w:jc w:val="both"/>
        <w:rPr>
          <w:color w:val="000000" w:themeColor="text1"/>
          <w:sz w:val="28"/>
          <w:szCs w:val="28"/>
          <w:lang w:val="uk-UA"/>
        </w:rPr>
      </w:pPr>
      <w:r w:rsidRPr="00136635">
        <w:rPr>
          <w:color w:val="000000" w:themeColor="text1"/>
          <w:sz w:val="28"/>
          <w:szCs w:val="28"/>
          <w:lang w:val="uk-UA"/>
        </w:rPr>
        <w:t>Орган, для якого здійснюється розрахунок вартості адміністрування регулювання, –</w:t>
      </w:r>
      <w:r w:rsidR="0096094D">
        <w:rPr>
          <w:color w:val="000000" w:themeColor="text1"/>
          <w:sz w:val="28"/>
          <w:szCs w:val="28"/>
          <w:lang w:val="uk-UA"/>
        </w:rPr>
        <w:t xml:space="preserve"> </w:t>
      </w:r>
      <w:r w:rsidRPr="00136635">
        <w:rPr>
          <w:color w:val="000000" w:themeColor="text1"/>
          <w:sz w:val="28"/>
          <w:szCs w:val="28"/>
          <w:lang w:val="uk-UA"/>
        </w:rPr>
        <w:t>Головного управління Д</w:t>
      </w:r>
      <w:r w:rsidR="00C42563">
        <w:rPr>
          <w:color w:val="000000" w:themeColor="text1"/>
          <w:sz w:val="28"/>
          <w:szCs w:val="28"/>
          <w:lang w:val="uk-UA"/>
        </w:rPr>
        <w:t>Ф</w:t>
      </w:r>
      <w:r w:rsidRPr="00136635">
        <w:rPr>
          <w:color w:val="000000" w:themeColor="text1"/>
          <w:sz w:val="28"/>
          <w:szCs w:val="28"/>
          <w:lang w:val="uk-UA"/>
        </w:rPr>
        <w:t xml:space="preserve">С у </w:t>
      </w:r>
      <w:r w:rsidR="0096094D">
        <w:rPr>
          <w:color w:val="000000" w:themeColor="text1"/>
          <w:sz w:val="28"/>
          <w:szCs w:val="28"/>
          <w:lang w:val="uk-UA"/>
        </w:rPr>
        <w:t>Дніпропетровс</w:t>
      </w:r>
      <w:r w:rsidRPr="00136635">
        <w:rPr>
          <w:color w:val="000000" w:themeColor="text1"/>
          <w:sz w:val="28"/>
          <w:szCs w:val="28"/>
          <w:lang w:val="uk-UA"/>
        </w:rPr>
        <w:t>ькій області.</w:t>
      </w:r>
    </w:p>
    <w:p w:rsidR="00F2612B" w:rsidRPr="00136635" w:rsidRDefault="00BF0B29" w:rsidP="0086171B">
      <w:pPr>
        <w:pStyle w:val="af2"/>
        <w:ind w:firstLine="709"/>
        <w:jc w:val="both"/>
        <w:rPr>
          <w:color w:val="000000" w:themeColor="text1"/>
          <w:sz w:val="28"/>
          <w:szCs w:val="28"/>
          <w:lang w:val="uk-UA"/>
        </w:rPr>
      </w:pPr>
      <w:r w:rsidRPr="00136635">
        <w:rPr>
          <w:color w:val="000000" w:themeColor="text1"/>
          <w:sz w:val="28"/>
          <w:szCs w:val="28"/>
          <w:lang w:val="uk-UA"/>
        </w:rPr>
        <w:t xml:space="preserve">Вартість планових витрат часу на процедуру, співробітника органу державної влади відповідної категорії (заробітна плата), оцінка кількості процедур за рік, що припадають на одного суб’єкта, кількості  суб’єктів, що підпадають під дію процедури регулювання, витрати на адміністрування регулювання розраховано відповідно до даних, наданих </w:t>
      </w:r>
      <w:r w:rsidR="00411DEA" w:rsidRPr="00136635">
        <w:rPr>
          <w:color w:val="000000" w:themeColor="text1"/>
          <w:sz w:val="28"/>
          <w:szCs w:val="28"/>
          <w:lang w:val="uk-UA"/>
        </w:rPr>
        <w:t>Головним управлінням Д</w:t>
      </w:r>
      <w:r w:rsidR="00C42563">
        <w:rPr>
          <w:color w:val="000000" w:themeColor="text1"/>
          <w:sz w:val="28"/>
          <w:szCs w:val="28"/>
          <w:lang w:val="uk-UA"/>
        </w:rPr>
        <w:t>Ф</w:t>
      </w:r>
      <w:r w:rsidR="00411DEA" w:rsidRPr="00136635">
        <w:rPr>
          <w:color w:val="000000" w:themeColor="text1"/>
          <w:sz w:val="28"/>
          <w:szCs w:val="28"/>
          <w:lang w:val="uk-UA"/>
        </w:rPr>
        <w:t xml:space="preserve">С у </w:t>
      </w:r>
      <w:r w:rsidR="0096094D">
        <w:rPr>
          <w:color w:val="000000" w:themeColor="text1"/>
          <w:sz w:val="28"/>
          <w:szCs w:val="28"/>
          <w:lang w:val="uk-UA"/>
        </w:rPr>
        <w:t>Дніпропетровс</w:t>
      </w:r>
      <w:r w:rsidR="00411DEA" w:rsidRPr="00136635">
        <w:rPr>
          <w:color w:val="000000" w:themeColor="text1"/>
          <w:sz w:val="28"/>
          <w:szCs w:val="28"/>
          <w:lang w:val="uk-UA"/>
        </w:rPr>
        <w:t>ькій області.</w:t>
      </w:r>
    </w:p>
    <w:p w:rsidR="00BF0B29" w:rsidRPr="00136635" w:rsidRDefault="00411DEA" w:rsidP="0086171B">
      <w:pPr>
        <w:pStyle w:val="af2"/>
        <w:ind w:firstLine="709"/>
        <w:jc w:val="both"/>
        <w:rPr>
          <w:color w:val="000000" w:themeColor="text1"/>
          <w:sz w:val="28"/>
          <w:szCs w:val="28"/>
          <w:lang w:val="uk-UA"/>
        </w:rPr>
      </w:pPr>
      <w:r w:rsidRPr="00136635">
        <w:rPr>
          <w:color w:val="000000" w:themeColor="text1"/>
          <w:sz w:val="28"/>
          <w:szCs w:val="28"/>
          <w:lang w:val="uk-UA"/>
        </w:rPr>
        <w:t xml:space="preserve">(Вартість 1 години роботи спеціаліста відповідної кваліфікації складає 52,71 грн. = мінімальна заробітна плата (8750,00 грн.) </w:t>
      </w:r>
      <w:r w:rsidRPr="00136635">
        <w:rPr>
          <w:color w:val="000000" w:themeColor="text1"/>
          <w:sz w:val="28"/>
          <w:szCs w:val="28"/>
          <w:lang w:val="uk-UA"/>
        </w:rPr>
        <w:sym w:font="Symbol" w:char="F03A"/>
      </w:r>
      <w:r w:rsidRPr="00136635">
        <w:rPr>
          <w:color w:val="000000" w:themeColor="text1"/>
          <w:sz w:val="28"/>
          <w:szCs w:val="28"/>
          <w:lang w:val="uk-UA"/>
        </w:rPr>
        <w:t xml:space="preserve"> кількість робочого часу за 1 місяць /166 годин/).</w:t>
      </w:r>
    </w:p>
    <w:p w:rsidR="00411DEA" w:rsidRPr="00136635" w:rsidRDefault="00411DEA" w:rsidP="00411DEA">
      <w:pPr>
        <w:spacing w:after="0" w:line="235" w:lineRule="auto"/>
        <w:ind w:firstLine="567"/>
        <w:jc w:val="both"/>
        <w:rPr>
          <w:rFonts w:ascii="Times New Roman" w:hAnsi="Times New Roman"/>
          <w:color w:val="000000" w:themeColor="text1"/>
          <w:sz w:val="28"/>
          <w:szCs w:val="28"/>
          <w:lang w:val="uk-UA"/>
        </w:rPr>
      </w:pPr>
    </w:p>
    <w:p w:rsidR="00E33FA6" w:rsidRPr="00136635" w:rsidRDefault="00E33FA6" w:rsidP="00E33FA6">
      <w:pPr>
        <w:pStyle w:val="af2"/>
        <w:jc w:val="right"/>
        <w:rPr>
          <w:i/>
          <w:color w:val="000000" w:themeColor="text1"/>
          <w:sz w:val="24"/>
          <w:szCs w:val="24"/>
          <w:lang w:val="uk-UA"/>
        </w:rPr>
      </w:pPr>
      <w:r w:rsidRPr="00136635">
        <w:rPr>
          <w:i/>
          <w:color w:val="000000" w:themeColor="text1"/>
          <w:sz w:val="24"/>
          <w:szCs w:val="24"/>
          <w:lang w:val="uk-UA"/>
        </w:rPr>
        <w:t>Таблиця 3</w:t>
      </w:r>
    </w:p>
    <w:tbl>
      <w:tblPr>
        <w:tblW w:w="4850" w:type="pct"/>
        <w:tblInd w:w="108" w:type="dxa"/>
        <w:tblLook w:val="00A0" w:firstRow="1" w:lastRow="0" w:firstColumn="1" w:lastColumn="0" w:noHBand="0" w:noVBand="0"/>
      </w:tblPr>
      <w:tblGrid>
        <w:gridCol w:w="627"/>
        <w:gridCol w:w="3050"/>
        <w:gridCol w:w="952"/>
        <w:gridCol w:w="1222"/>
        <w:gridCol w:w="998"/>
        <w:gridCol w:w="1234"/>
        <w:gridCol w:w="1257"/>
      </w:tblGrid>
      <w:tr w:rsidR="00E33FA6" w:rsidRPr="00136635" w:rsidTr="009044B6">
        <w:tc>
          <w:tcPr>
            <w:tcW w:w="338"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pStyle w:val="af2"/>
              <w:jc w:val="center"/>
              <w:rPr>
                <w:b/>
                <w:i/>
                <w:color w:val="000000" w:themeColor="text1"/>
                <w:sz w:val="24"/>
                <w:szCs w:val="24"/>
                <w:lang w:val="uk-UA"/>
              </w:rPr>
            </w:pPr>
            <w:r w:rsidRPr="00136635">
              <w:rPr>
                <w:b/>
                <w:i/>
                <w:color w:val="000000" w:themeColor="text1"/>
                <w:sz w:val="24"/>
                <w:szCs w:val="24"/>
                <w:lang w:val="uk-UA"/>
              </w:rPr>
              <w:t>№ з/п</w:t>
            </w:r>
          </w:p>
        </w:tc>
        <w:tc>
          <w:tcPr>
            <w:tcW w:w="1635"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pStyle w:val="af2"/>
              <w:jc w:val="center"/>
              <w:rPr>
                <w:b/>
                <w:i/>
                <w:color w:val="000000" w:themeColor="text1"/>
                <w:sz w:val="24"/>
                <w:szCs w:val="24"/>
                <w:lang w:val="uk-UA"/>
              </w:rPr>
            </w:pPr>
            <w:r w:rsidRPr="00136635">
              <w:rPr>
                <w:b/>
                <w:i/>
                <w:color w:val="000000" w:themeColor="text1"/>
                <w:sz w:val="24"/>
                <w:szCs w:val="24"/>
                <w:lang w:val="uk-UA"/>
              </w:rPr>
              <w:t>Процедура регулювання суб’єктів малого підприємництва (розрахунок на одного типового суб’єкта господарювання малого підприємництва)</w:t>
            </w:r>
          </w:p>
        </w:tc>
        <w:tc>
          <w:tcPr>
            <w:tcW w:w="512"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pStyle w:val="af2"/>
              <w:jc w:val="center"/>
              <w:rPr>
                <w:b/>
                <w:i/>
                <w:color w:val="000000" w:themeColor="text1"/>
                <w:sz w:val="24"/>
                <w:szCs w:val="24"/>
                <w:lang w:val="uk-UA"/>
              </w:rPr>
            </w:pPr>
            <w:proofErr w:type="spellStart"/>
            <w:r w:rsidRPr="00136635">
              <w:rPr>
                <w:b/>
                <w:i/>
                <w:color w:val="000000" w:themeColor="text1"/>
                <w:sz w:val="24"/>
                <w:szCs w:val="24"/>
                <w:lang w:val="uk-UA"/>
              </w:rPr>
              <w:t>Пла</w:t>
            </w:r>
            <w:proofErr w:type="spellEnd"/>
            <w:r w:rsidRPr="00136635">
              <w:rPr>
                <w:b/>
                <w:i/>
                <w:color w:val="000000" w:themeColor="text1"/>
                <w:sz w:val="24"/>
                <w:szCs w:val="24"/>
                <w:lang w:val="uk-UA"/>
              </w:rPr>
              <w:t xml:space="preserve">-нові </w:t>
            </w:r>
            <w:proofErr w:type="spellStart"/>
            <w:r w:rsidRPr="00136635">
              <w:rPr>
                <w:b/>
                <w:i/>
                <w:color w:val="000000" w:themeColor="text1"/>
                <w:sz w:val="24"/>
                <w:szCs w:val="24"/>
                <w:lang w:val="uk-UA"/>
              </w:rPr>
              <w:t>вит-рати</w:t>
            </w:r>
            <w:proofErr w:type="spellEnd"/>
            <w:r w:rsidRPr="00136635">
              <w:rPr>
                <w:b/>
                <w:i/>
                <w:color w:val="000000" w:themeColor="text1"/>
                <w:sz w:val="24"/>
                <w:szCs w:val="24"/>
                <w:lang w:val="uk-UA"/>
              </w:rPr>
              <w:t xml:space="preserve"> часу на </w:t>
            </w:r>
            <w:proofErr w:type="spellStart"/>
            <w:r w:rsidRPr="00136635">
              <w:rPr>
                <w:b/>
                <w:i/>
                <w:color w:val="000000" w:themeColor="text1"/>
                <w:sz w:val="24"/>
                <w:szCs w:val="24"/>
                <w:lang w:val="uk-UA"/>
              </w:rPr>
              <w:t>проце</w:t>
            </w:r>
            <w:proofErr w:type="spellEnd"/>
            <w:r w:rsidRPr="00136635">
              <w:rPr>
                <w:b/>
                <w:i/>
                <w:color w:val="000000" w:themeColor="text1"/>
                <w:sz w:val="24"/>
                <w:szCs w:val="24"/>
                <w:lang w:val="uk-UA"/>
              </w:rPr>
              <w:t>-дуру, годин</w:t>
            </w:r>
          </w:p>
        </w:tc>
        <w:tc>
          <w:tcPr>
            <w:tcW w:w="656" w:type="pct"/>
            <w:tcBorders>
              <w:top w:val="single" w:sz="4" w:space="0" w:color="auto"/>
              <w:left w:val="single" w:sz="4" w:space="0" w:color="auto"/>
              <w:bottom w:val="single" w:sz="4" w:space="0" w:color="auto"/>
              <w:right w:val="single" w:sz="4" w:space="0" w:color="auto"/>
            </w:tcBorders>
          </w:tcPr>
          <w:p w:rsidR="00E33FA6" w:rsidRPr="00136635" w:rsidRDefault="00E33FA6" w:rsidP="009044B6">
            <w:pPr>
              <w:pStyle w:val="af2"/>
              <w:jc w:val="center"/>
              <w:rPr>
                <w:b/>
                <w:i/>
                <w:color w:val="000000" w:themeColor="text1"/>
                <w:sz w:val="24"/>
                <w:szCs w:val="24"/>
                <w:lang w:val="uk-UA"/>
              </w:rPr>
            </w:pPr>
            <w:r w:rsidRPr="00136635">
              <w:rPr>
                <w:b/>
                <w:i/>
                <w:color w:val="000000" w:themeColor="text1"/>
                <w:sz w:val="24"/>
                <w:szCs w:val="24"/>
                <w:lang w:val="uk-UA"/>
              </w:rPr>
              <w:t>Вар-</w:t>
            </w:r>
            <w:proofErr w:type="spellStart"/>
            <w:r w:rsidRPr="00136635">
              <w:rPr>
                <w:b/>
                <w:i/>
                <w:color w:val="000000" w:themeColor="text1"/>
                <w:sz w:val="24"/>
                <w:szCs w:val="24"/>
                <w:lang w:val="uk-UA"/>
              </w:rPr>
              <w:t>тість</w:t>
            </w:r>
            <w:proofErr w:type="spellEnd"/>
            <w:r w:rsidRPr="00136635">
              <w:rPr>
                <w:b/>
                <w:i/>
                <w:color w:val="000000" w:themeColor="text1"/>
                <w:sz w:val="24"/>
                <w:szCs w:val="24"/>
                <w:lang w:val="uk-UA"/>
              </w:rPr>
              <w:t xml:space="preserve"> часу спів-</w:t>
            </w:r>
            <w:proofErr w:type="spellStart"/>
            <w:r w:rsidRPr="00136635">
              <w:rPr>
                <w:b/>
                <w:i/>
                <w:color w:val="000000" w:themeColor="text1"/>
                <w:sz w:val="24"/>
                <w:szCs w:val="24"/>
                <w:lang w:val="uk-UA"/>
              </w:rPr>
              <w:t>робітни</w:t>
            </w:r>
            <w:proofErr w:type="spellEnd"/>
            <w:r w:rsidRPr="00136635">
              <w:rPr>
                <w:b/>
                <w:i/>
                <w:color w:val="000000" w:themeColor="text1"/>
                <w:sz w:val="24"/>
                <w:szCs w:val="24"/>
                <w:lang w:val="uk-UA"/>
              </w:rPr>
              <w:t>-ка органу держав-</w:t>
            </w:r>
            <w:proofErr w:type="spellStart"/>
            <w:r w:rsidRPr="00136635">
              <w:rPr>
                <w:b/>
                <w:i/>
                <w:color w:val="000000" w:themeColor="text1"/>
                <w:sz w:val="24"/>
                <w:szCs w:val="24"/>
                <w:lang w:val="uk-UA"/>
              </w:rPr>
              <w:t>ної</w:t>
            </w:r>
            <w:proofErr w:type="spellEnd"/>
            <w:r w:rsidRPr="00136635">
              <w:rPr>
                <w:b/>
                <w:i/>
                <w:color w:val="000000" w:themeColor="text1"/>
                <w:sz w:val="24"/>
                <w:szCs w:val="24"/>
                <w:lang w:val="uk-UA"/>
              </w:rPr>
              <w:t xml:space="preserve"> влади </w:t>
            </w:r>
            <w:proofErr w:type="spellStart"/>
            <w:r w:rsidRPr="00136635">
              <w:rPr>
                <w:b/>
                <w:i/>
                <w:color w:val="000000" w:themeColor="text1"/>
                <w:sz w:val="24"/>
                <w:szCs w:val="24"/>
                <w:lang w:val="uk-UA"/>
              </w:rPr>
              <w:t>відповід-ної</w:t>
            </w:r>
            <w:proofErr w:type="spellEnd"/>
            <w:r w:rsidRPr="00136635">
              <w:rPr>
                <w:b/>
                <w:i/>
                <w:color w:val="000000" w:themeColor="text1"/>
                <w:sz w:val="24"/>
                <w:szCs w:val="24"/>
                <w:lang w:val="uk-UA"/>
              </w:rPr>
              <w:t xml:space="preserve"> кате-</w:t>
            </w:r>
            <w:proofErr w:type="spellStart"/>
            <w:r w:rsidRPr="00136635">
              <w:rPr>
                <w:b/>
                <w:i/>
                <w:color w:val="000000" w:themeColor="text1"/>
                <w:sz w:val="24"/>
                <w:szCs w:val="24"/>
                <w:lang w:val="uk-UA"/>
              </w:rPr>
              <w:t>горії</w:t>
            </w:r>
            <w:proofErr w:type="spellEnd"/>
            <w:r w:rsidRPr="00136635">
              <w:rPr>
                <w:b/>
                <w:i/>
                <w:color w:val="000000" w:themeColor="text1"/>
                <w:sz w:val="24"/>
                <w:szCs w:val="24"/>
                <w:lang w:val="uk-UA"/>
              </w:rPr>
              <w:t xml:space="preserve"> (за-робітна плата) грн./ годин</w:t>
            </w:r>
          </w:p>
          <w:p w:rsidR="00E33FA6" w:rsidRPr="00136635" w:rsidRDefault="00E33FA6" w:rsidP="009044B6">
            <w:pPr>
              <w:pStyle w:val="af2"/>
              <w:jc w:val="center"/>
              <w:rPr>
                <w:color w:val="000000" w:themeColor="text1"/>
                <w:sz w:val="24"/>
                <w:szCs w:val="24"/>
                <w:lang w:val="uk-UA"/>
              </w:rPr>
            </w:pPr>
          </w:p>
        </w:tc>
        <w:tc>
          <w:tcPr>
            <w:tcW w:w="536"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pStyle w:val="af2"/>
              <w:jc w:val="center"/>
              <w:rPr>
                <w:b/>
                <w:i/>
                <w:color w:val="000000" w:themeColor="text1"/>
                <w:sz w:val="24"/>
                <w:szCs w:val="24"/>
                <w:lang w:val="uk-UA"/>
              </w:rPr>
            </w:pPr>
            <w:r w:rsidRPr="00136635">
              <w:rPr>
                <w:b/>
                <w:i/>
                <w:color w:val="000000" w:themeColor="text1"/>
                <w:sz w:val="24"/>
                <w:szCs w:val="24"/>
                <w:lang w:val="uk-UA"/>
              </w:rPr>
              <w:t>Оцінка кілько-</w:t>
            </w:r>
            <w:proofErr w:type="spellStart"/>
            <w:r w:rsidRPr="00136635">
              <w:rPr>
                <w:b/>
                <w:i/>
                <w:color w:val="000000" w:themeColor="text1"/>
                <w:sz w:val="24"/>
                <w:szCs w:val="24"/>
                <w:lang w:val="uk-UA"/>
              </w:rPr>
              <w:t>сті</w:t>
            </w:r>
            <w:proofErr w:type="spellEnd"/>
            <w:r w:rsidRPr="00136635">
              <w:rPr>
                <w:b/>
                <w:i/>
                <w:color w:val="000000" w:themeColor="text1"/>
                <w:sz w:val="24"/>
                <w:szCs w:val="24"/>
                <w:lang w:val="uk-UA"/>
              </w:rPr>
              <w:t xml:space="preserve"> про-</w:t>
            </w:r>
            <w:proofErr w:type="spellStart"/>
            <w:r w:rsidRPr="00136635">
              <w:rPr>
                <w:b/>
                <w:i/>
                <w:color w:val="000000" w:themeColor="text1"/>
                <w:sz w:val="24"/>
                <w:szCs w:val="24"/>
                <w:lang w:val="uk-UA"/>
              </w:rPr>
              <w:t>цедур</w:t>
            </w:r>
            <w:proofErr w:type="spellEnd"/>
            <w:r w:rsidRPr="00136635">
              <w:rPr>
                <w:b/>
                <w:i/>
                <w:color w:val="000000" w:themeColor="text1"/>
                <w:sz w:val="24"/>
                <w:szCs w:val="24"/>
                <w:lang w:val="uk-UA"/>
              </w:rPr>
              <w:t xml:space="preserve"> за рік, що </w:t>
            </w:r>
            <w:proofErr w:type="spellStart"/>
            <w:r w:rsidRPr="00136635">
              <w:rPr>
                <w:b/>
                <w:i/>
                <w:color w:val="000000" w:themeColor="text1"/>
                <w:sz w:val="24"/>
                <w:szCs w:val="24"/>
                <w:lang w:val="uk-UA"/>
              </w:rPr>
              <w:t>припа</w:t>
            </w:r>
            <w:proofErr w:type="spellEnd"/>
            <w:r w:rsidRPr="00136635">
              <w:rPr>
                <w:b/>
                <w:i/>
                <w:color w:val="000000" w:themeColor="text1"/>
                <w:sz w:val="24"/>
                <w:szCs w:val="24"/>
                <w:lang w:val="uk-UA"/>
              </w:rPr>
              <w:t xml:space="preserve">-дають на одного </w:t>
            </w:r>
            <w:proofErr w:type="spellStart"/>
            <w:r w:rsidRPr="00136635">
              <w:rPr>
                <w:b/>
                <w:i/>
                <w:color w:val="000000" w:themeColor="text1"/>
                <w:sz w:val="24"/>
                <w:szCs w:val="24"/>
                <w:lang w:val="uk-UA"/>
              </w:rPr>
              <w:t>суб’єк</w:t>
            </w:r>
            <w:proofErr w:type="spellEnd"/>
            <w:r w:rsidRPr="00136635">
              <w:rPr>
                <w:b/>
                <w:i/>
                <w:color w:val="000000" w:themeColor="text1"/>
                <w:sz w:val="24"/>
                <w:szCs w:val="24"/>
                <w:lang w:val="uk-UA"/>
              </w:rPr>
              <w:t>-та</w:t>
            </w:r>
          </w:p>
        </w:tc>
        <w:tc>
          <w:tcPr>
            <w:tcW w:w="662"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pStyle w:val="af2"/>
              <w:jc w:val="center"/>
              <w:rPr>
                <w:b/>
                <w:i/>
                <w:color w:val="000000" w:themeColor="text1"/>
                <w:sz w:val="24"/>
                <w:szCs w:val="24"/>
                <w:lang w:val="uk-UA"/>
              </w:rPr>
            </w:pPr>
            <w:r w:rsidRPr="00136635">
              <w:rPr>
                <w:b/>
                <w:i/>
                <w:color w:val="000000" w:themeColor="text1"/>
                <w:sz w:val="24"/>
                <w:szCs w:val="24"/>
                <w:lang w:val="uk-UA"/>
              </w:rPr>
              <w:t>Оцінка кілько-</w:t>
            </w:r>
            <w:proofErr w:type="spellStart"/>
            <w:r w:rsidRPr="00136635">
              <w:rPr>
                <w:b/>
                <w:i/>
                <w:color w:val="000000" w:themeColor="text1"/>
                <w:sz w:val="24"/>
                <w:szCs w:val="24"/>
                <w:lang w:val="uk-UA"/>
              </w:rPr>
              <w:t>сті</w:t>
            </w:r>
            <w:proofErr w:type="spellEnd"/>
            <w:r w:rsidRPr="00136635">
              <w:rPr>
                <w:b/>
                <w:i/>
                <w:color w:val="000000" w:themeColor="text1"/>
                <w:sz w:val="24"/>
                <w:szCs w:val="24"/>
                <w:lang w:val="uk-UA"/>
              </w:rPr>
              <w:t xml:space="preserve">  </w:t>
            </w:r>
            <w:proofErr w:type="spellStart"/>
            <w:r w:rsidRPr="00136635">
              <w:rPr>
                <w:b/>
                <w:i/>
                <w:color w:val="000000" w:themeColor="text1"/>
                <w:sz w:val="24"/>
                <w:szCs w:val="24"/>
                <w:lang w:val="uk-UA"/>
              </w:rPr>
              <w:t>суб’єк-тів</w:t>
            </w:r>
            <w:proofErr w:type="spellEnd"/>
            <w:r w:rsidRPr="00136635">
              <w:rPr>
                <w:b/>
                <w:i/>
                <w:color w:val="000000" w:themeColor="text1"/>
                <w:sz w:val="24"/>
                <w:szCs w:val="24"/>
                <w:lang w:val="uk-UA"/>
              </w:rPr>
              <w:t xml:space="preserve">, що </w:t>
            </w:r>
            <w:proofErr w:type="spellStart"/>
            <w:r w:rsidRPr="00136635">
              <w:rPr>
                <w:b/>
                <w:i/>
                <w:color w:val="000000" w:themeColor="text1"/>
                <w:sz w:val="24"/>
                <w:szCs w:val="24"/>
                <w:lang w:val="uk-UA"/>
              </w:rPr>
              <w:t>підпа</w:t>
            </w:r>
            <w:proofErr w:type="spellEnd"/>
            <w:r w:rsidRPr="00136635">
              <w:rPr>
                <w:b/>
                <w:i/>
                <w:color w:val="000000" w:themeColor="text1"/>
                <w:sz w:val="24"/>
                <w:szCs w:val="24"/>
                <w:lang w:val="uk-UA"/>
              </w:rPr>
              <w:t xml:space="preserve">-дають під дію </w:t>
            </w:r>
            <w:proofErr w:type="spellStart"/>
            <w:r w:rsidRPr="00136635">
              <w:rPr>
                <w:b/>
                <w:i/>
                <w:color w:val="000000" w:themeColor="text1"/>
                <w:sz w:val="24"/>
                <w:szCs w:val="24"/>
                <w:lang w:val="uk-UA"/>
              </w:rPr>
              <w:t>проце</w:t>
            </w:r>
            <w:proofErr w:type="spellEnd"/>
            <w:r w:rsidRPr="00136635">
              <w:rPr>
                <w:b/>
                <w:i/>
                <w:color w:val="000000" w:themeColor="text1"/>
                <w:sz w:val="24"/>
                <w:szCs w:val="24"/>
                <w:lang w:val="uk-UA"/>
              </w:rPr>
              <w:t xml:space="preserve">-дури </w:t>
            </w:r>
            <w:proofErr w:type="spellStart"/>
            <w:r w:rsidRPr="00136635">
              <w:rPr>
                <w:b/>
                <w:i/>
                <w:color w:val="000000" w:themeColor="text1"/>
                <w:sz w:val="24"/>
                <w:szCs w:val="24"/>
                <w:lang w:val="uk-UA"/>
              </w:rPr>
              <w:t>регулю-вання</w:t>
            </w:r>
            <w:proofErr w:type="spellEnd"/>
          </w:p>
        </w:tc>
        <w:tc>
          <w:tcPr>
            <w:tcW w:w="661"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pStyle w:val="af2"/>
              <w:jc w:val="center"/>
              <w:rPr>
                <w:b/>
                <w:i/>
                <w:color w:val="000000" w:themeColor="text1"/>
                <w:sz w:val="24"/>
                <w:szCs w:val="24"/>
                <w:lang w:val="uk-UA"/>
              </w:rPr>
            </w:pPr>
            <w:r w:rsidRPr="00136635">
              <w:rPr>
                <w:b/>
                <w:i/>
                <w:color w:val="000000" w:themeColor="text1"/>
                <w:sz w:val="24"/>
                <w:szCs w:val="24"/>
                <w:lang w:val="uk-UA"/>
              </w:rPr>
              <w:t xml:space="preserve">Витрати на </w:t>
            </w:r>
            <w:proofErr w:type="spellStart"/>
            <w:r w:rsidRPr="00136635">
              <w:rPr>
                <w:b/>
                <w:i/>
                <w:color w:val="000000" w:themeColor="text1"/>
                <w:sz w:val="24"/>
                <w:szCs w:val="24"/>
                <w:lang w:val="uk-UA"/>
              </w:rPr>
              <w:t>адміні-стру-вання</w:t>
            </w:r>
            <w:proofErr w:type="spellEnd"/>
            <w:r w:rsidRPr="00136635">
              <w:rPr>
                <w:b/>
                <w:i/>
                <w:color w:val="000000" w:themeColor="text1"/>
                <w:sz w:val="24"/>
                <w:szCs w:val="24"/>
                <w:lang w:val="uk-UA"/>
              </w:rPr>
              <w:t xml:space="preserve"> </w:t>
            </w:r>
            <w:proofErr w:type="spellStart"/>
            <w:r w:rsidRPr="00136635">
              <w:rPr>
                <w:b/>
                <w:i/>
                <w:color w:val="000000" w:themeColor="text1"/>
                <w:sz w:val="24"/>
                <w:szCs w:val="24"/>
                <w:lang w:val="uk-UA"/>
              </w:rPr>
              <w:t>регу-лювання</w:t>
            </w:r>
            <w:proofErr w:type="spellEnd"/>
            <w:r w:rsidRPr="00136635">
              <w:rPr>
                <w:b/>
                <w:i/>
                <w:color w:val="000000" w:themeColor="text1"/>
                <w:sz w:val="24"/>
                <w:szCs w:val="24"/>
                <w:lang w:val="uk-UA"/>
              </w:rPr>
              <w:t>* за рік, грн.</w:t>
            </w:r>
          </w:p>
        </w:tc>
      </w:tr>
      <w:tr w:rsidR="00E33FA6" w:rsidRPr="00136635" w:rsidTr="009044B6">
        <w:tc>
          <w:tcPr>
            <w:tcW w:w="338"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pStyle w:val="af2"/>
              <w:jc w:val="center"/>
              <w:rPr>
                <w:b/>
                <w:i/>
                <w:color w:val="000000" w:themeColor="text1"/>
                <w:sz w:val="24"/>
                <w:szCs w:val="24"/>
                <w:lang w:val="uk-UA"/>
              </w:rPr>
            </w:pPr>
            <w:r w:rsidRPr="00136635">
              <w:rPr>
                <w:b/>
                <w:i/>
                <w:color w:val="000000" w:themeColor="text1"/>
                <w:sz w:val="24"/>
                <w:szCs w:val="24"/>
                <w:lang w:val="uk-UA"/>
              </w:rPr>
              <w:t>1</w:t>
            </w:r>
          </w:p>
        </w:tc>
        <w:tc>
          <w:tcPr>
            <w:tcW w:w="1635"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pStyle w:val="af2"/>
              <w:jc w:val="center"/>
              <w:rPr>
                <w:b/>
                <w:i/>
                <w:color w:val="000000" w:themeColor="text1"/>
                <w:sz w:val="24"/>
                <w:szCs w:val="24"/>
                <w:lang w:val="uk-UA"/>
              </w:rPr>
            </w:pPr>
            <w:r w:rsidRPr="00136635">
              <w:rPr>
                <w:b/>
                <w:i/>
                <w:color w:val="000000" w:themeColor="text1"/>
                <w:sz w:val="24"/>
                <w:szCs w:val="24"/>
                <w:lang w:val="uk-UA"/>
              </w:rPr>
              <w:t>2</w:t>
            </w:r>
          </w:p>
        </w:tc>
        <w:tc>
          <w:tcPr>
            <w:tcW w:w="512"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pStyle w:val="af2"/>
              <w:jc w:val="center"/>
              <w:rPr>
                <w:b/>
                <w:i/>
                <w:color w:val="000000" w:themeColor="text1"/>
                <w:sz w:val="24"/>
                <w:szCs w:val="24"/>
                <w:lang w:val="uk-UA"/>
              </w:rPr>
            </w:pPr>
            <w:r w:rsidRPr="00136635">
              <w:rPr>
                <w:b/>
                <w:i/>
                <w:color w:val="000000" w:themeColor="text1"/>
                <w:sz w:val="24"/>
                <w:szCs w:val="24"/>
                <w:lang w:val="uk-UA"/>
              </w:rPr>
              <w:t>3</w:t>
            </w:r>
          </w:p>
        </w:tc>
        <w:tc>
          <w:tcPr>
            <w:tcW w:w="656"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pStyle w:val="af2"/>
              <w:jc w:val="center"/>
              <w:rPr>
                <w:b/>
                <w:i/>
                <w:color w:val="000000" w:themeColor="text1"/>
                <w:sz w:val="24"/>
                <w:szCs w:val="24"/>
                <w:lang w:val="uk-UA"/>
              </w:rPr>
            </w:pPr>
            <w:r w:rsidRPr="00136635">
              <w:rPr>
                <w:b/>
                <w:i/>
                <w:color w:val="000000" w:themeColor="text1"/>
                <w:sz w:val="24"/>
                <w:szCs w:val="24"/>
                <w:lang w:val="uk-UA"/>
              </w:rPr>
              <w:t>4</w:t>
            </w:r>
          </w:p>
        </w:tc>
        <w:tc>
          <w:tcPr>
            <w:tcW w:w="536"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pStyle w:val="af2"/>
              <w:jc w:val="center"/>
              <w:rPr>
                <w:b/>
                <w:i/>
                <w:color w:val="000000" w:themeColor="text1"/>
                <w:sz w:val="24"/>
                <w:szCs w:val="24"/>
                <w:lang w:val="uk-UA"/>
              </w:rPr>
            </w:pPr>
            <w:r w:rsidRPr="00136635">
              <w:rPr>
                <w:b/>
                <w:i/>
                <w:color w:val="000000" w:themeColor="text1"/>
                <w:sz w:val="24"/>
                <w:szCs w:val="24"/>
                <w:lang w:val="uk-UA"/>
              </w:rPr>
              <w:t>5</w:t>
            </w:r>
          </w:p>
        </w:tc>
        <w:tc>
          <w:tcPr>
            <w:tcW w:w="662"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pStyle w:val="af2"/>
              <w:jc w:val="center"/>
              <w:rPr>
                <w:b/>
                <w:i/>
                <w:color w:val="000000" w:themeColor="text1"/>
                <w:sz w:val="24"/>
                <w:szCs w:val="24"/>
                <w:lang w:val="uk-UA"/>
              </w:rPr>
            </w:pPr>
            <w:r w:rsidRPr="00136635">
              <w:rPr>
                <w:b/>
                <w:i/>
                <w:color w:val="000000" w:themeColor="text1"/>
                <w:sz w:val="24"/>
                <w:szCs w:val="24"/>
                <w:lang w:val="uk-UA"/>
              </w:rPr>
              <w:t>6</w:t>
            </w:r>
          </w:p>
        </w:tc>
        <w:tc>
          <w:tcPr>
            <w:tcW w:w="661"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pStyle w:val="af2"/>
              <w:jc w:val="center"/>
              <w:rPr>
                <w:b/>
                <w:i/>
                <w:color w:val="000000" w:themeColor="text1"/>
                <w:sz w:val="24"/>
                <w:szCs w:val="24"/>
                <w:lang w:val="uk-UA"/>
              </w:rPr>
            </w:pPr>
            <w:r w:rsidRPr="00136635">
              <w:rPr>
                <w:b/>
                <w:i/>
                <w:color w:val="000000" w:themeColor="text1"/>
                <w:sz w:val="24"/>
                <w:szCs w:val="24"/>
                <w:lang w:val="uk-UA"/>
              </w:rPr>
              <w:t>7</w:t>
            </w:r>
          </w:p>
        </w:tc>
      </w:tr>
      <w:tr w:rsidR="00E33FA6" w:rsidRPr="00136635" w:rsidTr="009044B6">
        <w:trPr>
          <w:trHeight w:val="626"/>
        </w:trPr>
        <w:tc>
          <w:tcPr>
            <w:tcW w:w="338"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pStyle w:val="af2"/>
              <w:rPr>
                <w:color w:val="000000" w:themeColor="text1"/>
                <w:sz w:val="24"/>
                <w:szCs w:val="24"/>
                <w:lang w:val="uk-UA"/>
              </w:rPr>
            </w:pPr>
            <w:r w:rsidRPr="00136635">
              <w:rPr>
                <w:color w:val="000000" w:themeColor="text1"/>
                <w:sz w:val="24"/>
                <w:szCs w:val="24"/>
                <w:lang w:val="uk-UA"/>
              </w:rPr>
              <w:t>1</w:t>
            </w:r>
          </w:p>
        </w:tc>
        <w:tc>
          <w:tcPr>
            <w:tcW w:w="1635"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pStyle w:val="af2"/>
              <w:rPr>
                <w:color w:val="000000" w:themeColor="text1"/>
                <w:sz w:val="24"/>
                <w:szCs w:val="24"/>
                <w:lang w:val="uk-UA"/>
              </w:rPr>
            </w:pPr>
            <w:r w:rsidRPr="00136635">
              <w:rPr>
                <w:color w:val="000000" w:themeColor="text1"/>
                <w:sz w:val="24"/>
                <w:szCs w:val="24"/>
                <w:lang w:val="uk-UA"/>
              </w:rPr>
              <w:t>Облік суб’єктів господарювання, що перебувають у сфері регулювання</w:t>
            </w:r>
          </w:p>
        </w:tc>
        <w:tc>
          <w:tcPr>
            <w:tcW w:w="512"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jc w:val="center"/>
              <w:rPr>
                <w:rFonts w:ascii="Times New Roman" w:hAnsi="Times New Roman"/>
                <w:color w:val="000000" w:themeColor="text1"/>
                <w:sz w:val="24"/>
                <w:szCs w:val="24"/>
                <w:lang w:eastAsia="en-US"/>
              </w:rPr>
            </w:pPr>
            <w:r w:rsidRPr="00136635">
              <w:rPr>
                <w:rFonts w:ascii="Times New Roman" w:hAnsi="Times New Roman"/>
                <w:color w:val="000000" w:themeColor="text1"/>
                <w:sz w:val="24"/>
                <w:szCs w:val="24"/>
                <w:lang w:eastAsia="en-US"/>
              </w:rPr>
              <w:t>0,2**</w:t>
            </w:r>
          </w:p>
        </w:tc>
        <w:tc>
          <w:tcPr>
            <w:tcW w:w="656"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jc w:val="center"/>
              <w:rPr>
                <w:rFonts w:ascii="Times New Roman" w:hAnsi="Times New Roman"/>
                <w:color w:val="000000" w:themeColor="text1"/>
                <w:sz w:val="24"/>
                <w:szCs w:val="24"/>
                <w:lang w:eastAsia="en-US"/>
              </w:rPr>
            </w:pPr>
            <w:r w:rsidRPr="00136635">
              <w:rPr>
                <w:rFonts w:ascii="Times New Roman" w:hAnsi="Times New Roman"/>
                <w:color w:val="000000" w:themeColor="text1"/>
                <w:sz w:val="24"/>
                <w:szCs w:val="24"/>
                <w:lang w:val="uk-UA" w:eastAsia="en-US"/>
              </w:rPr>
              <w:t>52,71</w:t>
            </w:r>
          </w:p>
        </w:tc>
        <w:tc>
          <w:tcPr>
            <w:tcW w:w="536"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jc w:val="center"/>
              <w:rPr>
                <w:rFonts w:ascii="Times New Roman" w:hAnsi="Times New Roman"/>
                <w:color w:val="000000" w:themeColor="text1"/>
                <w:sz w:val="24"/>
                <w:szCs w:val="24"/>
                <w:lang w:eastAsia="en-US"/>
              </w:rPr>
            </w:pPr>
            <w:r w:rsidRPr="00136635">
              <w:rPr>
                <w:rFonts w:ascii="Times New Roman" w:hAnsi="Times New Roman"/>
                <w:color w:val="000000" w:themeColor="text1"/>
                <w:sz w:val="24"/>
                <w:szCs w:val="24"/>
                <w:lang w:eastAsia="en-US"/>
              </w:rPr>
              <w:t>1</w:t>
            </w:r>
          </w:p>
        </w:tc>
        <w:tc>
          <w:tcPr>
            <w:tcW w:w="662"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jc w:val="center"/>
              <w:rPr>
                <w:rFonts w:ascii="Times New Roman" w:hAnsi="Times New Roman"/>
                <w:color w:val="000000" w:themeColor="text1"/>
                <w:sz w:val="24"/>
                <w:szCs w:val="24"/>
                <w:lang w:eastAsia="en-US"/>
              </w:rPr>
            </w:pPr>
            <w:r w:rsidRPr="00136635">
              <w:rPr>
                <w:rFonts w:ascii="Times New Roman" w:hAnsi="Times New Roman"/>
                <w:color w:val="000000" w:themeColor="text1"/>
                <w:sz w:val="24"/>
                <w:szCs w:val="24"/>
                <w:lang w:val="uk-UA" w:eastAsia="en-US"/>
              </w:rPr>
              <w:t>0</w:t>
            </w:r>
            <w:r w:rsidRPr="00136635">
              <w:rPr>
                <w:rFonts w:ascii="Times New Roman" w:hAnsi="Times New Roman"/>
                <w:color w:val="000000" w:themeColor="text1"/>
                <w:sz w:val="24"/>
                <w:szCs w:val="24"/>
                <w:lang w:eastAsia="en-US"/>
              </w:rPr>
              <w:t>****</w:t>
            </w:r>
          </w:p>
        </w:tc>
        <w:tc>
          <w:tcPr>
            <w:tcW w:w="661"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jc w:val="center"/>
              <w:rPr>
                <w:rFonts w:ascii="Times New Roman" w:hAnsi="Times New Roman"/>
                <w:color w:val="000000" w:themeColor="text1"/>
                <w:sz w:val="24"/>
                <w:szCs w:val="24"/>
                <w:lang w:val="uk-UA" w:eastAsia="en-US"/>
              </w:rPr>
            </w:pPr>
            <w:r w:rsidRPr="00136635">
              <w:rPr>
                <w:rFonts w:ascii="Times New Roman" w:hAnsi="Times New Roman"/>
                <w:color w:val="000000" w:themeColor="text1"/>
                <w:sz w:val="24"/>
                <w:szCs w:val="24"/>
                <w:lang w:val="uk-UA" w:eastAsia="en-US"/>
              </w:rPr>
              <w:t>0,00</w:t>
            </w:r>
          </w:p>
        </w:tc>
      </w:tr>
      <w:tr w:rsidR="00E33FA6" w:rsidRPr="00136635" w:rsidTr="009044B6">
        <w:tc>
          <w:tcPr>
            <w:tcW w:w="338"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pStyle w:val="af2"/>
              <w:rPr>
                <w:color w:val="000000" w:themeColor="text1"/>
                <w:sz w:val="24"/>
                <w:szCs w:val="24"/>
                <w:lang w:val="uk-UA"/>
              </w:rPr>
            </w:pPr>
            <w:r w:rsidRPr="00136635">
              <w:rPr>
                <w:color w:val="000000" w:themeColor="text1"/>
                <w:sz w:val="24"/>
                <w:szCs w:val="24"/>
                <w:lang w:val="uk-UA"/>
              </w:rPr>
              <w:t>2</w:t>
            </w:r>
          </w:p>
        </w:tc>
        <w:tc>
          <w:tcPr>
            <w:tcW w:w="1635"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pStyle w:val="af2"/>
              <w:rPr>
                <w:color w:val="000000" w:themeColor="text1"/>
                <w:sz w:val="24"/>
                <w:szCs w:val="24"/>
                <w:lang w:val="uk-UA"/>
              </w:rPr>
            </w:pPr>
            <w:r w:rsidRPr="00136635">
              <w:rPr>
                <w:color w:val="000000" w:themeColor="text1"/>
                <w:sz w:val="24"/>
                <w:szCs w:val="24"/>
                <w:lang w:val="uk-UA"/>
              </w:rPr>
              <w:t>Поточний контроль за суб’єктом господарювання, що перебуває у сфері регулювання, у тому числі: камеральний</w:t>
            </w:r>
          </w:p>
        </w:tc>
        <w:tc>
          <w:tcPr>
            <w:tcW w:w="512"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jc w:val="center"/>
              <w:rPr>
                <w:rFonts w:ascii="Times New Roman" w:hAnsi="Times New Roman"/>
                <w:color w:val="000000" w:themeColor="text1"/>
                <w:sz w:val="24"/>
                <w:szCs w:val="24"/>
                <w:lang w:eastAsia="en-US"/>
              </w:rPr>
            </w:pPr>
            <w:r w:rsidRPr="00136635">
              <w:rPr>
                <w:rFonts w:ascii="Times New Roman" w:hAnsi="Times New Roman"/>
                <w:color w:val="000000" w:themeColor="text1"/>
                <w:sz w:val="24"/>
                <w:szCs w:val="24"/>
                <w:lang w:eastAsia="en-US"/>
              </w:rPr>
              <w:t>0,2</w:t>
            </w:r>
          </w:p>
        </w:tc>
        <w:tc>
          <w:tcPr>
            <w:tcW w:w="656"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jc w:val="center"/>
              <w:rPr>
                <w:rFonts w:ascii="Times New Roman" w:hAnsi="Times New Roman"/>
                <w:color w:val="000000" w:themeColor="text1"/>
                <w:sz w:val="24"/>
                <w:szCs w:val="24"/>
                <w:lang w:eastAsia="en-US"/>
              </w:rPr>
            </w:pPr>
            <w:r w:rsidRPr="00136635">
              <w:rPr>
                <w:rFonts w:ascii="Times New Roman" w:hAnsi="Times New Roman"/>
                <w:color w:val="000000" w:themeColor="text1"/>
                <w:sz w:val="24"/>
                <w:szCs w:val="24"/>
                <w:lang w:val="uk-UA" w:eastAsia="en-US"/>
              </w:rPr>
              <w:t>52,71</w:t>
            </w:r>
          </w:p>
        </w:tc>
        <w:tc>
          <w:tcPr>
            <w:tcW w:w="536"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jc w:val="center"/>
              <w:rPr>
                <w:rFonts w:ascii="Times New Roman" w:hAnsi="Times New Roman"/>
                <w:color w:val="000000" w:themeColor="text1"/>
                <w:sz w:val="24"/>
                <w:szCs w:val="24"/>
                <w:lang w:eastAsia="en-US"/>
              </w:rPr>
            </w:pPr>
            <w:r w:rsidRPr="00136635">
              <w:rPr>
                <w:rFonts w:ascii="Times New Roman" w:hAnsi="Times New Roman"/>
                <w:color w:val="000000" w:themeColor="text1"/>
                <w:sz w:val="24"/>
                <w:szCs w:val="24"/>
                <w:lang w:eastAsia="en-US"/>
              </w:rPr>
              <w:t>1</w:t>
            </w:r>
          </w:p>
        </w:tc>
        <w:tc>
          <w:tcPr>
            <w:tcW w:w="662"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jc w:val="center"/>
              <w:rPr>
                <w:rFonts w:ascii="Times New Roman" w:hAnsi="Times New Roman"/>
                <w:color w:val="000000" w:themeColor="text1"/>
                <w:sz w:val="24"/>
                <w:szCs w:val="24"/>
                <w:lang w:val="uk-UA" w:eastAsia="en-US"/>
              </w:rPr>
            </w:pPr>
            <w:r>
              <w:rPr>
                <w:rFonts w:ascii="Times New Roman" w:hAnsi="Times New Roman"/>
                <w:color w:val="000000" w:themeColor="text1"/>
                <w:sz w:val="24"/>
                <w:szCs w:val="24"/>
                <w:lang w:val="uk-UA" w:eastAsia="en-US"/>
              </w:rPr>
              <w:t>166</w:t>
            </w:r>
          </w:p>
        </w:tc>
        <w:tc>
          <w:tcPr>
            <w:tcW w:w="661"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jc w:val="center"/>
              <w:rPr>
                <w:rFonts w:ascii="Times New Roman" w:hAnsi="Times New Roman"/>
                <w:color w:val="000000" w:themeColor="text1"/>
                <w:sz w:val="24"/>
                <w:szCs w:val="24"/>
                <w:lang w:val="uk-UA" w:eastAsia="en-US"/>
              </w:rPr>
            </w:pPr>
            <w:r>
              <w:rPr>
                <w:rFonts w:ascii="Times New Roman" w:hAnsi="Times New Roman"/>
                <w:color w:val="000000" w:themeColor="text1"/>
                <w:sz w:val="24"/>
                <w:szCs w:val="24"/>
                <w:lang w:val="uk-UA" w:eastAsia="en-US"/>
              </w:rPr>
              <w:t>1 749,97</w:t>
            </w:r>
          </w:p>
        </w:tc>
      </w:tr>
      <w:tr w:rsidR="00E33FA6" w:rsidRPr="00136635" w:rsidTr="009044B6">
        <w:tc>
          <w:tcPr>
            <w:tcW w:w="338"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pStyle w:val="af2"/>
              <w:rPr>
                <w:color w:val="000000" w:themeColor="text1"/>
                <w:sz w:val="24"/>
                <w:szCs w:val="24"/>
                <w:lang w:val="uk-UA"/>
              </w:rPr>
            </w:pPr>
            <w:r w:rsidRPr="00136635">
              <w:rPr>
                <w:color w:val="000000" w:themeColor="text1"/>
                <w:sz w:val="24"/>
                <w:szCs w:val="24"/>
                <w:lang w:val="uk-UA"/>
              </w:rPr>
              <w:t>3</w:t>
            </w:r>
          </w:p>
        </w:tc>
        <w:tc>
          <w:tcPr>
            <w:tcW w:w="1635"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pStyle w:val="af2"/>
              <w:rPr>
                <w:color w:val="000000" w:themeColor="text1"/>
                <w:sz w:val="24"/>
                <w:szCs w:val="24"/>
                <w:lang w:val="uk-UA"/>
              </w:rPr>
            </w:pPr>
            <w:r w:rsidRPr="00136635">
              <w:rPr>
                <w:color w:val="000000" w:themeColor="text1"/>
                <w:sz w:val="24"/>
                <w:szCs w:val="24"/>
                <w:lang w:val="uk-UA"/>
              </w:rPr>
              <w:t xml:space="preserve">Підготовка, затвердження та опрацювання одного окремого </w:t>
            </w:r>
            <w:proofErr w:type="spellStart"/>
            <w:r w:rsidRPr="00136635">
              <w:rPr>
                <w:color w:val="000000" w:themeColor="text1"/>
                <w:sz w:val="24"/>
                <w:szCs w:val="24"/>
                <w:lang w:val="uk-UA"/>
              </w:rPr>
              <w:t>акта</w:t>
            </w:r>
            <w:proofErr w:type="spellEnd"/>
            <w:r w:rsidRPr="00136635">
              <w:rPr>
                <w:color w:val="000000" w:themeColor="text1"/>
                <w:sz w:val="24"/>
                <w:szCs w:val="24"/>
                <w:lang w:val="uk-UA"/>
              </w:rPr>
              <w:t xml:space="preserve"> про порушення вимог регулювання (оскільки не може бути 100% </w:t>
            </w:r>
            <w:r w:rsidRPr="00136635">
              <w:rPr>
                <w:color w:val="000000" w:themeColor="text1"/>
                <w:sz w:val="24"/>
                <w:szCs w:val="24"/>
                <w:lang w:val="uk-UA"/>
              </w:rPr>
              <w:lastRenderedPageBreak/>
              <w:t>порушень, беремо 5% платників фізичних осіб)</w:t>
            </w:r>
          </w:p>
        </w:tc>
        <w:tc>
          <w:tcPr>
            <w:tcW w:w="512"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jc w:val="center"/>
              <w:rPr>
                <w:rFonts w:ascii="Times New Roman" w:hAnsi="Times New Roman"/>
                <w:color w:val="000000" w:themeColor="text1"/>
                <w:sz w:val="24"/>
                <w:szCs w:val="24"/>
                <w:lang w:eastAsia="en-US"/>
              </w:rPr>
            </w:pPr>
            <w:r w:rsidRPr="00136635">
              <w:rPr>
                <w:rFonts w:ascii="Times New Roman" w:hAnsi="Times New Roman"/>
                <w:color w:val="000000" w:themeColor="text1"/>
                <w:sz w:val="24"/>
                <w:szCs w:val="24"/>
                <w:lang w:eastAsia="en-US"/>
              </w:rPr>
              <w:lastRenderedPageBreak/>
              <w:t>0,5</w:t>
            </w:r>
          </w:p>
        </w:tc>
        <w:tc>
          <w:tcPr>
            <w:tcW w:w="656"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jc w:val="center"/>
              <w:rPr>
                <w:rFonts w:ascii="Times New Roman" w:hAnsi="Times New Roman"/>
                <w:color w:val="000000" w:themeColor="text1"/>
                <w:sz w:val="24"/>
                <w:szCs w:val="24"/>
                <w:lang w:eastAsia="en-US"/>
              </w:rPr>
            </w:pPr>
            <w:r w:rsidRPr="00136635">
              <w:rPr>
                <w:rFonts w:ascii="Times New Roman" w:hAnsi="Times New Roman"/>
                <w:color w:val="000000" w:themeColor="text1"/>
                <w:sz w:val="24"/>
                <w:szCs w:val="24"/>
                <w:lang w:val="uk-UA" w:eastAsia="en-US"/>
              </w:rPr>
              <w:t>52,71</w:t>
            </w:r>
          </w:p>
        </w:tc>
        <w:tc>
          <w:tcPr>
            <w:tcW w:w="536"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jc w:val="center"/>
              <w:rPr>
                <w:rFonts w:ascii="Times New Roman" w:hAnsi="Times New Roman"/>
                <w:color w:val="000000" w:themeColor="text1"/>
                <w:sz w:val="24"/>
                <w:szCs w:val="24"/>
                <w:lang w:eastAsia="en-US"/>
              </w:rPr>
            </w:pPr>
            <w:r w:rsidRPr="00136635">
              <w:rPr>
                <w:rFonts w:ascii="Times New Roman" w:hAnsi="Times New Roman"/>
                <w:color w:val="000000" w:themeColor="text1"/>
                <w:sz w:val="24"/>
                <w:szCs w:val="24"/>
                <w:lang w:eastAsia="en-US"/>
              </w:rPr>
              <w:t>1</w:t>
            </w:r>
          </w:p>
        </w:tc>
        <w:tc>
          <w:tcPr>
            <w:tcW w:w="662"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jc w:val="center"/>
              <w:rPr>
                <w:rFonts w:ascii="Times New Roman" w:hAnsi="Times New Roman"/>
                <w:color w:val="000000" w:themeColor="text1"/>
                <w:sz w:val="24"/>
                <w:szCs w:val="24"/>
                <w:lang w:val="uk-UA" w:eastAsia="en-US"/>
              </w:rPr>
            </w:pPr>
            <w:r>
              <w:rPr>
                <w:rFonts w:ascii="Times New Roman" w:hAnsi="Times New Roman"/>
                <w:color w:val="000000" w:themeColor="text1"/>
                <w:sz w:val="24"/>
                <w:szCs w:val="24"/>
                <w:lang w:val="uk-UA" w:eastAsia="en-US"/>
              </w:rPr>
              <w:t>8</w:t>
            </w:r>
          </w:p>
        </w:tc>
        <w:tc>
          <w:tcPr>
            <w:tcW w:w="661"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jc w:val="center"/>
              <w:rPr>
                <w:rFonts w:ascii="Times New Roman" w:hAnsi="Times New Roman"/>
                <w:color w:val="000000" w:themeColor="text1"/>
                <w:sz w:val="24"/>
                <w:szCs w:val="24"/>
                <w:lang w:val="uk-UA" w:eastAsia="en-US"/>
              </w:rPr>
            </w:pPr>
            <w:r>
              <w:rPr>
                <w:rFonts w:ascii="Times New Roman" w:hAnsi="Times New Roman"/>
                <w:color w:val="000000" w:themeColor="text1"/>
                <w:sz w:val="24"/>
                <w:szCs w:val="24"/>
                <w:lang w:val="uk-UA" w:eastAsia="en-US"/>
              </w:rPr>
              <w:t>210,84</w:t>
            </w:r>
          </w:p>
        </w:tc>
      </w:tr>
      <w:tr w:rsidR="00E33FA6" w:rsidRPr="00136635" w:rsidTr="009044B6">
        <w:tc>
          <w:tcPr>
            <w:tcW w:w="338"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pStyle w:val="af2"/>
              <w:rPr>
                <w:color w:val="000000" w:themeColor="text1"/>
                <w:sz w:val="24"/>
                <w:szCs w:val="24"/>
                <w:lang w:val="uk-UA"/>
              </w:rPr>
            </w:pPr>
            <w:r w:rsidRPr="00136635">
              <w:rPr>
                <w:color w:val="000000" w:themeColor="text1"/>
                <w:sz w:val="24"/>
                <w:szCs w:val="24"/>
                <w:lang w:val="uk-UA"/>
              </w:rPr>
              <w:t>4</w:t>
            </w:r>
          </w:p>
        </w:tc>
        <w:tc>
          <w:tcPr>
            <w:tcW w:w="1635"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pStyle w:val="af2"/>
              <w:rPr>
                <w:color w:val="000000" w:themeColor="text1"/>
                <w:sz w:val="24"/>
                <w:szCs w:val="24"/>
                <w:lang w:val="uk-UA"/>
              </w:rPr>
            </w:pPr>
            <w:r w:rsidRPr="00136635">
              <w:rPr>
                <w:color w:val="000000" w:themeColor="text1"/>
                <w:sz w:val="24"/>
                <w:szCs w:val="24"/>
                <w:lang w:val="uk-UA"/>
              </w:rPr>
              <w:t>Реалізація одного окремого рішення щодо порушення вимог регулювання (оскільки не може бути 100% порушень, беремо 5% платників-фізичних осіб)</w:t>
            </w:r>
          </w:p>
        </w:tc>
        <w:tc>
          <w:tcPr>
            <w:tcW w:w="512"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jc w:val="center"/>
              <w:rPr>
                <w:rFonts w:ascii="Times New Roman" w:hAnsi="Times New Roman"/>
                <w:color w:val="000000" w:themeColor="text1"/>
                <w:sz w:val="24"/>
                <w:szCs w:val="24"/>
                <w:lang w:eastAsia="en-US"/>
              </w:rPr>
            </w:pPr>
            <w:r w:rsidRPr="00136635">
              <w:rPr>
                <w:rFonts w:ascii="Times New Roman" w:hAnsi="Times New Roman"/>
                <w:color w:val="000000" w:themeColor="text1"/>
                <w:sz w:val="24"/>
                <w:szCs w:val="24"/>
                <w:lang w:eastAsia="en-US"/>
              </w:rPr>
              <w:t>0,2</w:t>
            </w:r>
          </w:p>
        </w:tc>
        <w:tc>
          <w:tcPr>
            <w:tcW w:w="656"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jc w:val="center"/>
              <w:rPr>
                <w:rFonts w:ascii="Times New Roman" w:hAnsi="Times New Roman"/>
                <w:color w:val="000000" w:themeColor="text1"/>
                <w:sz w:val="24"/>
                <w:szCs w:val="24"/>
                <w:lang w:eastAsia="en-US"/>
              </w:rPr>
            </w:pPr>
            <w:r w:rsidRPr="00136635">
              <w:rPr>
                <w:rFonts w:ascii="Times New Roman" w:hAnsi="Times New Roman"/>
                <w:color w:val="000000" w:themeColor="text1"/>
                <w:sz w:val="24"/>
                <w:szCs w:val="24"/>
                <w:lang w:val="uk-UA" w:eastAsia="en-US"/>
              </w:rPr>
              <w:t>52,71</w:t>
            </w:r>
          </w:p>
        </w:tc>
        <w:tc>
          <w:tcPr>
            <w:tcW w:w="536"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jc w:val="center"/>
              <w:rPr>
                <w:rFonts w:ascii="Times New Roman" w:hAnsi="Times New Roman"/>
                <w:color w:val="000000" w:themeColor="text1"/>
                <w:sz w:val="24"/>
                <w:szCs w:val="24"/>
                <w:lang w:eastAsia="en-US"/>
              </w:rPr>
            </w:pPr>
            <w:r w:rsidRPr="00136635">
              <w:rPr>
                <w:rFonts w:ascii="Times New Roman" w:hAnsi="Times New Roman"/>
                <w:color w:val="000000" w:themeColor="text1"/>
                <w:sz w:val="24"/>
                <w:szCs w:val="24"/>
                <w:lang w:eastAsia="en-US"/>
              </w:rPr>
              <w:t>1</w:t>
            </w:r>
          </w:p>
        </w:tc>
        <w:tc>
          <w:tcPr>
            <w:tcW w:w="662"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jc w:val="center"/>
              <w:rPr>
                <w:rFonts w:ascii="Times New Roman" w:hAnsi="Times New Roman"/>
                <w:color w:val="000000" w:themeColor="text1"/>
                <w:sz w:val="24"/>
                <w:szCs w:val="24"/>
                <w:lang w:val="uk-UA" w:eastAsia="en-US"/>
              </w:rPr>
            </w:pPr>
            <w:r>
              <w:rPr>
                <w:rFonts w:ascii="Times New Roman" w:hAnsi="Times New Roman"/>
                <w:color w:val="000000" w:themeColor="text1"/>
                <w:sz w:val="24"/>
                <w:szCs w:val="24"/>
                <w:lang w:val="uk-UA" w:eastAsia="en-US"/>
              </w:rPr>
              <w:t>8</w:t>
            </w:r>
          </w:p>
        </w:tc>
        <w:tc>
          <w:tcPr>
            <w:tcW w:w="661"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jc w:val="center"/>
              <w:rPr>
                <w:rFonts w:ascii="Times New Roman" w:hAnsi="Times New Roman"/>
                <w:color w:val="000000" w:themeColor="text1"/>
                <w:sz w:val="24"/>
                <w:szCs w:val="24"/>
                <w:lang w:val="uk-UA" w:eastAsia="en-US"/>
              </w:rPr>
            </w:pPr>
            <w:r>
              <w:rPr>
                <w:rFonts w:ascii="Times New Roman" w:hAnsi="Times New Roman"/>
                <w:color w:val="000000" w:themeColor="text1"/>
                <w:sz w:val="24"/>
                <w:szCs w:val="24"/>
                <w:lang w:val="uk-UA" w:eastAsia="en-US"/>
              </w:rPr>
              <w:t>84,34</w:t>
            </w:r>
          </w:p>
        </w:tc>
      </w:tr>
      <w:tr w:rsidR="00E33FA6" w:rsidRPr="00136635" w:rsidTr="009044B6">
        <w:tc>
          <w:tcPr>
            <w:tcW w:w="338"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pStyle w:val="af2"/>
              <w:rPr>
                <w:color w:val="000000" w:themeColor="text1"/>
                <w:sz w:val="24"/>
                <w:szCs w:val="24"/>
                <w:lang w:val="uk-UA"/>
              </w:rPr>
            </w:pPr>
            <w:r w:rsidRPr="00136635">
              <w:rPr>
                <w:color w:val="000000" w:themeColor="text1"/>
                <w:sz w:val="24"/>
                <w:szCs w:val="24"/>
                <w:lang w:val="uk-UA"/>
              </w:rPr>
              <w:t>5</w:t>
            </w:r>
          </w:p>
        </w:tc>
        <w:tc>
          <w:tcPr>
            <w:tcW w:w="1635"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pStyle w:val="af2"/>
              <w:rPr>
                <w:color w:val="000000" w:themeColor="text1"/>
                <w:sz w:val="24"/>
                <w:szCs w:val="24"/>
                <w:lang w:val="uk-UA"/>
              </w:rPr>
            </w:pPr>
            <w:r w:rsidRPr="00136635">
              <w:rPr>
                <w:color w:val="000000" w:themeColor="text1"/>
                <w:sz w:val="24"/>
                <w:szCs w:val="24"/>
                <w:lang w:val="uk-UA"/>
              </w:rPr>
              <w:t>Оскарження одного окремого рішення суб’єктами господарювання (усі порушники не будуть оскаржувати рішення, беремо 50% від загальної кількості платників, передбачених п. 3)</w:t>
            </w:r>
          </w:p>
        </w:tc>
        <w:tc>
          <w:tcPr>
            <w:tcW w:w="512"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jc w:val="center"/>
              <w:rPr>
                <w:rFonts w:ascii="Times New Roman" w:hAnsi="Times New Roman"/>
                <w:color w:val="000000" w:themeColor="text1"/>
                <w:sz w:val="24"/>
                <w:szCs w:val="24"/>
                <w:lang w:eastAsia="en-US"/>
              </w:rPr>
            </w:pPr>
            <w:r w:rsidRPr="00136635">
              <w:rPr>
                <w:rFonts w:ascii="Times New Roman" w:hAnsi="Times New Roman"/>
                <w:color w:val="000000" w:themeColor="text1"/>
                <w:sz w:val="24"/>
                <w:szCs w:val="24"/>
                <w:lang w:eastAsia="en-US"/>
              </w:rPr>
              <w:t>0,5</w:t>
            </w:r>
          </w:p>
        </w:tc>
        <w:tc>
          <w:tcPr>
            <w:tcW w:w="656"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jc w:val="center"/>
              <w:rPr>
                <w:rFonts w:ascii="Times New Roman" w:hAnsi="Times New Roman"/>
                <w:color w:val="000000" w:themeColor="text1"/>
                <w:sz w:val="24"/>
                <w:szCs w:val="24"/>
                <w:lang w:eastAsia="en-US"/>
              </w:rPr>
            </w:pPr>
            <w:r w:rsidRPr="00136635">
              <w:rPr>
                <w:rFonts w:ascii="Times New Roman" w:hAnsi="Times New Roman"/>
                <w:color w:val="000000" w:themeColor="text1"/>
                <w:sz w:val="24"/>
                <w:szCs w:val="24"/>
                <w:lang w:val="uk-UA" w:eastAsia="en-US"/>
              </w:rPr>
              <w:t>52,71</w:t>
            </w:r>
          </w:p>
        </w:tc>
        <w:tc>
          <w:tcPr>
            <w:tcW w:w="536"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jc w:val="center"/>
              <w:rPr>
                <w:rFonts w:ascii="Times New Roman" w:hAnsi="Times New Roman"/>
                <w:color w:val="000000" w:themeColor="text1"/>
                <w:sz w:val="24"/>
                <w:szCs w:val="24"/>
                <w:lang w:eastAsia="en-US"/>
              </w:rPr>
            </w:pPr>
            <w:r w:rsidRPr="00136635">
              <w:rPr>
                <w:rFonts w:ascii="Times New Roman" w:hAnsi="Times New Roman"/>
                <w:color w:val="000000" w:themeColor="text1"/>
                <w:sz w:val="24"/>
                <w:szCs w:val="24"/>
                <w:lang w:eastAsia="en-US"/>
              </w:rPr>
              <w:t>1</w:t>
            </w:r>
          </w:p>
        </w:tc>
        <w:tc>
          <w:tcPr>
            <w:tcW w:w="662"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jc w:val="center"/>
              <w:rPr>
                <w:rFonts w:ascii="Times New Roman" w:hAnsi="Times New Roman"/>
                <w:color w:val="000000" w:themeColor="text1"/>
                <w:sz w:val="24"/>
                <w:szCs w:val="24"/>
                <w:lang w:val="uk-UA" w:eastAsia="en-US"/>
              </w:rPr>
            </w:pPr>
            <w:r>
              <w:rPr>
                <w:rFonts w:ascii="Times New Roman" w:hAnsi="Times New Roman"/>
                <w:color w:val="000000" w:themeColor="text1"/>
                <w:sz w:val="24"/>
                <w:szCs w:val="24"/>
                <w:lang w:val="uk-UA" w:eastAsia="en-US"/>
              </w:rPr>
              <w:t>4</w:t>
            </w:r>
          </w:p>
        </w:tc>
        <w:tc>
          <w:tcPr>
            <w:tcW w:w="661"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jc w:val="center"/>
              <w:rPr>
                <w:rFonts w:ascii="Times New Roman" w:hAnsi="Times New Roman"/>
                <w:color w:val="000000" w:themeColor="text1"/>
                <w:sz w:val="24"/>
                <w:szCs w:val="24"/>
                <w:lang w:val="uk-UA" w:eastAsia="en-US"/>
              </w:rPr>
            </w:pPr>
            <w:r>
              <w:rPr>
                <w:rFonts w:ascii="Times New Roman" w:hAnsi="Times New Roman"/>
                <w:color w:val="000000" w:themeColor="text1"/>
                <w:sz w:val="24"/>
                <w:szCs w:val="24"/>
                <w:lang w:val="uk-UA" w:eastAsia="en-US"/>
              </w:rPr>
              <w:t>104,42</w:t>
            </w:r>
          </w:p>
        </w:tc>
      </w:tr>
      <w:tr w:rsidR="00E33FA6" w:rsidRPr="00136635" w:rsidTr="009044B6">
        <w:tc>
          <w:tcPr>
            <w:tcW w:w="338"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pStyle w:val="af2"/>
              <w:rPr>
                <w:color w:val="000000" w:themeColor="text1"/>
                <w:sz w:val="24"/>
                <w:szCs w:val="24"/>
                <w:lang w:val="uk-UA"/>
              </w:rPr>
            </w:pPr>
            <w:r w:rsidRPr="00136635">
              <w:rPr>
                <w:color w:val="000000" w:themeColor="text1"/>
                <w:sz w:val="24"/>
                <w:szCs w:val="24"/>
                <w:lang w:val="uk-UA"/>
              </w:rPr>
              <w:t>6</w:t>
            </w:r>
          </w:p>
        </w:tc>
        <w:tc>
          <w:tcPr>
            <w:tcW w:w="1635"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pStyle w:val="af2"/>
              <w:rPr>
                <w:color w:val="000000" w:themeColor="text1"/>
                <w:sz w:val="24"/>
                <w:szCs w:val="24"/>
                <w:lang w:val="uk-UA"/>
              </w:rPr>
            </w:pPr>
            <w:r w:rsidRPr="00136635">
              <w:rPr>
                <w:color w:val="000000" w:themeColor="text1"/>
                <w:sz w:val="24"/>
                <w:szCs w:val="24"/>
                <w:lang w:val="uk-UA"/>
              </w:rPr>
              <w:t>Підготовка звітності за результатами регулювання</w:t>
            </w:r>
          </w:p>
        </w:tc>
        <w:tc>
          <w:tcPr>
            <w:tcW w:w="512"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jc w:val="center"/>
              <w:rPr>
                <w:rFonts w:ascii="Times New Roman" w:hAnsi="Times New Roman"/>
                <w:color w:val="000000" w:themeColor="text1"/>
                <w:sz w:val="24"/>
                <w:szCs w:val="24"/>
                <w:lang w:eastAsia="en-US"/>
              </w:rPr>
            </w:pPr>
            <w:r w:rsidRPr="00136635">
              <w:rPr>
                <w:rFonts w:ascii="Times New Roman" w:hAnsi="Times New Roman"/>
                <w:color w:val="000000" w:themeColor="text1"/>
                <w:sz w:val="24"/>
                <w:szCs w:val="24"/>
                <w:lang w:eastAsia="en-US"/>
              </w:rPr>
              <w:t>0,1</w:t>
            </w:r>
          </w:p>
        </w:tc>
        <w:tc>
          <w:tcPr>
            <w:tcW w:w="656"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jc w:val="center"/>
              <w:rPr>
                <w:rFonts w:ascii="Times New Roman" w:hAnsi="Times New Roman"/>
                <w:color w:val="000000" w:themeColor="text1"/>
                <w:sz w:val="24"/>
                <w:szCs w:val="24"/>
                <w:lang w:eastAsia="en-US"/>
              </w:rPr>
            </w:pPr>
            <w:r w:rsidRPr="00136635">
              <w:rPr>
                <w:rFonts w:ascii="Times New Roman" w:hAnsi="Times New Roman"/>
                <w:color w:val="000000" w:themeColor="text1"/>
                <w:sz w:val="24"/>
                <w:szCs w:val="24"/>
                <w:lang w:val="uk-UA" w:eastAsia="en-US"/>
              </w:rPr>
              <w:t>52,71</w:t>
            </w:r>
          </w:p>
        </w:tc>
        <w:tc>
          <w:tcPr>
            <w:tcW w:w="536"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jc w:val="center"/>
              <w:rPr>
                <w:rFonts w:ascii="Times New Roman" w:hAnsi="Times New Roman"/>
                <w:color w:val="000000" w:themeColor="text1"/>
                <w:sz w:val="24"/>
                <w:szCs w:val="24"/>
                <w:lang w:eastAsia="en-US"/>
              </w:rPr>
            </w:pPr>
            <w:r w:rsidRPr="00136635">
              <w:rPr>
                <w:rFonts w:ascii="Times New Roman" w:hAnsi="Times New Roman"/>
                <w:color w:val="000000" w:themeColor="text1"/>
                <w:sz w:val="24"/>
                <w:szCs w:val="24"/>
                <w:lang w:eastAsia="en-US"/>
              </w:rPr>
              <w:t>1</w:t>
            </w:r>
          </w:p>
        </w:tc>
        <w:tc>
          <w:tcPr>
            <w:tcW w:w="662"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jc w:val="center"/>
              <w:rPr>
                <w:rFonts w:ascii="Times New Roman" w:hAnsi="Times New Roman"/>
                <w:color w:val="000000" w:themeColor="text1"/>
                <w:sz w:val="24"/>
                <w:szCs w:val="24"/>
                <w:lang w:val="uk-UA" w:eastAsia="en-US"/>
              </w:rPr>
            </w:pPr>
            <w:r>
              <w:rPr>
                <w:rFonts w:ascii="Times New Roman" w:hAnsi="Times New Roman"/>
                <w:color w:val="000000" w:themeColor="text1"/>
                <w:sz w:val="24"/>
                <w:szCs w:val="24"/>
                <w:lang w:val="uk-UA" w:eastAsia="en-US"/>
              </w:rPr>
              <w:t>166</w:t>
            </w:r>
          </w:p>
        </w:tc>
        <w:tc>
          <w:tcPr>
            <w:tcW w:w="661"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jc w:val="center"/>
              <w:rPr>
                <w:rFonts w:ascii="Times New Roman" w:hAnsi="Times New Roman"/>
                <w:color w:val="000000" w:themeColor="text1"/>
                <w:sz w:val="24"/>
                <w:szCs w:val="24"/>
                <w:lang w:val="uk-UA" w:eastAsia="en-US"/>
              </w:rPr>
            </w:pPr>
            <w:r>
              <w:rPr>
                <w:rFonts w:ascii="Times New Roman" w:hAnsi="Times New Roman"/>
                <w:color w:val="000000" w:themeColor="text1"/>
                <w:sz w:val="24"/>
                <w:szCs w:val="24"/>
                <w:lang w:val="uk-UA" w:eastAsia="en-US"/>
              </w:rPr>
              <w:t>874,99</w:t>
            </w:r>
          </w:p>
        </w:tc>
      </w:tr>
      <w:tr w:rsidR="00E33FA6" w:rsidRPr="00136635" w:rsidTr="009044B6">
        <w:tc>
          <w:tcPr>
            <w:tcW w:w="338"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pStyle w:val="af2"/>
              <w:rPr>
                <w:color w:val="000000" w:themeColor="text1"/>
                <w:sz w:val="24"/>
                <w:szCs w:val="24"/>
                <w:lang w:val="uk-UA"/>
              </w:rPr>
            </w:pPr>
            <w:r w:rsidRPr="00136635">
              <w:rPr>
                <w:color w:val="000000" w:themeColor="text1"/>
                <w:sz w:val="24"/>
                <w:szCs w:val="24"/>
                <w:lang w:val="uk-UA"/>
              </w:rPr>
              <w:t>7</w:t>
            </w:r>
          </w:p>
        </w:tc>
        <w:tc>
          <w:tcPr>
            <w:tcW w:w="1635"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pStyle w:val="af2"/>
              <w:rPr>
                <w:color w:val="000000" w:themeColor="text1"/>
                <w:sz w:val="24"/>
                <w:szCs w:val="24"/>
                <w:lang w:val="uk-UA"/>
              </w:rPr>
            </w:pPr>
            <w:r w:rsidRPr="00136635">
              <w:rPr>
                <w:color w:val="000000" w:themeColor="text1"/>
                <w:sz w:val="24"/>
                <w:szCs w:val="24"/>
                <w:lang w:val="uk-UA"/>
              </w:rPr>
              <w:t>РАЗОМ  (рядок 1 + 2 + 3 + 4 + 5 + 6)</w:t>
            </w:r>
          </w:p>
        </w:tc>
        <w:tc>
          <w:tcPr>
            <w:tcW w:w="512" w:type="pct"/>
            <w:tcBorders>
              <w:top w:val="single" w:sz="4" w:space="0" w:color="auto"/>
              <w:left w:val="single" w:sz="4" w:space="0" w:color="auto"/>
              <w:bottom w:val="single" w:sz="4" w:space="0" w:color="auto"/>
              <w:right w:val="single" w:sz="4" w:space="0" w:color="auto"/>
            </w:tcBorders>
          </w:tcPr>
          <w:p w:rsidR="00E33FA6" w:rsidRPr="00136635" w:rsidRDefault="00E33FA6" w:rsidP="009044B6">
            <w:pPr>
              <w:jc w:val="center"/>
              <w:rPr>
                <w:rFonts w:ascii="Times New Roman" w:hAnsi="Times New Roman"/>
                <w:color w:val="000000" w:themeColor="text1"/>
                <w:sz w:val="24"/>
                <w:szCs w:val="24"/>
                <w:lang w:eastAsia="en-US"/>
              </w:rPr>
            </w:pPr>
          </w:p>
        </w:tc>
        <w:tc>
          <w:tcPr>
            <w:tcW w:w="656" w:type="pct"/>
            <w:tcBorders>
              <w:top w:val="single" w:sz="4" w:space="0" w:color="auto"/>
              <w:left w:val="single" w:sz="4" w:space="0" w:color="auto"/>
              <w:bottom w:val="single" w:sz="4" w:space="0" w:color="auto"/>
              <w:right w:val="single" w:sz="4" w:space="0" w:color="auto"/>
            </w:tcBorders>
          </w:tcPr>
          <w:p w:rsidR="00E33FA6" w:rsidRPr="00136635" w:rsidRDefault="00E33FA6" w:rsidP="009044B6">
            <w:pPr>
              <w:jc w:val="center"/>
              <w:rPr>
                <w:rFonts w:ascii="Times New Roman" w:hAnsi="Times New Roman"/>
                <w:color w:val="000000" w:themeColor="text1"/>
                <w:sz w:val="24"/>
                <w:szCs w:val="24"/>
                <w:lang w:eastAsia="en-US"/>
              </w:rPr>
            </w:pPr>
          </w:p>
        </w:tc>
        <w:tc>
          <w:tcPr>
            <w:tcW w:w="536" w:type="pct"/>
            <w:tcBorders>
              <w:top w:val="single" w:sz="4" w:space="0" w:color="auto"/>
              <w:left w:val="single" w:sz="4" w:space="0" w:color="auto"/>
              <w:bottom w:val="single" w:sz="4" w:space="0" w:color="auto"/>
              <w:right w:val="single" w:sz="4" w:space="0" w:color="auto"/>
            </w:tcBorders>
          </w:tcPr>
          <w:p w:rsidR="00E33FA6" w:rsidRPr="00136635" w:rsidRDefault="00E33FA6" w:rsidP="009044B6">
            <w:pPr>
              <w:jc w:val="center"/>
              <w:rPr>
                <w:rFonts w:ascii="Times New Roman" w:hAnsi="Times New Roman"/>
                <w:color w:val="000000" w:themeColor="text1"/>
                <w:sz w:val="24"/>
                <w:szCs w:val="24"/>
                <w:lang w:eastAsia="en-US"/>
              </w:rPr>
            </w:pPr>
          </w:p>
        </w:tc>
        <w:tc>
          <w:tcPr>
            <w:tcW w:w="662" w:type="pct"/>
            <w:tcBorders>
              <w:top w:val="single" w:sz="4" w:space="0" w:color="auto"/>
              <w:left w:val="single" w:sz="4" w:space="0" w:color="auto"/>
              <w:bottom w:val="single" w:sz="4" w:space="0" w:color="auto"/>
              <w:right w:val="single" w:sz="4" w:space="0" w:color="auto"/>
            </w:tcBorders>
          </w:tcPr>
          <w:p w:rsidR="00E33FA6" w:rsidRPr="00136635" w:rsidRDefault="00E33FA6" w:rsidP="009044B6">
            <w:pPr>
              <w:jc w:val="center"/>
              <w:rPr>
                <w:rFonts w:ascii="Times New Roman" w:hAnsi="Times New Roman"/>
                <w:color w:val="000000" w:themeColor="text1"/>
                <w:sz w:val="24"/>
                <w:szCs w:val="24"/>
                <w:lang w:eastAsia="en-US"/>
              </w:rPr>
            </w:pPr>
          </w:p>
        </w:tc>
        <w:tc>
          <w:tcPr>
            <w:tcW w:w="661" w:type="pct"/>
            <w:tcBorders>
              <w:top w:val="single" w:sz="4" w:space="0" w:color="auto"/>
              <w:left w:val="single" w:sz="4" w:space="0" w:color="auto"/>
              <w:bottom w:val="single" w:sz="4" w:space="0" w:color="auto"/>
              <w:right w:val="single" w:sz="4" w:space="0" w:color="auto"/>
            </w:tcBorders>
            <w:hideMark/>
          </w:tcPr>
          <w:p w:rsidR="00E33FA6" w:rsidRPr="00136635" w:rsidRDefault="00E33FA6" w:rsidP="009044B6">
            <w:pPr>
              <w:jc w:val="center"/>
              <w:rPr>
                <w:rFonts w:ascii="Times New Roman" w:hAnsi="Times New Roman"/>
                <w:color w:val="000000" w:themeColor="text1"/>
                <w:sz w:val="24"/>
                <w:szCs w:val="24"/>
                <w:lang w:val="uk-UA" w:eastAsia="en-US"/>
              </w:rPr>
            </w:pPr>
            <w:r>
              <w:rPr>
                <w:rFonts w:ascii="Times New Roman" w:hAnsi="Times New Roman"/>
                <w:color w:val="000000" w:themeColor="text1"/>
                <w:sz w:val="24"/>
                <w:szCs w:val="24"/>
                <w:lang w:val="uk-UA" w:eastAsia="en-US"/>
              </w:rPr>
              <w:t>3 024,56</w:t>
            </w:r>
          </w:p>
        </w:tc>
      </w:tr>
    </w:tbl>
    <w:p w:rsidR="00BF0B29" w:rsidRPr="00136635" w:rsidRDefault="00BF0B29" w:rsidP="00BF0B29">
      <w:pPr>
        <w:pStyle w:val="af2"/>
        <w:rPr>
          <w:i/>
          <w:color w:val="000000" w:themeColor="text1"/>
          <w:sz w:val="24"/>
          <w:szCs w:val="24"/>
          <w:lang w:val="uk-UA"/>
        </w:rPr>
      </w:pPr>
    </w:p>
    <w:p w:rsidR="00F25235" w:rsidRPr="00136635" w:rsidRDefault="00F25235" w:rsidP="00F25235">
      <w:pPr>
        <w:spacing w:after="0" w:line="250" w:lineRule="auto"/>
        <w:ind w:firstLine="709"/>
        <w:jc w:val="both"/>
        <w:rPr>
          <w:rFonts w:ascii="Times New Roman" w:eastAsia="Calibri" w:hAnsi="Times New Roman"/>
          <w:i/>
          <w:color w:val="000000" w:themeColor="text1"/>
          <w:sz w:val="24"/>
          <w:szCs w:val="24"/>
          <w:lang w:val="uk-UA"/>
        </w:rPr>
      </w:pPr>
      <w:r w:rsidRPr="00136635">
        <w:rPr>
          <w:rFonts w:ascii="Times New Roman" w:eastAsia="Calibri" w:hAnsi="Times New Roman"/>
          <w:i/>
          <w:color w:val="000000" w:themeColor="text1"/>
          <w:sz w:val="24"/>
          <w:szCs w:val="24"/>
          <w:lang w:val="uk-UA"/>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і на кількість процедур за рік.</w:t>
      </w:r>
    </w:p>
    <w:p w:rsidR="00F25235" w:rsidRPr="00136635" w:rsidRDefault="00F25235" w:rsidP="00F25235">
      <w:pPr>
        <w:widowControl w:val="0"/>
        <w:spacing w:after="0" w:line="250" w:lineRule="auto"/>
        <w:ind w:firstLine="709"/>
        <w:jc w:val="both"/>
        <w:rPr>
          <w:rFonts w:ascii="Times New Roman" w:hAnsi="Times New Roman"/>
          <w:i/>
          <w:iCs/>
          <w:color w:val="000000" w:themeColor="text1"/>
          <w:sz w:val="24"/>
          <w:szCs w:val="24"/>
          <w:lang w:val="uk-UA" w:eastAsia="uk-UA"/>
        </w:rPr>
      </w:pPr>
      <w:r w:rsidRPr="00136635">
        <w:rPr>
          <w:rFonts w:ascii="Times New Roman" w:hAnsi="Times New Roman"/>
          <w:i/>
          <w:iCs/>
          <w:color w:val="000000" w:themeColor="text1"/>
          <w:sz w:val="24"/>
          <w:szCs w:val="24"/>
          <w:lang w:val="uk-UA" w:eastAsia="uk-UA"/>
        </w:rPr>
        <w:t>**Відповідно до пунктів 1, 3, 6, карти 11 міжгалузевих нормативів чисельності працівників бухгалтерського обліку (Наказ Міністерства праці і соціальної політики України від 26 вересня 2003 року № 269 “Міжгалузеві нормативи чисельності працівників бухгалтерського обліку”).</w:t>
      </w:r>
    </w:p>
    <w:p w:rsidR="00F25235" w:rsidRPr="00136635" w:rsidRDefault="00F25235" w:rsidP="00F25235">
      <w:pPr>
        <w:spacing w:after="0" w:line="240" w:lineRule="auto"/>
        <w:ind w:firstLine="709"/>
        <w:jc w:val="both"/>
        <w:rPr>
          <w:rFonts w:ascii="Times New Roman" w:hAnsi="Times New Roman"/>
          <w:i/>
          <w:color w:val="000000" w:themeColor="text1"/>
          <w:sz w:val="24"/>
          <w:szCs w:val="24"/>
        </w:rPr>
      </w:pPr>
      <w:r w:rsidRPr="00136635">
        <w:rPr>
          <w:rFonts w:ascii="Times New Roman" w:hAnsi="Times New Roman"/>
          <w:i/>
          <w:color w:val="000000" w:themeColor="text1"/>
          <w:sz w:val="24"/>
          <w:szCs w:val="24"/>
          <w:bdr w:val="none" w:sz="0" w:space="0" w:color="auto" w:frame="1"/>
          <w:shd w:val="clear" w:color="auto" w:fill="FFFFFF"/>
          <w:lang w:val="uk-UA" w:eastAsia="uk-UA"/>
        </w:rPr>
        <w:t>***</w:t>
      </w:r>
      <w:r w:rsidRPr="00136635">
        <w:rPr>
          <w:rFonts w:ascii="Times New Roman" w:hAnsi="Times New Roman"/>
          <w:i/>
          <w:color w:val="000000" w:themeColor="text1"/>
          <w:sz w:val="24"/>
          <w:szCs w:val="24"/>
        </w:rPr>
        <w:t xml:space="preserve"> Норма </w:t>
      </w:r>
      <w:proofErr w:type="spellStart"/>
      <w:r w:rsidRPr="00136635">
        <w:rPr>
          <w:rFonts w:ascii="Times New Roman" w:hAnsi="Times New Roman"/>
          <w:i/>
          <w:color w:val="000000" w:themeColor="text1"/>
          <w:sz w:val="24"/>
          <w:szCs w:val="24"/>
        </w:rPr>
        <w:t>робочого</w:t>
      </w:r>
      <w:proofErr w:type="spellEnd"/>
      <w:r w:rsidRPr="00136635">
        <w:rPr>
          <w:rFonts w:ascii="Times New Roman" w:hAnsi="Times New Roman"/>
          <w:i/>
          <w:color w:val="000000" w:themeColor="text1"/>
          <w:sz w:val="24"/>
          <w:szCs w:val="24"/>
        </w:rPr>
        <w:t xml:space="preserve"> часу на 20</w:t>
      </w:r>
      <w:r w:rsidRPr="00136635">
        <w:rPr>
          <w:rFonts w:ascii="Times New Roman" w:hAnsi="Times New Roman"/>
          <w:i/>
          <w:color w:val="000000" w:themeColor="text1"/>
          <w:sz w:val="24"/>
          <w:szCs w:val="24"/>
          <w:lang w:val="uk-UA"/>
        </w:rPr>
        <w:t>22</w:t>
      </w:r>
      <w:r w:rsidRPr="00136635">
        <w:rPr>
          <w:rFonts w:ascii="Times New Roman" w:hAnsi="Times New Roman"/>
          <w:i/>
          <w:color w:val="000000" w:themeColor="text1"/>
          <w:sz w:val="24"/>
          <w:szCs w:val="24"/>
        </w:rPr>
        <w:t xml:space="preserve"> </w:t>
      </w:r>
      <w:proofErr w:type="spellStart"/>
      <w:r w:rsidRPr="00136635">
        <w:rPr>
          <w:rFonts w:ascii="Times New Roman" w:hAnsi="Times New Roman"/>
          <w:i/>
          <w:color w:val="000000" w:themeColor="text1"/>
          <w:sz w:val="24"/>
          <w:szCs w:val="24"/>
        </w:rPr>
        <w:t>рік</w:t>
      </w:r>
      <w:proofErr w:type="spellEnd"/>
      <w:r w:rsidRPr="00136635">
        <w:rPr>
          <w:rFonts w:ascii="Times New Roman" w:hAnsi="Times New Roman"/>
          <w:i/>
          <w:color w:val="000000" w:themeColor="text1"/>
          <w:sz w:val="24"/>
          <w:szCs w:val="24"/>
        </w:rPr>
        <w:t xml:space="preserve"> становить при 40-годинному </w:t>
      </w:r>
      <w:proofErr w:type="spellStart"/>
      <w:r w:rsidRPr="00136635">
        <w:rPr>
          <w:rFonts w:ascii="Times New Roman" w:hAnsi="Times New Roman"/>
          <w:i/>
          <w:color w:val="000000" w:themeColor="text1"/>
          <w:sz w:val="24"/>
          <w:szCs w:val="24"/>
        </w:rPr>
        <w:t>робочому</w:t>
      </w:r>
      <w:proofErr w:type="spellEnd"/>
      <w:r w:rsidRPr="00136635">
        <w:rPr>
          <w:rFonts w:ascii="Times New Roman" w:hAnsi="Times New Roman"/>
          <w:i/>
          <w:color w:val="000000" w:themeColor="text1"/>
          <w:sz w:val="24"/>
          <w:szCs w:val="24"/>
        </w:rPr>
        <w:t xml:space="preserve"> </w:t>
      </w:r>
      <w:proofErr w:type="spellStart"/>
      <w:r w:rsidRPr="00136635">
        <w:rPr>
          <w:rFonts w:ascii="Times New Roman" w:hAnsi="Times New Roman"/>
          <w:i/>
          <w:color w:val="000000" w:themeColor="text1"/>
          <w:sz w:val="24"/>
          <w:szCs w:val="24"/>
        </w:rPr>
        <w:t>тижні</w:t>
      </w:r>
      <w:proofErr w:type="spellEnd"/>
      <w:r w:rsidRPr="00136635">
        <w:rPr>
          <w:rFonts w:ascii="Times New Roman" w:hAnsi="Times New Roman"/>
          <w:i/>
          <w:color w:val="000000" w:themeColor="text1"/>
          <w:sz w:val="24"/>
          <w:szCs w:val="24"/>
        </w:rPr>
        <w:t xml:space="preserve"> - </w:t>
      </w:r>
      <w:r w:rsidRPr="00136635">
        <w:rPr>
          <w:rFonts w:ascii="Times New Roman" w:hAnsi="Times New Roman"/>
          <w:i/>
          <w:color w:val="000000" w:themeColor="text1"/>
          <w:sz w:val="24"/>
          <w:szCs w:val="24"/>
          <w:lang w:val="uk-UA"/>
        </w:rPr>
        <w:t>1987</w:t>
      </w:r>
      <w:r w:rsidRPr="00136635">
        <w:rPr>
          <w:rFonts w:ascii="Times New Roman" w:hAnsi="Times New Roman"/>
          <w:i/>
          <w:color w:val="000000" w:themeColor="text1"/>
          <w:sz w:val="24"/>
          <w:szCs w:val="24"/>
        </w:rPr>
        <w:t xml:space="preserve"> годин</w:t>
      </w:r>
      <w:r w:rsidRPr="00136635">
        <w:rPr>
          <w:rFonts w:ascii="Times New Roman" w:hAnsi="Times New Roman"/>
          <w:i/>
          <w:color w:val="000000" w:themeColor="text1"/>
          <w:sz w:val="24"/>
          <w:szCs w:val="24"/>
          <w:lang w:val="uk-UA"/>
        </w:rPr>
        <w:t xml:space="preserve"> (</w:t>
      </w:r>
      <w:r w:rsidRPr="00136635">
        <w:rPr>
          <w:rFonts w:ascii="Times New Roman" w:hAnsi="Times New Roman"/>
          <w:i/>
          <w:color w:val="000000" w:themeColor="text1"/>
          <w:sz w:val="24"/>
          <w:szCs w:val="24"/>
        </w:rPr>
        <w:t xml:space="preserve">https://www.buhoblik.org.ua/kadry-zarplata/vremya/4246-norma-trivalosti-robochogo-chasu-2022.html) </w:t>
      </w:r>
    </w:p>
    <w:p w:rsidR="00F25235" w:rsidRPr="00136635" w:rsidRDefault="00F25235" w:rsidP="00F25235">
      <w:pPr>
        <w:widowControl w:val="0"/>
        <w:spacing w:after="0" w:line="230" w:lineRule="auto"/>
        <w:ind w:firstLine="708"/>
        <w:jc w:val="both"/>
        <w:rPr>
          <w:rFonts w:ascii="Times New Roman" w:hAnsi="Times New Roman"/>
          <w:bCs/>
          <w:i/>
          <w:color w:val="000000" w:themeColor="text1"/>
          <w:sz w:val="24"/>
          <w:szCs w:val="24"/>
          <w:shd w:val="clear" w:color="auto" w:fill="FFFFFF"/>
          <w:lang w:val="uk-UA" w:eastAsia="uk-UA"/>
        </w:rPr>
      </w:pPr>
      <w:r w:rsidRPr="00136635">
        <w:rPr>
          <w:rFonts w:ascii="Times New Roman" w:hAnsi="Times New Roman"/>
          <w:bCs/>
          <w:i/>
          <w:color w:val="000000" w:themeColor="text1"/>
          <w:sz w:val="24"/>
          <w:szCs w:val="24"/>
          <w:shd w:val="clear" w:color="auto" w:fill="FFFFFF"/>
          <w:lang w:val="uk-UA" w:eastAsia="uk-UA"/>
        </w:rPr>
        <w:t>Для розрахунку витрат використовується середньозважений рівень мінімальної заробітної плати</w:t>
      </w:r>
      <w:r w:rsidRPr="00136635">
        <w:rPr>
          <w:rFonts w:ascii="Times New Roman" w:hAnsi="Times New Roman"/>
          <w:i/>
          <w:color w:val="000000" w:themeColor="text1"/>
          <w:sz w:val="24"/>
          <w:szCs w:val="24"/>
          <w:lang w:val="uk-UA"/>
        </w:rPr>
        <w:t xml:space="preserve"> (</w:t>
      </w:r>
      <w:r w:rsidRPr="00136635">
        <w:rPr>
          <w:rFonts w:ascii="Times New Roman" w:hAnsi="Times New Roman"/>
          <w:bCs/>
          <w:i/>
          <w:color w:val="000000" w:themeColor="text1"/>
          <w:sz w:val="24"/>
          <w:szCs w:val="24"/>
          <w:lang w:val="uk-UA" w:eastAsia="uk-UA"/>
        </w:rPr>
        <w:t xml:space="preserve">постанова Кабінету Міністрів України від 29.07.2020 №671 “Про схвалення Прогнозу економічного і соціального розвитку України на 2021-2023 роки”, </w:t>
      </w:r>
      <w:r w:rsidRPr="00136635">
        <w:rPr>
          <w:rFonts w:ascii="Times New Roman" w:hAnsi="Times New Roman"/>
          <w:i/>
          <w:color w:val="000000" w:themeColor="text1"/>
          <w:sz w:val="24"/>
          <w:szCs w:val="24"/>
          <w:shd w:val="clear" w:color="auto" w:fill="FFFFFF"/>
          <w:lang w:val="uk-UA"/>
        </w:rPr>
        <w:t>середньозважений рівень мінімальної заробітної плати у 2022 році – 6 700 грн.)</w:t>
      </w:r>
      <w:r w:rsidRPr="00136635">
        <w:rPr>
          <w:rFonts w:ascii="Times New Roman" w:hAnsi="Times New Roman"/>
          <w:bCs/>
          <w:i/>
          <w:color w:val="000000" w:themeColor="text1"/>
          <w:sz w:val="24"/>
          <w:szCs w:val="24"/>
          <w:shd w:val="clear" w:color="auto" w:fill="FFFFFF"/>
          <w:lang w:val="uk-UA" w:eastAsia="uk-UA"/>
        </w:rPr>
        <w:t xml:space="preserve"> </w:t>
      </w:r>
    </w:p>
    <w:p w:rsidR="00F25235" w:rsidRPr="00136635" w:rsidRDefault="00F25235" w:rsidP="00F25235">
      <w:pPr>
        <w:autoSpaceDE w:val="0"/>
        <w:autoSpaceDN w:val="0"/>
        <w:adjustRightInd w:val="0"/>
        <w:spacing w:after="0" w:line="240" w:lineRule="auto"/>
        <w:ind w:firstLine="709"/>
        <w:jc w:val="both"/>
        <w:rPr>
          <w:rFonts w:ascii="Times New Roman" w:hAnsi="Times New Roman"/>
          <w:i/>
          <w:color w:val="000000" w:themeColor="text1"/>
          <w:sz w:val="24"/>
          <w:szCs w:val="24"/>
        </w:rPr>
      </w:pPr>
      <w:proofErr w:type="spellStart"/>
      <w:r w:rsidRPr="00136635">
        <w:rPr>
          <w:rFonts w:ascii="Times New Roman" w:hAnsi="Times New Roman"/>
          <w:i/>
          <w:color w:val="000000" w:themeColor="text1"/>
          <w:sz w:val="24"/>
          <w:szCs w:val="24"/>
        </w:rPr>
        <w:t>Середнє</w:t>
      </w:r>
      <w:proofErr w:type="spellEnd"/>
      <w:r w:rsidRPr="00136635">
        <w:rPr>
          <w:rFonts w:ascii="Times New Roman" w:hAnsi="Times New Roman"/>
          <w:i/>
          <w:color w:val="000000" w:themeColor="text1"/>
          <w:sz w:val="24"/>
          <w:szCs w:val="24"/>
        </w:rPr>
        <w:t xml:space="preserve"> </w:t>
      </w:r>
      <w:proofErr w:type="spellStart"/>
      <w:r w:rsidRPr="00136635">
        <w:rPr>
          <w:rFonts w:ascii="Times New Roman" w:hAnsi="Times New Roman"/>
          <w:i/>
          <w:color w:val="000000" w:themeColor="text1"/>
          <w:sz w:val="24"/>
          <w:szCs w:val="24"/>
        </w:rPr>
        <w:t>значення</w:t>
      </w:r>
      <w:proofErr w:type="spellEnd"/>
      <w:r w:rsidRPr="00136635">
        <w:rPr>
          <w:rFonts w:ascii="Times New Roman" w:hAnsi="Times New Roman"/>
          <w:i/>
          <w:color w:val="000000" w:themeColor="text1"/>
          <w:sz w:val="24"/>
          <w:szCs w:val="24"/>
        </w:rPr>
        <w:t xml:space="preserve"> </w:t>
      </w:r>
      <w:proofErr w:type="spellStart"/>
      <w:r w:rsidRPr="00136635">
        <w:rPr>
          <w:rFonts w:ascii="Times New Roman" w:hAnsi="Times New Roman"/>
          <w:i/>
          <w:color w:val="000000" w:themeColor="text1"/>
          <w:sz w:val="24"/>
          <w:szCs w:val="24"/>
        </w:rPr>
        <w:t>робочих</w:t>
      </w:r>
      <w:proofErr w:type="spellEnd"/>
      <w:r w:rsidRPr="00136635">
        <w:rPr>
          <w:rFonts w:ascii="Times New Roman" w:hAnsi="Times New Roman"/>
          <w:i/>
          <w:color w:val="000000" w:themeColor="text1"/>
          <w:sz w:val="24"/>
          <w:szCs w:val="24"/>
        </w:rPr>
        <w:t xml:space="preserve"> годин на </w:t>
      </w:r>
      <w:proofErr w:type="spellStart"/>
      <w:r w:rsidRPr="00136635">
        <w:rPr>
          <w:rFonts w:ascii="Times New Roman" w:hAnsi="Times New Roman"/>
          <w:i/>
          <w:color w:val="000000" w:themeColor="text1"/>
          <w:sz w:val="24"/>
          <w:szCs w:val="24"/>
        </w:rPr>
        <w:t>місяць</w:t>
      </w:r>
      <w:proofErr w:type="spellEnd"/>
      <w:r w:rsidRPr="00136635">
        <w:rPr>
          <w:rFonts w:ascii="Times New Roman" w:hAnsi="Times New Roman"/>
          <w:i/>
          <w:color w:val="000000" w:themeColor="text1"/>
          <w:sz w:val="24"/>
          <w:szCs w:val="24"/>
        </w:rPr>
        <w:t xml:space="preserve">: </w:t>
      </w:r>
    </w:p>
    <w:p w:rsidR="00F25235" w:rsidRPr="00136635" w:rsidRDefault="00F25235" w:rsidP="00F25235">
      <w:pPr>
        <w:autoSpaceDE w:val="0"/>
        <w:autoSpaceDN w:val="0"/>
        <w:adjustRightInd w:val="0"/>
        <w:spacing w:after="0" w:line="240" w:lineRule="auto"/>
        <w:ind w:firstLine="709"/>
        <w:jc w:val="both"/>
        <w:rPr>
          <w:rFonts w:ascii="Times New Roman" w:hAnsi="Times New Roman"/>
          <w:i/>
          <w:color w:val="000000" w:themeColor="text1"/>
          <w:sz w:val="24"/>
          <w:szCs w:val="24"/>
        </w:rPr>
      </w:pPr>
      <w:r w:rsidRPr="00136635">
        <w:rPr>
          <w:rFonts w:ascii="Times New Roman" w:hAnsi="Times New Roman"/>
          <w:i/>
          <w:color w:val="000000" w:themeColor="text1"/>
          <w:sz w:val="24"/>
          <w:szCs w:val="24"/>
        </w:rPr>
        <w:t xml:space="preserve">1987/12=166 ч. </w:t>
      </w:r>
    </w:p>
    <w:p w:rsidR="00F25235" w:rsidRPr="00136635" w:rsidRDefault="00F25235" w:rsidP="00F25235">
      <w:pPr>
        <w:autoSpaceDE w:val="0"/>
        <w:autoSpaceDN w:val="0"/>
        <w:adjustRightInd w:val="0"/>
        <w:spacing w:after="0" w:line="240" w:lineRule="auto"/>
        <w:ind w:firstLine="709"/>
        <w:jc w:val="both"/>
        <w:rPr>
          <w:rFonts w:ascii="Times New Roman" w:hAnsi="Times New Roman"/>
          <w:i/>
          <w:color w:val="000000" w:themeColor="text1"/>
          <w:sz w:val="24"/>
          <w:szCs w:val="24"/>
        </w:rPr>
      </w:pPr>
      <w:proofErr w:type="spellStart"/>
      <w:r w:rsidRPr="00136635">
        <w:rPr>
          <w:rFonts w:ascii="Times New Roman" w:hAnsi="Times New Roman"/>
          <w:i/>
          <w:color w:val="000000" w:themeColor="text1"/>
          <w:sz w:val="24"/>
          <w:szCs w:val="24"/>
        </w:rPr>
        <w:t>Розрахунок</w:t>
      </w:r>
      <w:proofErr w:type="spellEnd"/>
      <w:r w:rsidRPr="00136635">
        <w:rPr>
          <w:rFonts w:ascii="Times New Roman" w:hAnsi="Times New Roman"/>
          <w:i/>
          <w:color w:val="000000" w:themeColor="text1"/>
          <w:sz w:val="24"/>
          <w:szCs w:val="24"/>
        </w:rPr>
        <w:t xml:space="preserve"> </w:t>
      </w:r>
      <w:proofErr w:type="spellStart"/>
      <w:r w:rsidRPr="00136635">
        <w:rPr>
          <w:rFonts w:ascii="Times New Roman" w:hAnsi="Times New Roman"/>
          <w:i/>
          <w:color w:val="000000" w:themeColor="text1"/>
          <w:sz w:val="24"/>
          <w:szCs w:val="24"/>
        </w:rPr>
        <w:t>вартості</w:t>
      </w:r>
      <w:proofErr w:type="spellEnd"/>
      <w:r w:rsidRPr="00136635">
        <w:rPr>
          <w:rFonts w:ascii="Times New Roman" w:hAnsi="Times New Roman"/>
          <w:i/>
          <w:color w:val="000000" w:themeColor="text1"/>
          <w:sz w:val="24"/>
          <w:szCs w:val="24"/>
        </w:rPr>
        <w:t xml:space="preserve"> 1 </w:t>
      </w:r>
      <w:proofErr w:type="spellStart"/>
      <w:r w:rsidRPr="00136635">
        <w:rPr>
          <w:rFonts w:ascii="Times New Roman" w:hAnsi="Times New Roman"/>
          <w:i/>
          <w:color w:val="000000" w:themeColor="text1"/>
          <w:sz w:val="24"/>
          <w:szCs w:val="24"/>
        </w:rPr>
        <w:t>робочого</w:t>
      </w:r>
      <w:proofErr w:type="spellEnd"/>
      <w:r w:rsidRPr="00136635">
        <w:rPr>
          <w:rFonts w:ascii="Times New Roman" w:hAnsi="Times New Roman"/>
          <w:i/>
          <w:color w:val="000000" w:themeColor="text1"/>
          <w:sz w:val="24"/>
          <w:szCs w:val="24"/>
        </w:rPr>
        <w:t xml:space="preserve"> часу </w:t>
      </w:r>
      <w:proofErr w:type="spellStart"/>
      <w:r w:rsidRPr="00136635">
        <w:rPr>
          <w:rFonts w:ascii="Times New Roman" w:hAnsi="Times New Roman"/>
          <w:i/>
          <w:color w:val="000000" w:themeColor="text1"/>
          <w:sz w:val="24"/>
          <w:szCs w:val="24"/>
        </w:rPr>
        <w:t>суб’єкта</w:t>
      </w:r>
      <w:proofErr w:type="spellEnd"/>
      <w:r w:rsidRPr="00136635">
        <w:rPr>
          <w:rFonts w:ascii="Times New Roman" w:hAnsi="Times New Roman"/>
          <w:i/>
          <w:color w:val="000000" w:themeColor="text1"/>
          <w:sz w:val="24"/>
          <w:szCs w:val="24"/>
        </w:rPr>
        <w:t xml:space="preserve"> малого </w:t>
      </w:r>
      <w:proofErr w:type="spellStart"/>
      <w:r w:rsidRPr="00136635">
        <w:rPr>
          <w:rFonts w:ascii="Times New Roman" w:hAnsi="Times New Roman"/>
          <w:i/>
          <w:color w:val="000000" w:themeColor="text1"/>
          <w:sz w:val="24"/>
          <w:szCs w:val="24"/>
        </w:rPr>
        <w:t>підприємництва</w:t>
      </w:r>
      <w:proofErr w:type="spellEnd"/>
      <w:r w:rsidRPr="00136635">
        <w:rPr>
          <w:rFonts w:ascii="Times New Roman" w:hAnsi="Times New Roman"/>
          <w:i/>
          <w:color w:val="000000" w:themeColor="text1"/>
          <w:sz w:val="24"/>
          <w:szCs w:val="24"/>
        </w:rPr>
        <w:t xml:space="preserve">: </w:t>
      </w:r>
    </w:p>
    <w:p w:rsidR="00F25235" w:rsidRPr="00136635" w:rsidRDefault="00F25235" w:rsidP="00F25235">
      <w:pPr>
        <w:spacing w:after="0" w:line="240" w:lineRule="auto"/>
        <w:ind w:firstLine="709"/>
        <w:rPr>
          <w:rFonts w:ascii="Times New Roman" w:eastAsia="Calibri" w:hAnsi="Times New Roman"/>
          <w:bCs/>
          <w:i/>
          <w:color w:val="000000" w:themeColor="text1"/>
          <w:sz w:val="24"/>
          <w:szCs w:val="24"/>
          <w:shd w:val="clear" w:color="auto" w:fill="FFFFFF"/>
          <w:lang w:eastAsia="uk-UA"/>
        </w:rPr>
      </w:pPr>
      <w:r w:rsidRPr="00136635">
        <w:rPr>
          <w:rFonts w:ascii="Times New Roman" w:eastAsia="Calibri" w:hAnsi="Times New Roman"/>
          <w:i/>
          <w:color w:val="000000" w:themeColor="text1"/>
          <w:sz w:val="24"/>
          <w:szCs w:val="24"/>
        </w:rPr>
        <w:t>6</w:t>
      </w:r>
      <w:r w:rsidRPr="00136635">
        <w:rPr>
          <w:rFonts w:ascii="Times New Roman" w:eastAsia="Calibri" w:hAnsi="Times New Roman"/>
          <w:i/>
          <w:color w:val="000000" w:themeColor="text1"/>
          <w:sz w:val="24"/>
          <w:szCs w:val="24"/>
          <w:lang w:val="uk-UA"/>
        </w:rPr>
        <w:t>700</w:t>
      </w:r>
      <w:r w:rsidRPr="00136635">
        <w:rPr>
          <w:rFonts w:ascii="Times New Roman" w:eastAsia="Calibri" w:hAnsi="Times New Roman"/>
          <w:i/>
          <w:color w:val="000000" w:themeColor="text1"/>
          <w:sz w:val="24"/>
          <w:szCs w:val="24"/>
        </w:rPr>
        <w:t>,00:166=</w:t>
      </w:r>
      <w:r w:rsidRPr="00136635">
        <w:rPr>
          <w:rFonts w:ascii="Times New Roman" w:eastAsia="Calibri" w:hAnsi="Times New Roman"/>
          <w:i/>
          <w:color w:val="000000" w:themeColor="text1"/>
          <w:sz w:val="24"/>
          <w:szCs w:val="24"/>
          <w:lang w:val="uk-UA"/>
        </w:rPr>
        <w:t>40,36</w:t>
      </w:r>
      <w:r w:rsidRPr="00136635">
        <w:rPr>
          <w:rFonts w:ascii="Times New Roman" w:eastAsia="Calibri" w:hAnsi="Times New Roman"/>
          <w:i/>
          <w:color w:val="000000" w:themeColor="text1"/>
          <w:sz w:val="24"/>
          <w:szCs w:val="24"/>
        </w:rPr>
        <w:t xml:space="preserve"> грн.</w:t>
      </w:r>
    </w:p>
    <w:p w:rsidR="00411DEA" w:rsidRPr="00136635" w:rsidRDefault="00411DEA" w:rsidP="00383D93">
      <w:pPr>
        <w:spacing w:after="0" w:line="240" w:lineRule="auto"/>
        <w:ind w:firstLine="708"/>
        <w:jc w:val="both"/>
        <w:rPr>
          <w:rFonts w:ascii="Times New Roman" w:hAnsi="Times New Roman"/>
          <w:i/>
          <w:color w:val="000000" w:themeColor="text1"/>
          <w:sz w:val="24"/>
          <w:szCs w:val="24"/>
          <w:lang w:eastAsia="uk-UA"/>
        </w:rPr>
      </w:pPr>
      <w:r w:rsidRPr="00136635">
        <w:rPr>
          <w:rStyle w:val="15"/>
          <w:i/>
          <w:color w:val="000000" w:themeColor="text1"/>
          <w:sz w:val="24"/>
          <w:szCs w:val="24"/>
          <w:lang w:eastAsia="uk-UA"/>
        </w:rPr>
        <w:t>****</w:t>
      </w:r>
      <w:r w:rsidRPr="00136635">
        <w:rPr>
          <w:rFonts w:ascii="Times New Roman" w:hAnsi="Times New Roman"/>
          <w:i/>
          <w:color w:val="000000" w:themeColor="text1"/>
          <w:sz w:val="24"/>
          <w:szCs w:val="24"/>
          <w:lang w:eastAsia="uk-UA"/>
        </w:rPr>
        <w:t xml:space="preserve"> </w:t>
      </w:r>
      <w:r w:rsidR="00F04846" w:rsidRPr="00136635">
        <w:rPr>
          <w:rFonts w:ascii="Times New Roman" w:hAnsi="Times New Roman"/>
          <w:i/>
          <w:color w:val="000000" w:themeColor="text1"/>
          <w:sz w:val="24"/>
          <w:szCs w:val="24"/>
          <w:lang w:val="uk-UA" w:eastAsia="uk-UA"/>
        </w:rPr>
        <w:t>О</w:t>
      </w:r>
      <w:r w:rsidR="00816920" w:rsidRPr="00136635">
        <w:rPr>
          <w:rFonts w:ascii="Times New Roman" w:hAnsi="Times New Roman"/>
          <w:i/>
          <w:color w:val="000000" w:themeColor="text1"/>
          <w:sz w:val="24"/>
          <w:szCs w:val="24"/>
          <w:lang w:val="uk-UA" w:eastAsia="uk-UA"/>
        </w:rPr>
        <w:t>ренд</w:t>
      </w:r>
      <w:r w:rsidR="00F04846" w:rsidRPr="00136635">
        <w:rPr>
          <w:rFonts w:ascii="Times New Roman" w:hAnsi="Times New Roman"/>
          <w:i/>
          <w:color w:val="000000" w:themeColor="text1"/>
          <w:sz w:val="24"/>
          <w:szCs w:val="24"/>
          <w:lang w:val="uk-UA" w:eastAsia="uk-UA"/>
        </w:rPr>
        <w:t>на плата за</w:t>
      </w:r>
      <w:r w:rsidR="00816920" w:rsidRPr="00136635">
        <w:rPr>
          <w:rFonts w:ascii="Times New Roman" w:hAnsi="Times New Roman"/>
          <w:i/>
          <w:color w:val="000000" w:themeColor="text1"/>
          <w:sz w:val="24"/>
          <w:szCs w:val="24"/>
          <w:lang w:val="uk-UA" w:eastAsia="uk-UA"/>
        </w:rPr>
        <w:t xml:space="preserve"> земельн</w:t>
      </w:r>
      <w:r w:rsidR="00F04846" w:rsidRPr="00136635">
        <w:rPr>
          <w:rFonts w:ascii="Times New Roman" w:hAnsi="Times New Roman"/>
          <w:i/>
          <w:color w:val="000000" w:themeColor="text1"/>
          <w:sz w:val="24"/>
          <w:szCs w:val="24"/>
          <w:lang w:val="uk-UA" w:eastAsia="uk-UA"/>
        </w:rPr>
        <w:t>і</w:t>
      </w:r>
      <w:r w:rsidR="00816920" w:rsidRPr="00136635">
        <w:rPr>
          <w:rFonts w:ascii="Times New Roman" w:hAnsi="Times New Roman"/>
          <w:i/>
          <w:color w:val="000000" w:themeColor="text1"/>
          <w:sz w:val="24"/>
          <w:szCs w:val="24"/>
          <w:lang w:val="uk-UA" w:eastAsia="uk-UA"/>
        </w:rPr>
        <w:t xml:space="preserve"> ділянк</w:t>
      </w:r>
      <w:r w:rsidR="00F04846" w:rsidRPr="00136635">
        <w:rPr>
          <w:rFonts w:ascii="Times New Roman" w:hAnsi="Times New Roman"/>
          <w:i/>
          <w:color w:val="000000" w:themeColor="text1"/>
          <w:sz w:val="24"/>
          <w:szCs w:val="24"/>
          <w:lang w:val="uk-UA" w:eastAsia="uk-UA"/>
        </w:rPr>
        <w:t>и</w:t>
      </w:r>
      <w:r w:rsidRPr="00136635">
        <w:rPr>
          <w:rFonts w:ascii="Times New Roman" w:hAnsi="Times New Roman"/>
          <w:i/>
          <w:color w:val="000000" w:themeColor="text1"/>
          <w:sz w:val="24"/>
          <w:szCs w:val="24"/>
          <w:lang w:eastAsia="uk-UA"/>
        </w:rPr>
        <w:t>, не є нов</w:t>
      </w:r>
      <w:proofErr w:type="spellStart"/>
      <w:r w:rsidR="00F04846" w:rsidRPr="00136635">
        <w:rPr>
          <w:rFonts w:ascii="Times New Roman" w:hAnsi="Times New Roman"/>
          <w:i/>
          <w:color w:val="000000" w:themeColor="text1"/>
          <w:sz w:val="24"/>
          <w:szCs w:val="24"/>
          <w:lang w:val="uk-UA" w:eastAsia="uk-UA"/>
        </w:rPr>
        <w:t>ою</w:t>
      </w:r>
      <w:proofErr w:type="spellEnd"/>
      <w:r w:rsidRPr="00136635">
        <w:rPr>
          <w:rFonts w:ascii="Times New Roman" w:hAnsi="Times New Roman"/>
          <w:i/>
          <w:color w:val="000000" w:themeColor="text1"/>
          <w:sz w:val="24"/>
          <w:szCs w:val="24"/>
          <w:lang w:eastAsia="uk-UA"/>
        </w:rPr>
        <w:t xml:space="preserve">, </w:t>
      </w:r>
      <w:proofErr w:type="spellStart"/>
      <w:r w:rsidRPr="00136635">
        <w:rPr>
          <w:rFonts w:ascii="Times New Roman" w:hAnsi="Times New Roman"/>
          <w:i/>
          <w:color w:val="000000" w:themeColor="text1"/>
          <w:sz w:val="24"/>
          <w:szCs w:val="24"/>
          <w:lang w:eastAsia="uk-UA"/>
        </w:rPr>
        <w:t>контролюючими</w:t>
      </w:r>
      <w:proofErr w:type="spellEnd"/>
      <w:r w:rsidRPr="00136635">
        <w:rPr>
          <w:rFonts w:ascii="Times New Roman" w:hAnsi="Times New Roman"/>
          <w:i/>
          <w:color w:val="000000" w:themeColor="text1"/>
          <w:sz w:val="24"/>
          <w:szCs w:val="24"/>
          <w:lang w:eastAsia="uk-UA"/>
        </w:rPr>
        <w:t xml:space="preserve"> органами </w:t>
      </w:r>
      <w:proofErr w:type="spellStart"/>
      <w:r w:rsidRPr="00136635">
        <w:rPr>
          <w:rFonts w:ascii="Times New Roman" w:hAnsi="Times New Roman"/>
          <w:i/>
          <w:color w:val="000000" w:themeColor="text1"/>
          <w:sz w:val="24"/>
          <w:szCs w:val="24"/>
          <w:lang w:eastAsia="uk-UA"/>
        </w:rPr>
        <w:t>вже</w:t>
      </w:r>
      <w:proofErr w:type="spellEnd"/>
      <w:r w:rsidRPr="00136635">
        <w:rPr>
          <w:rFonts w:ascii="Times New Roman" w:hAnsi="Times New Roman"/>
          <w:i/>
          <w:color w:val="000000" w:themeColor="text1"/>
          <w:sz w:val="24"/>
          <w:szCs w:val="24"/>
          <w:lang w:eastAsia="uk-UA"/>
        </w:rPr>
        <w:t xml:space="preserve"> не один </w:t>
      </w:r>
      <w:proofErr w:type="spellStart"/>
      <w:r w:rsidRPr="00136635">
        <w:rPr>
          <w:rFonts w:ascii="Times New Roman" w:hAnsi="Times New Roman"/>
          <w:i/>
          <w:color w:val="000000" w:themeColor="text1"/>
          <w:sz w:val="24"/>
          <w:szCs w:val="24"/>
          <w:lang w:eastAsia="uk-UA"/>
        </w:rPr>
        <w:t>рік</w:t>
      </w:r>
      <w:proofErr w:type="spellEnd"/>
      <w:r w:rsidRPr="00136635">
        <w:rPr>
          <w:rFonts w:ascii="Times New Roman" w:hAnsi="Times New Roman"/>
          <w:i/>
          <w:color w:val="000000" w:themeColor="text1"/>
          <w:sz w:val="24"/>
          <w:szCs w:val="24"/>
          <w:lang w:eastAsia="uk-UA"/>
        </w:rPr>
        <w:t xml:space="preserve"> </w:t>
      </w:r>
      <w:proofErr w:type="spellStart"/>
      <w:r w:rsidRPr="00136635">
        <w:rPr>
          <w:rFonts w:ascii="Times New Roman" w:hAnsi="Times New Roman"/>
          <w:i/>
          <w:color w:val="000000" w:themeColor="text1"/>
          <w:sz w:val="24"/>
          <w:szCs w:val="24"/>
          <w:lang w:eastAsia="uk-UA"/>
        </w:rPr>
        <w:t>ведеться</w:t>
      </w:r>
      <w:proofErr w:type="spellEnd"/>
      <w:r w:rsidRPr="00136635">
        <w:rPr>
          <w:rFonts w:ascii="Times New Roman" w:hAnsi="Times New Roman"/>
          <w:i/>
          <w:color w:val="000000" w:themeColor="text1"/>
          <w:sz w:val="24"/>
          <w:szCs w:val="24"/>
          <w:lang w:eastAsia="uk-UA"/>
        </w:rPr>
        <w:t xml:space="preserve"> </w:t>
      </w:r>
      <w:proofErr w:type="spellStart"/>
      <w:r w:rsidRPr="00136635">
        <w:rPr>
          <w:rFonts w:ascii="Times New Roman" w:hAnsi="Times New Roman"/>
          <w:i/>
          <w:color w:val="000000" w:themeColor="text1"/>
          <w:sz w:val="24"/>
          <w:szCs w:val="24"/>
          <w:lang w:eastAsia="uk-UA"/>
        </w:rPr>
        <w:t>облік</w:t>
      </w:r>
      <w:proofErr w:type="spellEnd"/>
      <w:r w:rsidRPr="00136635">
        <w:rPr>
          <w:rFonts w:ascii="Times New Roman" w:hAnsi="Times New Roman"/>
          <w:i/>
          <w:color w:val="000000" w:themeColor="text1"/>
          <w:sz w:val="24"/>
          <w:szCs w:val="24"/>
          <w:lang w:eastAsia="uk-UA"/>
        </w:rPr>
        <w:t xml:space="preserve"> </w:t>
      </w:r>
      <w:proofErr w:type="spellStart"/>
      <w:r w:rsidRPr="00136635">
        <w:rPr>
          <w:rFonts w:ascii="Times New Roman" w:hAnsi="Times New Roman"/>
          <w:i/>
          <w:color w:val="000000" w:themeColor="text1"/>
          <w:sz w:val="24"/>
          <w:szCs w:val="24"/>
          <w:lang w:eastAsia="uk-UA"/>
        </w:rPr>
        <w:t>платників</w:t>
      </w:r>
      <w:proofErr w:type="spellEnd"/>
      <w:r w:rsidRPr="00136635">
        <w:rPr>
          <w:rFonts w:ascii="Times New Roman" w:hAnsi="Times New Roman"/>
          <w:i/>
          <w:color w:val="000000" w:themeColor="text1"/>
          <w:sz w:val="24"/>
          <w:szCs w:val="24"/>
          <w:lang w:eastAsia="uk-UA"/>
        </w:rPr>
        <w:t xml:space="preserve"> </w:t>
      </w:r>
      <w:proofErr w:type="spellStart"/>
      <w:r w:rsidRPr="00136635">
        <w:rPr>
          <w:rFonts w:ascii="Times New Roman" w:hAnsi="Times New Roman"/>
          <w:i/>
          <w:color w:val="000000" w:themeColor="text1"/>
          <w:sz w:val="24"/>
          <w:szCs w:val="24"/>
          <w:lang w:eastAsia="uk-UA"/>
        </w:rPr>
        <w:t>податк</w:t>
      </w:r>
      <w:proofErr w:type="spellEnd"/>
      <w:r w:rsidR="00F04846" w:rsidRPr="00136635">
        <w:rPr>
          <w:rFonts w:ascii="Times New Roman" w:hAnsi="Times New Roman"/>
          <w:i/>
          <w:color w:val="000000" w:themeColor="text1"/>
          <w:sz w:val="24"/>
          <w:szCs w:val="24"/>
          <w:lang w:val="uk-UA" w:eastAsia="uk-UA"/>
        </w:rPr>
        <w:t>у</w:t>
      </w:r>
      <w:r w:rsidRPr="00136635">
        <w:rPr>
          <w:rFonts w:ascii="Times New Roman" w:hAnsi="Times New Roman"/>
          <w:i/>
          <w:color w:val="000000" w:themeColor="text1"/>
          <w:sz w:val="24"/>
          <w:szCs w:val="24"/>
          <w:lang w:eastAsia="uk-UA"/>
        </w:rPr>
        <w:t xml:space="preserve">. Тому, </w:t>
      </w:r>
      <w:proofErr w:type="spellStart"/>
      <w:r w:rsidRPr="00136635">
        <w:rPr>
          <w:rFonts w:ascii="Times New Roman" w:hAnsi="Times New Roman"/>
          <w:i/>
          <w:color w:val="000000" w:themeColor="text1"/>
          <w:sz w:val="24"/>
          <w:szCs w:val="24"/>
          <w:lang w:eastAsia="uk-UA"/>
        </w:rPr>
        <w:t>розраховано</w:t>
      </w:r>
      <w:proofErr w:type="spellEnd"/>
      <w:r w:rsidRPr="00136635">
        <w:rPr>
          <w:rFonts w:ascii="Times New Roman" w:hAnsi="Times New Roman"/>
          <w:i/>
          <w:color w:val="000000" w:themeColor="text1"/>
          <w:sz w:val="24"/>
          <w:szCs w:val="24"/>
          <w:lang w:eastAsia="uk-UA"/>
        </w:rPr>
        <w:t xml:space="preserve"> </w:t>
      </w:r>
      <w:proofErr w:type="spellStart"/>
      <w:r w:rsidRPr="00136635">
        <w:rPr>
          <w:rFonts w:ascii="Times New Roman" w:hAnsi="Times New Roman"/>
          <w:i/>
          <w:color w:val="000000" w:themeColor="text1"/>
          <w:sz w:val="24"/>
          <w:szCs w:val="24"/>
          <w:lang w:eastAsia="uk-UA"/>
        </w:rPr>
        <w:t>витрати</w:t>
      </w:r>
      <w:proofErr w:type="spellEnd"/>
      <w:r w:rsidRPr="00136635">
        <w:rPr>
          <w:rFonts w:ascii="Times New Roman" w:hAnsi="Times New Roman"/>
          <w:i/>
          <w:color w:val="000000" w:themeColor="text1"/>
          <w:sz w:val="24"/>
          <w:szCs w:val="24"/>
          <w:lang w:eastAsia="uk-UA"/>
        </w:rPr>
        <w:t xml:space="preserve"> </w:t>
      </w:r>
      <w:proofErr w:type="spellStart"/>
      <w:r w:rsidRPr="00136635">
        <w:rPr>
          <w:rFonts w:ascii="Times New Roman" w:hAnsi="Times New Roman"/>
          <w:i/>
          <w:color w:val="000000" w:themeColor="text1"/>
          <w:sz w:val="24"/>
          <w:szCs w:val="24"/>
          <w:lang w:eastAsia="uk-UA"/>
        </w:rPr>
        <w:t>розміру</w:t>
      </w:r>
      <w:proofErr w:type="spellEnd"/>
      <w:r w:rsidRPr="00136635">
        <w:rPr>
          <w:rFonts w:ascii="Times New Roman" w:hAnsi="Times New Roman"/>
          <w:i/>
          <w:color w:val="000000" w:themeColor="text1"/>
          <w:sz w:val="24"/>
          <w:szCs w:val="24"/>
          <w:lang w:eastAsia="uk-UA"/>
        </w:rPr>
        <w:t xml:space="preserve"> </w:t>
      </w:r>
      <w:proofErr w:type="spellStart"/>
      <w:r w:rsidRPr="00136635">
        <w:rPr>
          <w:rFonts w:ascii="Times New Roman" w:hAnsi="Times New Roman"/>
          <w:i/>
          <w:color w:val="000000" w:themeColor="text1"/>
          <w:sz w:val="24"/>
          <w:szCs w:val="24"/>
          <w:lang w:eastAsia="uk-UA"/>
        </w:rPr>
        <w:t>коштів</w:t>
      </w:r>
      <w:proofErr w:type="spellEnd"/>
      <w:r w:rsidRPr="00136635">
        <w:rPr>
          <w:rFonts w:ascii="Times New Roman" w:hAnsi="Times New Roman"/>
          <w:i/>
          <w:color w:val="000000" w:themeColor="text1"/>
          <w:sz w:val="24"/>
          <w:szCs w:val="24"/>
          <w:lang w:eastAsia="uk-UA"/>
        </w:rPr>
        <w:t xml:space="preserve"> та часу на </w:t>
      </w:r>
      <w:proofErr w:type="spellStart"/>
      <w:r w:rsidRPr="00136635">
        <w:rPr>
          <w:rFonts w:ascii="Times New Roman" w:hAnsi="Times New Roman"/>
          <w:i/>
          <w:color w:val="000000" w:themeColor="text1"/>
          <w:sz w:val="24"/>
          <w:szCs w:val="24"/>
          <w:lang w:eastAsia="uk-UA"/>
        </w:rPr>
        <w:t>реєстрацію</w:t>
      </w:r>
      <w:proofErr w:type="spellEnd"/>
      <w:r w:rsidRPr="00136635">
        <w:rPr>
          <w:rFonts w:ascii="Times New Roman" w:hAnsi="Times New Roman"/>
          <w:i/>
          <w:color w:val="000000" w:themeColor="text1"/>
          <w:sz w:val="24"/>
          <w:szCs w:val="24"/>
          <w:lang w:eastAsia="uk-UA"/>
        </w:rPr>
        <w:t xml:space="preserve"> </w:t>
      </w:r>
      <w:proofErr w:type="spellStart"/>
      <w:r w:rsidRPr="00136635">
        <w:rPr>
          <w:rFonts w:ascii="Times New Roman" w:hAnsi="Times New Roman"/>
          <w:i/>
          <w:color w:val="000000" w:themeColor="text1"/>
          <w:sz w:val="24"/>
          <w:szCs w:val="24"/>
          <w:lang w:eastAsia="uk-UA"/>
        </w:rPr>
        <w:t>тільки</w:t>
      </w:r>
      <w:proofErr w:type="spellEnd"/>
      <w:r w:rsidRPr="00136635">
        <w:rPr>
          <w:rFonts w:ascii="Times New Roman" w:hAnsi="Times New Roman"/>
          <w:i/>
          <w:color w:val="000000" w:themeColor="text1"/>
          <w:sz w:val="24"/>
          <w:szCs w:val="24"/>
          <w:lang w:eastAsia="uk-UA"/>
        </w:rPr>
        <w:t xml:space="preserve"> </w:t>
      </w:r>
      <w:proofErr w:type="spellStart"/>
      <w:r w:rsidRPr="00136635">
        <w:rPr>
          <w:rFonts w:ascii="Times New Roman" w:hAnsi="Times New Roman"/>
          <w:i/>
          <w:color w:val="000000" w:themeColor="text1"/>
          <w:sz w:val="24"/>
          <w:szCs w:val="24"/>
          <w:lang w:eastAsia="uk-UA"/>
        </w:rPr>
        <w:t>нових</w:t>
      </w:r>
      <w:proofErr w:type="spellEnd"/>
      <w:r w:rsidRPr="00136635">
        <w:rPr>
          <w:rFonts w:ascii="Times New Roman" w:hAnsi="Times New Roman"/>
          <w:i/>
          <w:color w:val="000000" w:themeColor="text1"/>
          <w:sz w:val="24"/>
          <w:szCs w:val="24"/>
          <w:lang w:eastAsia="uk-UA"/>
        </w:rPr>
        <w:t xml:space="preserve"> </w:t>
      </w:r>
      <w:proofErr w:type="spellStart"/>
      <w:r w:rsidRPr="00136635">
        <w:rPr>
          <w:rFonts w:ascii="Times New Roman" w:hAnsi="Times New Roman"/>
          <w:i/>
          <w:color w:val="000000" w:themeColor="text1"/>
          <w:sz w:val="24"/>
          <w:szCs w:val="24"/>
          <w:lang w:eastAsia="uk-UA"/>
        </w:rPr>
        <w:t>платників</w:t>
      </w:r>
      <w:proofErr w:type="spellEnd"/>
      <w:r w:rsidRPr="00136635">
        <w:rPr>
          <w:rFonts w:ascii="Times New Roman" w:hAnsi="Times New Roman"/>
          <w:i/>
          <w:color w:val="000000" w:themeColor="text1"/>
          <w:sz w:val="24"/>
          <w:szCs w:val="24"/>
          <w:lang w:eastAsia="uk-UA"/>
        </w:rPr>
        <w:t xml:space="preserve"> </w:t>
      </w:r>
      <w:proofErr w:type="spellStart"/>
      <w:r w:rsidRPr="00136635">
        <w:rPr>
          <w:rFonts w:ascii="Times New Roman" w:hAnsi="Times New Roman"/>
          <w:i/>
          <w:color w:val="000000" w:themeColor="text1"/>
          <w:sz w:val="24"/>
          <w:szCs w:val="24"/>
          <w:lang w:eastAsia="uk-UA"/>
        </w:rPr>
        <w:t>податку</w:t>
      </w:r>
      <w:proofErr w:type="spellEnd"/>
      <w:r w:rsidRPr="00136635">
        <w:rPr>
          <w:rFonts w:ascii="Times New Roman" w:hAnsi="Times New Roman"/>
          <w:i/>
          <w:color w:val="000000" w:themeColor="text1"/>
          <w:sz w:val="24"/>
          <w:szCs w:val="24"/>
          <w:lang w:eastAsia="uk-UA"/>
        </w:rPr>
        <w:t xml:space="preserve"> (</w:t>
      </w:r>
      <w:proofErr w:type="spellStart"/>
      <w:r w:rsidRPr="00136635">
        <w:rPr>
          <w:rFonts w:ascii="Times New Roman" w:hAnsi="Times New Roman"/>
          <w:i/>
          <w:color w:val="000000" w:themeColor="text1"/>
          <w:sz w:val="24"/>
          <w:szCs w:val="24"/>
          <w:lang w:eastAsia="uk-UA"/>
        </w:rPr>
        <w:t>прогнозно</w:t>
      </w:r>
      <w:proofErr w:type="spellEnd"/>
      <w:r w:rsidRPr="00136635">
        <w:rPr>
          <w:rFonts w:ascii="Times New Roman" w:hAnsi="Times New Roman"/>
          <w:i/>
          <w:color w:val="000000" w:themeColor="text1"/>
          <w:sz w:val="24"/>
          <w:szCs w:val="24"/>
          <w:lang w:eastAsia="uk-UA"/>
        </w:rPr>
        <w:t xml:space="preserve"> – </w:t>
      </w:r>
      <w:r w:rsidRPr="00136635">
        <w:rPr>
          <w:rFonts w:ascii="Times New Roman" w:hAnsi="Times New Roman"/>
          <w:i/>
          <w:color w:val="000000" w:themeColor="text1"/>
          <w:sz w:val="24"/>
          <w:szCs w:val="24"/>
          <w:lang w:val="uk-UA" w:eastAsia="uk-UA"/>
        </w:rPr>
        <w:t>0</w:t>
      </w:r>
      <w:r w:rsidRPr="00136635">
        <w:rPr>
          <w:rFonts w:ascii="Times New Roman" w:hAnsi="Times New Roman"/>
          <w:i/>
          <w:color w:val="000000" w:themeColor="text1"/>
          <w:sz w:val="24"/>
          <w:szCs w:val="24"/>
          <w:lang w:eastAsia="uk-UA"/>
        </w:rPr>
        <w:t xml:space="preserve"> </w:t>
      </w:r>
      <w:proofErr w:type="spellStart"/>
      <w:r w:rsidRPr="00136635">
        <w:rPr>
          <w:rFonts w:ascii="Times New Roman" w:hAnsi="Times New Roman"/>
          <w:i/>
          <w:color w:val="000000" w:themeColor="text1"/>
          <w:sz w:val="24"/>
          <w:szCs w:val="24"/>
          <w:lang w:eastAsia="uk-UA"/>
        </w:rPr>
        <w:t>осіб</w:t>
      </w:r>
      <w:proofErr w:type="spellEnd"/>
      <w:r w:rsidRPr="00136635">
        <w:rPr>
          <w:rFonts w:ascii="Times New Roman" w:hAnsi="Times New Roman"/>
          <w:i/>
          <w:color w:val="000000" w:themeColor="text1"/>
          <w:sz w:val="24"/>
          <w:szCs w:val="24"/>
          <w:lang w:eastAsia="uk-UA"/>
        </w:rPr>
        <w:t>).</w:t>
      </w:r>
    </w:p>
    <w:p w:rsidR="00BF0B29" w:rsidRPr="00136635" w:rsidRDefault="00BF0B29" w:rsidP="00411DEA">
      <w:pPr>
        <w:pStyle w:val="af2"/>
        <w:rPr>
          <w:color w:val="000000" w:themeColor="text1"/>
          <w:sz w:val="24"/>
          <w:szCs w:val="24"/>
        </w:rPr>
      </w:pPr>
    </w:p>
    <w:p w:rsidR="00863568" w:rsidRPr="00136635" w:rsidRDefault="00863568" w:rsidP="00411DEA">
      <w:pPr>
        <w:pStyle w:val="af2"/>
        <w:rPr>
          <w:color w:val="000000" w:themeColor="text1"/>
          <w:sz w:val="24"/>
          <w:szCs w:val="24"/>
        </w:rPr>
      </w:pPr>
    </w:p>
    <w:p w:rsidR="00863568" w:rsidRPr="00136635" w:rsidRDefault="00863568" w:rsidP="00411DEA">
      <w:pPr>
        <w:pStyle w:val="af2"/>
        <w:rPr>
          <w:color w:val="000000" w:themeColor="text1"/>
          <w:sz w:val="24"/>
          <w:szCs w:val="24"/>
        </w:rPr>
      </w:pPr>
    </w:p>
    <w:p w:rsidR="00863568" w:rsidRPr="00136635" w:rsidRDefault="00863568" w:rsidP="00411DEA">
      <w:pPr>
        <w:pStyle w:val="af2"/>
        <w:rPr>
          <w:color w:val="000000" w:themeColor="text1"/>
          <w:sz w:val="24"/>
          <w:szCs w:val="24"/>
        </w:rPr>
      </w:pPr>
    </w:p>
    <w:p w:rsidR="00863568" w:rsidRPr="00136635" w:rsidRDefault="00863568" w:rsidP="00411DEA">
      <w:pPr>
        <w:pStyle w:val="af2"/>
        <w:rPr>
          <w:color w:val="000000" w:themeColor="text1"/>
          <w:sz w:val="24"/>
          <w:szCs w:val="24"/>
        </w:rPr>
      </w:pPr>
    </w:p>
    <w:p w:rsidR="00863568" w:rsidRPr="00136635" w:rsidRDefault="00863568" w:rsidP="00411DEA">
      <w:pPr>
        <w:pStyle w:val="af2"/>
        <w:rPr>
          <w:color w:val="000000" w:themeColor="text1"/>
          <w:sz w:val="24"/>
          <w:szCs w:val="24"/>
        </w:rPr>
      </w:pPr>
    </w:p>
    <w:p w:rsidR="00863568" w:rsidRPr="00136635" w:rsidRDefault="00863568" w:rsidP="00411DEA">
      <w:pPr>
        <w:pStyle w:val="af2"/>
        <w:rPr>
          <w:color w:val="000000" w:themeColor="text1"/>
          <w:sz w:val="24"/>
          <w:szCs w:val="24"/>
        </w:rPr>
      </w:pPr>
    </w:p>
    <w:p w:rsidR="00BF0B29" w:rsidRPr="00D71892" w:rsidRDefault="00BF0B29" w:rsidP="00863568">
      <w:pPr>
        <w:pStyle w:val="af2"/>
        <w:jc w:val="center"/>
        <w:rPr>
          <w:b/>
          <w:color w:val="000000" w:themeColor="text1"/>
          <w:sz w:val="28"/>
          <w:szCs w:val="28"/>
          <w:lang w:val="uk-UA"/>
        </w:rPr>
      </w:pPr>
      <w:r w:rsidRPr="00D71892">
        <w:rPr>
          <w:b/>
          <w:color w:val="000000" w:themeColor="text1"/>
          <w:sz w:val="28"/>
          <w:szCs w:val="28"/>
          <w:lang w:val="uk-UA"/>
        </w:rPr>
        <w:lastRenderedPageBreak/>
        <w:t>4. Розрахунок сумарних витрат суб’єктів малого підприємництва, що виникають на виконання вимог регулювання</w:t>
      </w:r>
    </w:p>
    <w:p w:rsidR="00BF0B29" w:rsidRPr="00136635" w:rsidRDefault="00D71892" w:rsidP="00D71892">
      <w:pPr>
        <w:pStyle w:val="af2"/>
        <w:tabs>
          <w:tab w:val="left" w:pos="8244"/>
        </w:tabs>
        <w:rPr>
          <w:i/>
          <w:color w:val="000000" w:themeColor="text1"/>
          <w:sz w:val="28"/>
          <w:szCs w:val="28"/>
          <w:lang w:val="uk-UA"/>
        </w:rPr>
      </w:pPr>
      <w:r w:rsidRPr="00D71892">
        <w:rPr>
          <w:color w:val="000000" w:themeColor="text1"/>
          <w:sz w:val="28"/>
          <w:szCs w:val="28"/>
          <w:lang w:val="uk-UA"/>
        </w:rPr>
        <w:tab/>
      </w:r>
    </w:p>
    <w:p w:rsidR="00BF0B29" w:rsidRPr="00136635" w:rsidRDefault="00BF0B29" w:rsidP="00863568">
      <w:pPr>
        <w:pStyle w:val="af2"/>
        <w:jc w:val="right"/>
        <w:rPr>
          <w:i/>
          <w:color w:val="000000" w:themeColor="text1"/>
          <w:sz w:val="24"/>
          <w:szCs w:val="24"/>
          <w:lang w:val="uk-UA"/>
        </w:rPr>
      </w:pPr>
      <w:r w:rsidRPr="00136635">
        <w:rPr>
          <w:i/>
          <w:color w:val="000000" w:themeColor="text1"/>
          <w:sz w:val="24"/>
          <w:szCs w:val="24"/>
          <w:lang w:val="uk-UA"/>
        </w:rPr>
        <w:t>Таблиця 4</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6241"/>
        <w:gridCol w:w="2977"/>
      </w:tblGrid>
      <w:tr w:rsidR="00136635" w:rsidRPr="00136635" w:rsidTr="006A24D6">
        <w:trPr>
          <w:tblHeader/>
        </w:trPr>
        <w:tc>
          <w:tcPr>
            <w:tcW w:w="532" w:type="dxa"/>
            <w:tcBorders>
              <w:top w:val="single" w:sz="4" w:space="0" w:color="auto"/>
              <w:left w:val="single" w:sz="4" w:space="0" w:color="auto"/>
              <w:bottom w:val="single" w:sz="4" w:space="0" w:color="auto"/>
              <w:right w:val="single" w:sz="4" w:space="0" w:color="auto"/>
            </w:tcBorders>
            <w:vAlign w:val="center"/>
            <w:hideMark/>
          </w:tcPr>
          <w:p w:rsidR="00BF0B29" w:rsidRPr="00136635" w:rsidRDefault="00BF0B29">
            <w:pPr>
              <w:pStyle w:val="af2"/>
              <w:rPr>
                <w:b/>
                <w:i/>
                <w:color w:val="000000" w:themeColor="text1"/>
                <w:sz w:val="24"/>
                <w:szCs w:val="24"/>
                <w:lang w:val="uk-UA"/>
              </w:rPr>
            </w:pPr>
            <w:r w:rsidRPr="00136635">
              <w:rPr>
                <w:b/>
                <w:i/>
                <w:color w:val="000000" w:themeColor="text1"/>
                <w:sz w:val="24"/>
                <w:szCs w:val="24"/>
                <w:lang w:val="uk-UA"/>
              </w:rPr>
              <w:t>№</w:t>
            </w:r>
          </w:p>
          <w:p w:rsidR="00BF0B29" w:rsidRPr="00136635" w:rsidRDefault="00BF0B29">
            <w:pPr>
              <w:pStyle w:val="af2"/>
              <w:rPr>
                <w:b/>
                <w:i/>
                <w:color w:val="000000" w:themeColor="text1"/>
                <w:sz w:val="24"/>
                <w:szCs w:val="24"/>
                <w:lang w:val="uk-UA"/>
              </w:rPr>
            </w:pPr>
            <w:r w:rsidRPr="00136635">
              <w:rPr>
                <w:b/>
                <w:i/>
                <w:color w:val="000000" w:themeColor="text1"/>
                <w:sz w:val="24"/>
                <w:szCs w:val="24"/>
                <w:lang w:val="uk-UA"/>
              </w:rPr>
              <w:t>з/п</w:t>
            </w:r>
          </w:p>
        </w:tc>
        <w:tc>
          <w:tcPr>
            <w:tcW w:w="6241" w:type="dxa"/>
            <w:tcBorders>
              <w:top w:val="single" w:sz="4" w:space="0" w:color="auto"/>
              <w:left w:val="single" w:sz="4" w:space="0" w:color="auto"/>
              <w:bottom w:val="single" w:sz="4" w:space="0" w:color="auto"/>
              <w:right w:val="single" w:sz="4" w:space="0" w:color="auto"/>
            </w:tcBorders>
            <w:vAlign w:val="center"/>
            <w:hideMark/>
          </w:tcPr>
          <w:p w:rsidR="00BF0B29" w:rsidRPr="00136635" w:rsidRDefault="00BF0B29">
            <w:pPr>
              <w:pStyle w:val="af2"/>
              <w:rPr>
                <w:b/>
                <w:i/>
                <w:color w:val="000000" w:themeColor="text1"/>
                <w:sz w:val="24"/>
                <w:szCs w:val="24"/>
                <w:lang w:val="uk-UA"/>
              </w:rPr>
            </w:pPr>
            <w:r w:rsidRPr="00136635">
              <w:rPr>
                <w:b/>
                <w:i/>
                <w:color w:val="000000" w:themeColor="text1"/>
                <w:sz w:val="24"/>
                <w:szCs w:val="24"/>
                <w:lang w:val="uk-UA"/>
              </w:rPr>
              <w:t>Показник</w:t>
            </w:r>
          </w:p>
        </w:tc>
        <w:tc>
          <w:tcPr>
            <w:tcW w:w="2977" w:type="dxa"/>
            <w:tcBorders>
              <w:top w:val="single" w:sz="4" w:space="0" w:color="auto"/>
              <w:left w:val="single" w:sz="4" w:space="0" w:color="auto"/>
              <w:bottom w:val="single" w:sz="4" w:space="0" w:color="auto"/>
              <w:right w:val="single" w:sz="4" w:space="0" w:color="auto"/>
            </w:tcBorders>
            <w:vAlign w:val="center"/>
            <w:hideMark/>
          </w:tcPr>
          <w:p w:rsidR="00BF0B29" w:rsidRPr="00136635" w:rsidRDefault="00BF0B29">
            <w:pPr>
              <w:pStyle w:val="af2"/>
              <w:rPr>
                <w:b/>
                <w:i/>
                <w:color w:val="000000" w:themeColor="text1"/>
                <w:sz w:val="24"/>
                <w:szCs w:val="24"/>
              </w:rPr>
            </w:pPr>
            <w:r w:rsidRPr="00136635">
              <w:rPr>
                <w:b/>
                <w:i/>
                <w:color w:val="000000" w:themeColor="text1"/>
                <w:sz w:val="24"/>
                <w:szCs w:val="24"/>
                <w:lang w:val="uk-UA"/>
              </w:rPr>
              <w:t>Перший рік регулювання (стартовий), грн.</w:t>
            </w:r>
          </w:p>
        </w:tc>
      </w:tr>
      <w:tr w:rsidR="00136635" w:rsidRPr="00136635" w:rsidTr="006A24D6">
        <w:trPr>
          <w:tblHeader/>
        </w:trPr>
        <w:tc>
          <w:tcPr>
            <w:tcW w:w="532" w:type="dxa"/>
            <w:tcBorders>
              <w:top w:val="single" w:sz="4" w:space="0" w:color="auto"/>
              <w:left w:val="single" w:sz="4" w:space="0" w:color="auto"/>
              <w:bottom w:val="single" w:sz="4" w:space="0" w:color="auto"/>
              <w:right w:val="single" w:sz="4" w:space="0" w:color="auto"/>
            </w:tcBorders>
            <w:vAlign w:val="center"/>
            <w:hideMark/>
          </w:tcPr>
          <w:p w:rsidR="00BF0B29" w:rsidRPr="00136635" w:rsidRDefault="00BF0B29">
            <w:pPr>
              <w:pStyle w:val="af2"/>
              <w:rPr>
                <w:b/>
                <w:i/>
                <w:color w:val="000000" w:themeColor="text1"/>
                <w:sz w:val="24"/>
                <w:szCs w:val="24"/>
                <w:lang w:val="uk-UA"/>
              </w:rPr>
            </w:pPr>
            <w:r w:rsidRPr="00136635">
              <w:rPr>
                <w:color w:val="000000" w:themeColor="text1"/>
                <w:sz w:val="24"/>
                <w:szCs w:val="24"/>
                <w:lang w:val="uk-UA"/>
              </w:rPr>
              <w:t>1</w:t>
            </w:r>
          </w:p>
        </w:tc>
        <w:tc>
          <w:tcPr>
            <w:tcW w:w="6241" w:type="dxa"/>
            <w:tcBorders>
              <w:top w:val="single" w:sz="4" w:space="0" w:color="auto"/>
              <w:left w:val="single" w:sz="4" w:space="0" w:color="auto"/>
              <w:bottom w:val="single" w:sz="4" w:space="0" w:color="auto"/>
              <w:right w:val="single" w:sz="4" w:space="0" w:color="auto"/>
            </w:tcBorders>
            <w:vAlign w:val="center"/>
            <w:hideMark/>
          </w:tcPr>
          <w:p w:rsidR="00BF0B29" w:rsidRPr="00136635" w:rsidRDefault="00BF0B29" w:rsidP="006A24D6">
            <w:pPr>
              <w:pStyle w:val="af2"/>
              <w:rPr>
                <w:b/>
                <w:i/>
                <w:color w:val="000000" w:themeColor="text1"/>
                <w:sz w:val="24"/>
                <w:szCs w:val="24"/>
                <w:lang w:val="uk-UA"/>
              </w:rPr>
            </w:pPr>
            <w:r w:rsidRPr="00136635">
              <w:rPr>
                <w:color w:val="000000" w:themeColor="text1"/>
                <w:sz w:val="24"/>
                <w:szCs w:val="24"/>
                <w:lang w:val="uk-UA"/>
              </w:rPr>
              <w:t xml:space="preserve">Оцінка </w:t>
            </w:r>
            <w:r w:rsidR="006A24D6" w:rsidRPr="00136635">
              <w:rPr>
                <w:color w:val="000000" w:themeColor="text1"/>
                <w:sz w:val="24"/>
                <w:szCs w:val="24"/>
              </w:rPr>
              <w:t>“</w:t>
            </w:r>
            <w:r w:rsidRPr="00136635">
              <w:rPr>
                <w:color w:val="000000" w:themeColor="text1"/>
                <w:sz w:val="24"/>
                <w:szCs w:val="24"/>
                <w:lang w:val="uk-UA"/>
              </w:rPr>
              <w:t>прямих</w:t>
            </w:r>
            <w:r w:rsidR="006A24D6" w:rsidRPr="00136635">
              <w:rPr>
                <w:color w:val="000000" w:themeColor="text1"/>
                <w:sz w:val="24"/>
                <w:szCs w:val="24"/>
              </w:rPr>
              <w:t>”</w:t>
            </w:r>
            <w:r w:rsidRPr="00136635">
              <w:rPr>
                <w:color w:val="000000" w:themeColor="text1"/>
                <w:sz w:val="24"/>
                <w:szCs w:val="24"/>
                <w:lang w:val="uk-UA"/>
              </w:rPr>
              <w:t xml:space="preserve"> витрат суб’єктів малого підприємництва на виконання регулювання, грн. </w:t>
            </w:r>
          </w:p>
        </w:tc>
        <w:tc>
          <w:tcPr>
            <w:tcW w:w="2977" w:type="dxa"/>
            <w:tcBorders>
              <w:top w:val="single" w:sz="4" w:space="0" w:color="auto"/>
              <w:left w:val="single" w:sz="4" w:space="0" w:color="auto"/>
              <w:bottom w:val="single" w:sz="4" w:space="0" w:color="auto"/>
              <w:right w:val="single" w:sz="4" w:space="0" w:color="auto"/>
            </w:tcBorders>
            <w:vAlign w:val="center"/>
            <w:hideMark/>
          </w:tcPr>
          <w:p w:rsidR="00BF0B29" w:rsidRPr="0098285D" w:rsidRDefault="001A5AEE" w:rsidP="006A24D6">
            <w:pPr>
              <w:pStyle w:val="af2"/>
              <w:rPr>
                <w:color w:val="000000" w:themeColor="text1"/>
                <w:sz w:val="24"/>
                <w:szCs w:val="24"/>
                <w:lang w:val="uk-UA"/>
              </w:rPr>
            </w:pPr>
            <w:r w:rsidRPr="0098285D">
              <w:rPr>
                <w:color w:val="000000" w:themeColor="text1"/>
                <w:sz w:val="24"/>
                <w:szCs w:val="24"/>
                <w:lang w:val="uk-UA"/>
              </w:rPr>
              <w:t>1</w:t>
            </w:r>
            <w:r w:rsidR="006A24D6" w:rsidRPr="0098285D">
              <w:rPr>
                <w:color w:val="000000" w:themeColor="text1"/>
                <w:sz w:val="24"/>
                <w:szCs w:val="24"/>
                <w:lang w:val="en-US"/>
              </w:rPr>
              <w:t> </w:t>
            </w:r>
            <w:r w:rsidRPr="0098285D">
              <w:rPr>
                <w:color w:val="000000" w:themeColor="text1"/>
                <w:sz w:val="24"/>
                <w:szCs w:val="24"/>
                <w:lang w:val="uk-UA"/>
              </w:rPr>
              <w:t>0</w:t>
            </w:r>
            <w:r w:rsidR="006A24D6" w:rsidRPr="0098285D">
              <w:rPr>
                <w:color w:val="000000" w:themeColor="text1"/>
                <w:sz w:val="24"/>
                <w:szCs w:val="24"/>
                <w:lang w:val="en-US"/>
              </w:rPr>
              <w:t>12 811</w:t>
            </w:r>
          </w:p>
        </w:tc>
      </w:tr>
      <w:tr w:rsidR="00EF48F2" w:rsidRPr="00136635" w:rsidTr="006A24D6">
        <w:trPr>
          <w:tblHeader/>
        </w:trPr>
        <w:tc>
          <w:tcPr>
            <w:tcW w:w="532" w:type="dxa"/>
            <w:tcBorders>
              <w:top w:val="single" w:sz="4" w:space="0" w:color="auto"/>
              <w:left w:val="single" w:sz="4" w:space="0" w:color="auto"/>
              <w:bottom w:val="single" w:sz="4" w:space="0" w:color="auto"/>
              <w:right w:val="single" w:sz="4" w:space="0" w:color="auto"/>
            </w:tcBorders>
            <w:hideMark/>
          </w:tcPr>
          <w:p w:rsidR="00EF48F2" w:rsidRPr="00136635" w:rsidRDefault="00EF48F2" w:rsidP="00EF48F2">
            <w:pPr>
              <w:pStyle w:val="af2"/>
              <w:rPr>
                <w:color w:val="000000" w:themeColor="text1"/>
                <w:sz w:val="24"/>
                <w:szCs w:val="24"/>
                <w:lang w:val="uk-UA"/>
              </w:rPr>
            </w:pPr>
            <w:r w:rsidRPr="00136635">
              <w:rPr>
                <w:color w:val="000000" w:themeColor="text1"/>
                <w:sz w:val="24"/>
                <w:szCs w:val="24"/>
                <w:lang w:val="uk-UA"/>
              </w:rPr>
              <w:t>2</w:t>
            </w:r>
          </w:p>
        </w:tc>
        <w:tc>
          <w:tcPr>
            <w:tcW w:w="6241" w:type="dxa"/>
            <w:tcBorders>
              <w:top w:val="single" w:sz="4" w:space="0" w:color="auto"/>
              <w:left w:val="single" w:sz="4" w:space="0" w:color="auto"/>
              <w:bottom w:val="single" w:sz="4" w:space="0" w:color="auto"/>
              <w:right w:val="single" w:sz="4" w:space="0" w:color="auto"/>
            </w:tcBorders>
            <w:hideMark/>
          </w:tcPr>
          <w:p w:rsidR="00EF48F2" w:rsidRPr="00136635" w:rsidRDefault="00EF48F2" w:rsidP="00EF48F2">
            <w:pPr>
              <w:pStyle w:val="af2"/>
              <w:rPr>
                <w:color w:val="000000" w:themeColor="text1"/>
                <w:sz w:val="24"/>
                <w:szCs w:val="24"/>
                <w:lang w:val="uk-UA"/>
              </w:rPr>
            </w:pPr>
            <w:r w:rsidRPr="00136635">
              <w:rPr>
                <w:color w:val="000000" w:themeColor="text1"/>
                <w:sz w:val="24"/>
                <w:szCs w:val="24"/>
                <w:lang w:val="uk-UA"/>
              </w:rPr>
              <w:t>Оцінка вартості адміністративних процедур для суб’єктів малого підприємництва щодо виконання регулювання та звітування, грн.</w:t>
            </w:r>
          </w:p>
        </w:tc>
        <w:tc>
          <w:tcPr>
            <w:tcW w:w="2977" w:type="dxa"/>
            <w:tcBorders>
              <w:top w:val="single" w:sz="4" w:space="0" w:color="auto"/>
              <w:left w:val="single" w:sz="4" w:space="0" w:color="auto"/>
              <w:bottom w:val="single" w:sz="4" w:space="0" w:color="auto"/>
              <w:right w:val="single" w:sz="4" w:space="0" w:color="auto"/>
            </w:tcBorders>
          </w:tcPr>
          <w:p w:rsidR="00EF48F2" w:rsidRPr="00CC184D" w:rsidRDefault="00EF48F2" w:rsidP="00EF48F2">
            <w:pPr>
              <w:pStyle w:val="af2"/>
              <w:rPr>
                <w:color w:val="000000" w:themeColor="text1"/>
                <w:sz w:val="24"/>
                <w:szCs w:val="24"/>
                <w:lang w:val="uk-UA"/>
              </w:rPr>
            </w:pPr>
          </w:p>
          <w:p w:rsidR="00EF48F2" w:rsidRPr="00CC184D" w:rsidRDefault="00EF48F2" w:rsidP="00EF48F2">
            <w:pPr>
              <w:pStyle w:val="af2"/>
              <w:rPr>
                <w:color w:val="000000" w:themeColor="text1"/>
                <w:sz w:val="24"/>
                <w:szCs w:val="24"/>
                <w:lang w:val="uk-UA"/>
              </w:rPr>
            </w:pPr>
            <w:r w:rsidRPr="00CC184D">
              <w:rPr>
                <w:color w:val="000000" w:themeColor="text1"/>
                <w:sz w:val="24"/>
                <w:szCs w:val="24"/>
                <w:lang w:val="uk-UA"/>
              </w:rPr>
              <w:t>2010,26</w:t>
            </w:r>
          </w:p>
        </w:tc>
      </w:tr>
      <w:tr w:rsidR="00EF48F2" w:rsidRPr="00136635" w:rsidTr="006A24D6">
        <w:trPr>
          <w:tblHeader/>
        </w:trPr>
        <w:tc>
          <w:tcPr>
            <w:tcW w:w="532" w:type="dxa"/>
            <w:tcBorders>
              <w:top w:val="single" w:sz="4" w:space="0" w:color="auto"/>
              <w:left w:val="single" w:sz="4" w:space="0" w:color="auto"/>
              <w:bottom w:val="single" w:sz="4" w:space="0" w:color="auto"/>
              <w:right w:val="single" w:sz="4" w:space="0" w:color="auto"/>
            </w:tcBorders>
            <w:hideMark/>
          </w:tcPr>
          <w:p w:rsidR="00EF48F2" w:rsidRPr="00136635" w:rsidRDefault="00EF48F2" w:rsidP="00EF48F2">
            <w:pPr>
              <w:pStyle w:val="af2"/>
              <w:rPr>
                <w:color w:val="000000" w:themeColor="text1"/>
                <w:sz w:val="24"/>
                <w:szCs w:val="24"/>
                <w:lang w:val="uk-UA"/>
              </w:rPr>
            </w:pPr>
            <w:r w:rsidRPr="00136635">
              <w:rPr>
                <w:color w:val="000000" w:themeColor="text1"/>
                <w:sz w:val="24"/>
                <w:szCs w:val="24"/>
                <w:lang w:val="uk-UA"/>
              </w:rPr>
              <w:t>3</w:t>
            </w:r>
          </w:p>
        </w:tc>
        <w:tc>
          <w:tcPr>
            <w:tcW w:w="6241" w:type="dxa"/>
            <w:tcBorders>
              <w:top w:val="single" w:sz="4" w:space="0" w:color="auto"/>
              <w:left w:val="single" w:sz="4" w:space="0" w:color="auto"/>
              <w:bottom w:val="single" w:sz="4" w:space="0" w:color="auto"/>
              <w:right w:val="single" w:sz="4" w:space="0" w:color="auto"/>
            </w:tcBorders>
            <w:hideMark/>
          </w:tcPr>
          <w:p w:rsidR="00EF48F2" w:rsidRPr="00136635" w:rsidRDefault="00EF48F2" w:rsidP="00EF48F2">
            <w:pPr>
              <w:pStyle w:val="af2"/>
              <w:rPr>
                <w:color w:val="000000" w:themeColor="text1"/>
                <w:sz w:val="24"/>
                <w:szCs w:val="24"/>
                <w:lang w:val="uk-UA"/>
              </w:rPr>
            </w:pPr>
            <w:r w:rsidRPr="00136635">
              <w:rPr>
                <w:color w:val="000000" w:themeColor="text1"/>
                <w:sz w:val="24"/>
                <w:szCs w:val="24"/>
                <w:lang w:val="uk-UA"/>
              </w:rPr>
              <w:t>Сумарні витрати малого підприємництва на виконання запланованого  регулювання (рядок 1+ рядок 2), грн.</w:t>
            </w:r>
          </w:p>
        </w:tc>
        <w:tc>
          <w:tcPr>
            <w:tcW w:w="2977" w:type="dxa"/>
            <w:tcBorders>
              <w:top w:val="single" w:sz="4" w:space="0" w:color="auto"/>
              <w:left w:val="single" w:sz="4" w:space="0" w:color="auto"/>
              <w:bottom w:val="single" w:sz="4" w:space="0" w:color="auto"/>
              <w:right w:val="single" w:sz="4" w:space="0" w:color="auto"/>
            </w:tcBorders>
            <w:hideMark/>
          </w:tcPr>
          <w:p w:rsidR="00EF48F2" w:rsidRPr="00CC184D" w:rsidRDefault="00EF48F2" w:rsidP="00EF48F2">
            <w:pPr>
              <w:pStyle w:val="af2"/>
              <w:rPr>
                <w:color w:val="000000" w:themeColor="text1"/>
                <w:sz w:val="24"/>
                <w:szCs w:val="24"/>
                <w:lang w:val="uk-UA"/>
              </w:rPr>
            </w:pPr>
            <w:r w:rsidRPr="00CC184D">
              <w:rPr>
                <w:color w:val="000000" w:themeColor="text1"/>
                <w:sz w:val="24"/>
                <w:szCs w:val="24"/>
                <w:lang w:val="uk-UA"/>
              </w:rPr>
              <w:t>1 014 521,26</w:t>
            </w:r>
            <w:r w:rsidRPr="00CC184D">
              <w:rPr>
                <w:color w:val="000000" w:themeColor="text1"/>
                <w:sz w:val="24"/>
                <w:szCs w:val="24"/>
                <w:lang w:val="uk-UA"/>
              </w:rPr>
              <w:tab/>
            </w:r>
          </w:p>
        </w:tc>
      </w:tr>
      <w:tr w:rsidR="00EF48F2" w:rsidRPr="00136635" w:rsidTr="006A24D6">
        <w:trPr>
          <w:trHeight w:val="357"/>
          <w:tblHeader/>
        </w:trPr>
        <w:tc>
          <w:tcPr>
            <w:tcW w:w="532" w:type="dxa"/>
            <w:tcBorders>
              <w:top w:val="single" w:sz="4" w:space="0" w:color="auto"/>
              <w:left w:val="single" w:sz="4" w:space="0" w:color="auto"/>
              <w:bottom w:val="single" w:sz="4" w:space="0" w:color="auto"/>
              <w:right w:val="single" w:sz="4" w:space="0" w:color="auto"/>
            </w:tcBorders>
            <w:hideMark/>
          </w:tcPr>
          <w:p w:rsidR="00EF48F2" w:rsidRPr="00136635" w:rsidRDefault="00EF48F2" w:rsidP="00EF48F2">
            <w:pPr>
              <w:pStyle w:val="af2"/>
              <w:rPr>
                <w:color w:val="000000" w:themeColor="text1"/>
                <w:sz w:val="24"/>
                <w:szCs w:val="24"/>
                <w:lang w:val="uk-UA"/>
              </w:rPr>
            </w:pPr>
            <w:r w:rsidRPr="00136635">
              <w:rPr>
                <w:color w:val="000000" w:themeColor="text1"/>
                <w:sz w:val="24"/>
                <w:szCs w:val="24"/>
                <w:lang w:val="uk-UA"/>
              </w:rPr>
              <w:t>4</w:t>
            </w:r>
          </w:p>
        </w:tc>
        <w:tc>
          <w:tcPr>
            <w:tcW w:w="6241" w:type="dxa"/>
            <w:tcBorders>
              <w:top w:val="single" w:sz="4" w:space="0" w:color="auto"/>
              <w:left w:val="single" w:sz="4" w:space="0" w:color="auto"/>
              <w:bottom w:val="single" w:sz="4" w:space="0" w:color="auto"/>
              <w:right w:val="single" w:sz="4" w:space="0" w:color="auto"/>
            </w:tcBorders>
            <w:hideMark/>
          </w:tcPr>
          <w:p w:rsidR="00EF48F2" w:rsidRPr="00136635" w:rsidRDefault="00EF48F2" w:rsidP="00EF48F2">
            <w:pPr>
              <w:pStyle w:val="af2"/>
              <w:rPr>
                <w:color w:val="000000" w:themeColor="text1"/>
                <w:sz w:val="24"/>
                <w:szCs w:val="24"/>
                <w:lang w:val="uk-UA"/>
              </w:rPr>
            </w:pPr>
            <w:r w:rsidRPr="00136635">
              <w:rPr>
                <w:color w:val="000000" w:themeColor="text1"/>
                <w:sz w:val="24"/>
                <w:szCs w:val="24"/>
                <w:lang w:val="uk-UA"/>
              </w:rPr>
              <w:t>Бюджетні витрати на адміністрування регулювання суб’єктів малого підприємництва, грн.</w:t>
            </w:r>
          </w:p>
        </w:tc>
        <w:tc>
          <w:tcPr>
            <w:tcW w:w="2977" w:type="dxa"/>
            <w:tcBorders>
              <w:top w:val="single" w:sz="4" w:space="0" w:color="auto"/>
              <w:left w:val="single" w:sz="4" w:space="0" w:color="auto"/>
              <w:bottom w:val="single" w:sz="4" w:space="0" w:color="auto"/>
              <w:right w:val="single" w:sz="4" w:space="0" w:color="auto"/>
            </w:tcBorders>
            <w:hideMark/>
          </w:tcPr>
          <w:p w:rsidR="00EF48F2" w:rsidRPr="0098285D" w:rsidRDefault="00EF48F2" w:rsidP="00EF48F2">
            <w:pPr>
              <w:pStyle w:val="af2"/>
              <w:rPr>
                <w:color w:val="000000" w:themeColor="text1"/>
                <w:sz w:val="24"/>
                <w:szCs w:val="24"/>
                <w:lang w:val="uk-UA" w:eastAsia="uk-UA"/>
              </w:rPr>
            </w:pPr>
            <w:r>
              <w:rPr>
                <w:color w:val="000000" w:themeColor="text1"/>
                <w:sz w:val="24"/>
                <w:szCs w:val="24"/>
                <w:lang w:val="uk-UA"/>
              </w:rPr>
              <w:t>3 024,56</w:t>
            </w:r>
          </w:p>
        </w:tc>
      </w:tr>
      <w:tr w:rsidR="00EF48F2" w:rsidRPr="00136635" w:rsidTr="006A24D6">
        <w:trPr>
          <w:tblHeader/>
        </w:trPr>
        <w:tc>
          <w:tcPr>
            <w:tcW w:w="532" w:type="dxa"/>
            <w:tcBorders>
              <w:top w:val="single" w:sz="4" w:space="0" w:color="auto"/>
              <w:left w:val="single" w:sz="4" w:space="0" w:color="auto"/>
              <w:bottom w:val="single" w:sz="4" w:space="0" w:color="auto"/>
              <w:right w:val="single" w:sz="4" w:space="0" w:color="auto"/>
            </w:tcBorders>
            <w:hideMark/>
          </w:tcPr>
          <w:p w:rsidR="00EF48F2" w:rsidRPr="00136635" w:rsidRDefault="00EF48F2" w:rsidP="00EF48F2">
            <w:pPr>
              <w:pStyle w:val="af2"/>
              <w:rPr>
                <w:color w:val="000000" w:themeColor="text1"/>
                <w:sz w:val="24"/>
                <w:szCs w:val="24"/>
                <w:lang w:val="uk-UA"/>
              </w:rPr>
            </w:pPr>
            <w:r w:rsidRPr="00136635">
              <w:rPr>
                <w:color w:val="000000" w:themeColor="text1"/>
                <w:sz w:val="24"/>
                <w:szCs w:val="24"/>
                <w:lang w:val="uk-UA"/>
              </w:rPr>
              <w:t>5</w:t>
            </w:r>
          </w:p>
        </w:tc>
        <w:tc>
          <w:tcPr>
            <w:tcW w:w="6241" w:type="dxa"/>
            <w:tcBorders>
              <w:top w:val="single" w:sz="4" w:space="0" w:color="auto"/>
              <w:left w:val="single" w:sz="4" w:space="0" w:color="auto"/>
              <w:bottom w:val="single" w:sz="4" w:space="0" w:color="auto"/>
              <w:right w:val="single" w:sz="4" w:space="0" w:color="auto"/>
            </w:tcBorders>
            <w:hideMark/>
          </w:tcPr>
          <w:p w:rsidR="00EF48F2" w:rsidRPr="00136635" w:rsidRDefault="00EF48F2" w:rsidP="00EF48F2">
            <w:pPr>
              <w:pStyle w:val="af2"/>
              <w:rPr>
                <w:smallCaps/>
                <w:color w:val="000000" w:themeColor="text1"/>
                <w:sz w:val="24"/>
                <w:szCs w:val="24"/>
                <w:lang w:val="uk-UA"/>
              </w:rPr>
            </w:pPr>
            <w:r w:rsidRPr="00136635">
              <w:rPr>
                <w:color w:val="000000" w:themeColor="text1"/>
                <w:sz w:val="24"/>
                <w:szCs w:val="24"/>
                <w:lang w:val="uk-UA"/>
              </w:rPr>
              <w:t>Сумарні витрати на виконання запланованого регулювання (рядок 3 + рядок 4), грн.</w:t>
            </w:r>
          </w:p>
        </w:tc>
        <w:tc>
          <w:tcPr>
            <w:tcW w:w="2977" w:type="dxa"/>
            <w:tcBorders>
              <w:top w:val="single" w:sz="4" w:space="0" w:color="auto"/>
              <w:left w:val="single" w:sz="4" w:space="0" w:color="auto"/>
              <w:bottom w:val="single" w:sz="4" w:space="0" w:color="auto"/>
              <w:right w:val="single" w:sz="4" w:space="0" w:color="auto"/>
            </w:tcBorders>
            <w:hideMark/>
          </w:tcPr>
          <w:p w:rsidR="00EF48F2" w:rsidRPr="0098285D" w:rsidRDefault="00EF48F2" w:rsidP="00EF48F2">
            <w:pPr>
              <w:pStyle w:val="af2"/>
              <w:rPr>
                <w:color w:val="000000" w:themeColor="text1"/>
                <w:sz w:val="24"/>
                <w:szCs w:val="24"/>
                <w:lang w:val="en-US" w:eastAsia="uk-UA"/>
              </w:rPr>
            </w:pPr>
            <w:r w:rsidRPr="0098285D">
              <w:rPr>
                <w:color w:val="000000" w:themeColor="text1"/>
                <w:sz w:val="24"/>
                <w:szCs w:val="24"/>
                <w:lang w:val="en-US" w:eastAsia="uk-UA"/>
              </w:rPr>
              <w:t>1 01</w:t>
            </w:r>
            <w:r>
              <w:rPr>
                <w:color w:val="000000" w:themeColor="text1"/>
                <w:sz w:val="24"/>
                <w:szCs w:val="24"/>
                <w:lang w:val="uk-UA" w:eastAsia="uk-UA"/>
              </w:rPr>
              <w:t>7</w:t>
            </w:r>
            <w:r>
              <w:rPr>
                <w:color w:val="000000" w:themeColor="text1"/>
                <w:sz w:val="24"/>
                <w:szCs w:val="24"/>
                <w:lang w:val="en-US" w:eastAsia="uk-UA"/>
              </w:rPr>
              <w:t> </w:t>
            </w:r>
            <w:r>
              <w:rPr>
                <w:color w:val="000000" w:themeColor="text1"/>
                <w:sz w:val="24"/>
                <w:szCs w:val="24"/>
                <w:lang w:val="uk-UA" w:eastAsia="uk-UA"/>
              </w:rPr>
              <w:t>545,82</w:t>
            </w:r>
          </w:p>
        </w:tc>
      </w:tr>
    </w:tbl>
    <w:p w:rsidR="00BF0B29" w:rsidRPr="00136635" w:rsidRDefault="00BF0B29" w:rsidP="00BF0B29">
      <w:pPr>
        <w:pStyle w:val="af2"/>
        <w:jc w:val="both"/>
        <w:rPr>
          <w:color w:val="000000" w:themeColor="text1"/>
          <w:sz w:val="24"/>
          <w:szCs w:val="24"/>
          <w:bdr w:val="none" w:sz="0" w:space="0" w:color="auto" w:frame="1"/>
          <w:lang w:val="uk-UA"/>
        </w:rPr>
      </w:pPr>
    </w:p>
    <w:p w:rsidR="00FA0DC0" w:rsidRPr="00136635" w:rsidRDefault="00FA0DC0" w:rsidP="00D45EE1">
      <w:pPr>
        <w:pStyle w:val="af2"/>
        <w:jc w:val="center"/>
        <w:rPr>
          <w:b/>
          <w:i/>
          <w:color w:val="000000" w:themeColor="text1"/>
          <w:sz w:val="28"/>
          <w:szCs w:val="28"/>
        </w:rPr>
      </w:pPr>
    </w:p>
    <w:p w:rsidR="00BF0B29" w:rsidRPr="0098285D" w:rsidRDefault="00BF0B29" w:rsidP="00D45EE1">
      <w:pPr>
        <w:pStyle w:val="af2"/>
        <w:jc w:val="center"/>
        <w:rPr>
          <w:b/>
          <w:color w:val="000000" w:themeColor="text1"/>
          <w:sz w:val="28"/>
          <w:szCs w:val="28"/>
        </w:rPr>
      </w:pPr>
      <w:r w:rsidRPr="0098285D">
        <w:rPr>
          <w:b/>
          <w:color w:val="000000" w:themeColor="text1"/>
          <w:sz w:val="28"/>
          <w:szCs w:val="28"/>
        </w:rPr>
        <w:t xml:space="preserve">5. </w:t>
      </w:r>
      <w:proofErr w:type="spellStart"/>
      <w:r w:rsidRPr="0098285D">
        <w:rPr>
          <w:b/>
          <w:color w:val="000000" w:themeColor="text1"/>
          <w:sz w:val="28"/>
          <w:szCs w:val="28"/>
        </w:rPr>
        <w:t>Розроблення</w:t>
      </w:r>
      <w:proofErr w:type="spellEnd"/>
      <w:r w:rsidRPr="0098285D">
        <w:rPr>
          <w:b/>
          <w:color w:val="000000" w:themeColor="text1"/>
          <w:sz w:val="28"/>
          <w:szCs w:val="28"/>
        </w:rPr>
        <w:t xml:space="preserve"> </w:t>
      </w:r>
      <w:proofErr w:type="spellStart"/>
      <w:r w:rsidRPr="0098285D">
        <w:rPr>
          <w:b/>
          <w:color w:val="000000" w:themeColor="text1"/>
          <w:sz w:val="28"/>
          <w:szCs w:val="28"/>
        </w:rPr>
        <w:t>коригуючих</w:t>
      </w:r>
      <w:proofErr w:type="spellEnd"/>
      <w:r w:rsidRPr="0098285D">
        <w:rPr>
          <w:b/>
          <w:color w:val="000000" w:themeColor="text1"/>
          <w:sz w:val="28"/>
          <w:szCs w:val="28"/>
        </w:rPr>
        <w:t xml:space="preserve"> (</w:t>
      </w:r>
      <w:proofErr w:type="spellStart"/>
      <w:r w:rsidRPr="0098285D">
        <w:rPr>
          <w:b/>
          <w:color w:val="000000" w:themeColor="text1"/>
          <w:sz w:val="28"/>
          <w:szCs w:val="28"/>
        </w:rPr>
        <w:t>пом’якшувальних</w:t>
      </w:r>
      <w:proofErr w:type="spellEnd"/>
      <w:r w:rsidRPr="0098285D">
        <w:rPr>
          <w:b/>
          <w:color w:val="000000" w:themeColor="text1"/>
          <w:sz w:val="28"/>
          <w:szCs w:val="28"/>
        </w:rPr>
        <w:t xml:space="preserve">) </w:t>
      </w:r>
      <w:proofErr w:type="spellStart"/>
      <w:r w:rsidRPr="0098285D">
        <w:rPr>
          <w:b/>
          <w:color w:val="000000" w:themeColor="text1"/>
          <w:sz w:val="28"/>
          <w:szCs w:val="28"/>
        </w:rPr>
        <w:t>заходів</w:t>
      </w:r>
      <w:proofErr w:type="spellEnd"/>
      <w:r w:rsidRPr="0098285D">
        <w:rPr>
          <w:b/>
          <w:color w:val="000000" w:themeColor="text1"/>
          <w:sz w:val="28"/>
          <w:szCs w:val="28"/>
        </w:rPr>
        <w:t xml:space="preserve"> для малого </w:t>
      </w:r>
      <w:proofErr w:type="spellStart"/>
      <w:r w:rsidRPr="0098285D">
        <w:rPr>
          <w:b/>
          <w:color w:val="000000" w:themeColor="text1"/>
          <w:sz w:val="28"/>
          <w:szCs w:val="28"/>
        </w:rPr>
        <w:t>підприємництва</w:t>
      </w:r>
      <w:proofErr w:type="spellEnd"/>
      <w:r w:rsidRPr="0098285D">
        <w:rPr>
          <w:b/>
          <w:color w:val="000000" w:themeColor="text1"/>
          <w:sz w:val="28"/>
          <w:szCs w:val="28"/>
        </w:rPr>
        <w:t xml:space="preserve"> </w:t>
      </w:r>
      <w:proofErr w:type="spellStart"/>
      <w:r w:rsidRPr="0098285D">
        <w:rPr>
          <w:b/>
          <w:color w:val="000000" w:themeColor="text1"/>
          <w:sz w:val="28"/>
          <w:szCs w:val="28"/>
        </w:rPr>
        <w:t>щодо</w:t>
      </w:r>
      <w:proofErr w:type="spellEnd"/>
      <w:r w:rsidRPr="0098285D">
        <w:rPr>
          <w:b/>
          <w:color w:val="000000" w:themeColor="text1"/>
          <w:sz w:val="28"/>
          <w:szCs w:val="28"/>
        </w:rPr>
        <w:t xml:space="preserve"> </w:t>
      </w:r>
      <w:proofErr w:type="spellStart"/>
      <w:proofErr w:type="gramStart"/>
      <w:r w:rsidRPr="0098285D">
        <w:rPr>
          <w:b/>
          <w:color w:val="000000" w:themeColor="text1"/>
          <w:sz w:val="28"/>
          <w:szCs w:val="28"/>
        </w:rPr>
        <w:t>запропонованого</w:t>
      </w:r>
      <w:proofErr w:type="spellEnd"/>
      <w:r w:rsidRPr="0098285D">
        <w:rPr>
          <w:b/>
          <w:color w:val="000000" w:themeColor="text1"/>
          <w:sz w:val="28"/>
          <w:szCs w:val="28"/>
        </w:rPr>
        <w:t xml:space="preserve">  </w:t>
      </w:r>
      <w:proofErr w:type="spellStart"/>
      <w:r w:rsidRPr="0098285D">
        <w:rPr>
          <w:b/>
          <w:color w:val="000000" w:themeColor="text1"/>
          <w:sz w:val="28"/>
          <w:szCs w:val="28"/>
        </w:rPr>
        <w:t>регулювання</w:t>
      </w:r>
      <w:proofErr w:type="spellEnd"/>
      <w:proofErr w:type="gramEnd"/>
    </w:p>
    <w:p w:rsidR="00D45EE1" w:rsidRPr="00136635" w:rsidRDefault="00D45EE1" w:rsidP="00D45EE1">
      <w:pPr>
        <w:pStyle w:val="af2"/>
        <w:jc w:val="center"/>
        <w:rPr>
          <w:b/>
          <w:i/>
          <w:color w:val="000000" w:themeColor="text1"/>
          <w:sz w:val="28"/>
          <w:szCs w:val="28"/>
        </w:rPr>
      </w:pPr>
    </w:p>
    <w:p w:rsidR="00BF0B29" w:rsidRPr="00136635" w:rsidRDefault="00D45EE1" w:rsidP="00D45EE1">
      <w:pPr>
        <w:pStyle w:val="af2"/>
        <w:ind w:firstLine="709"/>
        <w:jc w:val="both"/>
        <w:rPr>
          <w:color w:val="000000" w:themeColor="text1"/>
          <w:sz w:val="28"/>
          <w:szCs w:val="28"/>
        </w:rPr>
      </w:pPr>
      <w:r w:rsidRPr="00136635">
        <w:rPr>
          <w:color w:val="000000" w:themeColor="text1"/>
          <w:sz w:val="28"/>
          <w:szCs w:val="28"/>
          <w:lang w:val="uk-UA"/>
        </w:rPr>
        <w:t xml:space="preserve"> </w:t>
      </w:r>
      <w:proofErr w:type="spellStart"/>
      <w:r w:rsidR="00BF0B29" w:rsidRPr="00136635">
        <w:rPr>
          <w:color w:val="000000" w:themeColor="text1"/>
          <w:sz w:val="28"/>
          <w:szCs w:val="28"/>
        </w:rPr>
        <w:t>Податковим</w:t>
      </w:r>
      <w:proofErr w:type="spellEnd"/>
      <w:r w:rsidR="00BF0B29" w:rsidRPr="00136635">
        <w:rPr>
          <w:color w:val="000000" w:themeColor="text1"/>
          <w:sz w:val="28"/>
          <w:szCs w:val="28"/>
        </w:rPr>
        <w:t xml:space="preserve"> кодексом </w:t>
      </w:r>
      <w:proofErr w:type="spellStart"/>
      <w:r w:rsidR="00BF0B29" w:rsidRPr="00136635">
        <w:rPr>
          <w:color w:val="000000" w:themeColor="text1"/>
          <w:sz w:val="28"/>
          <w:szCs w:val="28"/>
        </w:rPr>
        <w:t>України</w:t>
      </w:r>
      <w:proofErr w:type="spellEnd"/>
      <w:r w:rsidR="00BF0B29" w:rsidRPr="00136635">
        <w:rPr>
          <w:color w:val="000000" w:themeColor="text1"/>
          <w:sz w:val="28"/>
          <w:szCs w:val="28"/>
        </w:rPr>
        <w:t xml:space="preserve"> </w:t>
      </w:r>
      <w:proofErr w:type="spellStart"/>
      <w:r w:rsidR="00BF0B29" w:rsidRPr="00136635">
        <w:rPr>
          <w:color w:val="000000" w:themeColor="text1"/>
          <w:sz w:val="28"/>
          <w:szCs w:val="28"/>
        </w:rPr>
        <w:t>визначаються</w:t>
      </w:r>
      <w:proofErr w:type="spellEnd"/>
      <w:r w:rsidR="00BF0B29" w:rsidRPr="00136635">
        <w:rPr>
          <w:color w:val="000000" w:themeColor="text1"/>
          <w:sz w:val="28"/>
          <w:szCs w:val="28"/>
        </w:rPr>
        <w:t xml:space="preserve"> </w:t>
      </w:r>
      <w:proofErr w:type="spellStart"/>
      <w:r w:rsidR="00BF0B29" w:rsidRPr="00136635">
        <w:rPr>
          <w:color w:val="000000" w:themeColor="text1"/>
          <w:sz w:val="28"/>
          <w:szCs w:val="28"/>
        </w:rPr>
        <w:t>об’єкт</w:t>
      </w:r>
      <w:proofErr w:type="spellEnd"/>
      <w:r w:rsidR="00BF0B29" w:rsidRPr="00136635">
        <w:rPr>
          <w:color w:val="000000" w:themeColor="text1"/>
          <w:sz w:val="28"/>
          <w:szCs w:val="28"/>
        </w:rPr>
        <w:t xml:space="preserve">, база </w:t>
      </w:r>
      <w:proofErr w:type="spellStart"/>
      <w:r w:rsidR="00BF0B29" w:rsidRPr="00136635">
        <w:rPr>
          <w:color w:val="000000" w:themeColor="text1"/>
          <w:sz w:val="28"/>
          <w:szCs w:val="28"/>
        </w:rPr>
        <w:t>оподаткування</w:t>
      </w:r>
      <w:proofErr w:type="spellEnd"/>
      <w:r w:rsidR="00BF0B29" w:rsidRPr="00136635">
        <w:rPr>
          <w:color w:val="000000" w:themeColor="text1"/>
          <w:sz w:val="28"/>
          <w:szCs w:val="28"/>
        </w:rPr>
        <w:t xml:space="preserve">, </w:t>
      </w:r>
      <w:proofErr w:type="spellStart"/>
      <w:r w:rsidR="00BF0B29" w:rsidRPr="00136635">
        <w:rPr>
          <w:color w:val="000000" w:themeColor="text1"/>
          <w:sz w:val="28"/>
          <w:szCs w:val="28"/>
        </w:rPr>
        <w:t>податковий</w:t>
      </w:r>
      <w:proofErr w:type="spellEnd"/>
      <w:r w:rsidR="00BF0B29" w:rsidRPr="00136635">
        <w:rPr>
          <w:color w:val="000000" w:themeColor="text1"/>
          <w:sz w:val="28"/>
          <w:szCs w:val="28"/>
        </w:rPr>
        <w:t xml:space="preserve"> </w:t>
      </w:r>
      <w:proofErr w:type="spellStart"/>
      <w:r w:rsidR="00BF0B29" w:rsidRPr="00136635">
        <w:rPr>
          <w:color w:val="000000" w:themeColor="text1"/>
          <w:sz w:val="28"/>
          <w:szCs w:val="28"/>
        </w:rPr>
        <w:t>період</w:t>
      </w:r>
      <w:proofErr w:type="spellEnd"/>
      <w:r w:rsidR="00BF0B29" w:rsidRPr="00136635">
        <w:rPr>
          <w:color w:val="000000" w:themeColor="text1"/>
          <w:sz w:val="28"/>
          <w:szCs w:val="28"/>
        </w:rPr>
        <w:t xml:space="preserve">, порядки </w:t>
      </w:r>
      <w:proofErr w:type="spellStart"/>
      <w:r w:rsidR="00BF0B29" w:rsidRPr="00136635">
        <w:rPr>
          <w:color w:val="000000" w:themeColor="text1"/>
          <w:sz w:val="28"/>
          <w:szCs w:val="28"/>
        </w:rPr>
        <w:t>обчислення</w:t>
      </w:r>
      <w:proofErr w:type="spellEnd"/>
      <w:r w:rsidR="00BF0B29" w:rsidRPr="00136635">
        <w:rPr>
          <w:color w:val="000000" w:themeColor="text1"/>
          <w:sz w:val="28"/>
          <w:szCs w:val="28"/>
        </w:rPr>
        <w:t xml:space="preserve"> </w:t>
      </w:r>
      <w:proofErr w:type="spellStart"/>
      <w:r w:rsidR="00BF0B29" w:rsidRPr="00136635">
        <w:rPr>
          <w:color w:val="000000" w:themeColor="text1"/>
          <w:sz w:val="28"/>
          <w:szCs w:val="28"/>
        </w:rPr>
        <w:t>суми</w:t>
      </w:r>
      <w:proofErr w:type="spellEnd"/>
      <w:r w:rsidR="00BF0B29" w:rsidRPr="00136635">
        <w:rPr>
          <w:color w:val="000000" w:themeColor="text1"/>
          <w:sz w:val="28"/>
          <w:szCs w:val="28"/>
        </w:rPr>
        <w:t xml:space="preserve"> </w:t>
      </w:r>
      <w:proofErr w:type="spellStart"/>
      <w:r w:rsidR="00BF0B29" w:rsidRPr="00136635">
        <w:rPr>
          <w:color w:val="000000" w:themeColor="text1"/>
          <w:sz w:val="28"/>
          <w:szCs w:val="28"/>
        </w:rPr>
        <w:t>податку</w:t>
      </w:r>
      <w:proofErr w:type="spellEnd"/>
      <w:r w:rsidR="00BF0B29" w:rsidRPr="00136635">
        <w:rPr>
          <w:color w:val="000000" w:themeColor="text1"/>
          <w:sz w:val="28"/>
          <w:szCs w:val="28"/>
        </w:rPr>
        <w:t xml:space="preserve">, </w:t>
      </w:r>
      <w:proofErr w:type="spellStart"/>
      <w:r w:rsidR="00BF0B29" w:rsidRPr="00136635">
        <w:rPr>
          <w:color w:val="000000" w:themeColor="text1"/>
          <w:sz w:val="28"/>
          <w:szCs w:val="28"/>
        </w:rPr>
        <w:t>обчислення</w:t>
      </w:r>
      <w:proofErr w:type="spellEnd"/>
      <w:r w:rsidR="00BF0B29" w:rsidRPr="00136635">
        <w:rPr>
          <w:color w:val="000000" w:themeColor="text1"/>
          <w:sz w:val="28"/>
          <w:szCs w:val="28"/>
        </w:rPr>
        <w:t xml:space="preserve"> </w:t>
      </w:r>
      <w:proofErr w:type="spellStart"/>
      <w:r w:rsidR="00BF0B29" w:rsidRPr="00136635">
        <w:rPr>
          <w:color w:val="000000" w:themeColor="text1"/>
          <w:sz w:val="28"/>
          <w:szCs w:val="28"/>
        </w:rPr>
        <w:t>сум</w:t>
      </w:r>
      <w:proofErr w:type="spellEnd"/>
      <w:r w:rsidR="00BF0B29" w:rsidRPr="00136635">
        <w:rPr>
          <w:color w:val="000000" w:themeColor="text1"/>
          <w:sz w:val="28"/>
          <w:szCs w:val="28"/>
        </w:rPr>
        <w:t xml:space="preserve"> </w:t>
      </w:r>
      <w:proofErr w:type="spellStart"/>
      <w:r w:rsidR="00BF0B29" w:rsidRPr="00136635">
        <w:rPr>
          <w:color w:val="000000" w:themeColor="text1"/>
          <w:sz w:val="28"/>
          <w:szCs w:val="28"/>
        </w:rPr>
        <w:t>податку</w:t>
      </w:r>
      <w:proofErr w:type="spellEnd"/>
      <w:r w:rsidR="00BF0B29" w:rsidRPr="00136635">
        <w:rPr>
          <w:color w:val="000000" w:themeColor="text1"/>
          <w:sz w:val="28"/>
          <w:szCs w:val="28"/>
        </w:rPr>
        <w:t xml:space="preserve"> в </w:t>
      </w:r>
      <w:proofErr w:type="spellStart"/>
      <w:r w:rsidR="00BF0B29" w:rsidRPr="00136635">
        <w:rPr>
          <w:color w:val="000000" w:themeColor="text1"/>
          <w:sz w:val="28"/>
          <w:szCs w:val="28"/>
        </w:rPr>
        <w:t>разі</w:t>
      </w:r>
      <w:proofErr w:type="spellEnd"/>
      <w:r w:rsidR="00BF0B29" w:rsidRPr="00136635">
        <w:rPr>
          <w:color w:val="000000" w:themeColor="text1"/>
          <w:sz w:val="28"/>
          <w:szCs w:val="28"/>
        </w:rPr>
        <w:t xml:space="preserve"> </w:t>
      </w:r>
      <w:proofErr w:type="spellStart"/>
      <w:r w:rsidR="00BF0B29" w:rsidRPr="00136635">
        <w:rPr>
          <w:color w:val="000000" w:themeColor="text1"/>
          <w:sz w:val="28"/>
          <w:szCs w:val="28"/>
        </w:rPr>
        <w:t>зміни</w:t>
      </w:r>
      <w:proofErr w:type="spellEnd"/>
      <w:r w:rsidR="00BF0B29" w:rsidRPr="00136635">
        <w:rPr>
          <w:color w:val="000000" w:themeColor="text1"/>
          <w:sz w:val="28"/>
          <w:szCs w:val="28"/>
        </w:rPr>
        <w:t xml:space="preserve"> </w:t>
      </w:r>
      <w:proofErr w:type="spellStart"/>
      <w:r w:rsidR="00BF0B29" w:rsidRPr="00136635">
        <w:rPr>
          <w:color w:val="000000" w:themeColor="text1"/>
          <w:sz w:val="28"/>
          <w:szCs w:val="28"/>
        </w:rPr>
        <w:t>власника</w:t>
      </w:r>
      <w:proofErr w:type="spellEnd"/>
      <w:r w:rsidR="00BF0B29" w:rsidRPr="00136635">
        <w:rPr>
          <w:color w:val="000000" w:themeColor="text1"/>
          <w:sz w:val="28"/>
          <w:szCs w:val="28"/>
          <w:lang w:val="uk-UA"/>
        </w:rPr>
        <w:t>/ користувача</w:t>
      </w:r>
      <w:r w:rsidR="00BF0B29" w:rsidRPr="00136635">
        <w:rPr>
          <w:color w:val="000000" w:themeColor="text1"/>
          <w:sz w:val="28"/>
          <w:szCs w:val="28"/>
        </w:rPr>
        <w:t xml:space="preserve"> </w:t>
      </w:r>
      <w:proofErr w:type="spellStart"/>
      <w:r w:rsidR="00BF0B29" w:rsidRPr="00136635">
        <w:rPr>
          <w:color w:val="000000" w:themeColor="text1"/>
          <w:sz w:val="28"/>
          <w:szCs w:val="28"/>
        </w:rPr>
        <w:t>об’єкта</w:t>
      </w:r>
      <w:proofErr w:type="spellEnd"/>
      <w:r w:rsidR="00BF0B29" w:rsidRPr="00136635">
        <w:rPr>
          <w:color w:val="000000" w:themeColor="text1"/>
          <w:sz w:val="28"/>
          <w:szCs w:val="28"/>
        </w:rPr>
        <w:t xml:space="preserve"> </w:t>
      </w:r>
      <w:proofErr w:type="spellStart"/>
      <w:r w:rsidR="00BF0B29" w:rsidRPr="00136635">
        <w:rPr>
          <w:color w:val="000000" w:themeColor="text1"/>
          <w:sz w:val="28"/>
          <w:szCs w:val="28"/>
        </w:rPr>
        <w:t>оподаткування</w:t>
      </w:r>
      <w:proofErr w:type="spellEnd"/>
      <w:r w:rsidR="00BF0B29" w:rsidRPr="00136635">
        <w:rPr>
          <w:color w:val="000000" w:themeColor="text1"/>
          <w:sz w:val="28"/>
          <w:szCs w:val="28"/>
        </w:rPr>
        <w:t xml:space="preserve">, строк, порядок </w:t>
      </w:r>
      <w:proofErr w:type="spellStart"/>
      <w:r w:rsidR="00BF0B29" w:rsidRPr="00136635">
        <w:rPr>
          <w:color w:val="000000" w:themeColor="text1"/>
          <w:sz w:val="28"/>
          <w:szCs w:val="28"/>
        </w:rPr>
        <w:t>сплати</w:t>
      </w:r>
      <w:proofErr w:type="spellEnd"/>
      <w:r w:rsidR="00BF0B29" w:rsidRPr="00136635">
        <w:rPr>
          <w:color w:val="000000" w:themeColor="text1"/>
          <w:sz w:val="28"/>
          <w:szCs w:val="28"/>
        </w:rPr>
        <w:t xml:space="preserve"> </w:t>
      </w:r>
      <w:proofErr w:type="spellStart"/>
      <w:r w:rsidR="00BF0B29" w:rsidRPr="00136635">
        <w:rPr>
          <w:color w:val="000000" w:themeColor="text1"/>
          <w:sz w:val="28"/>
          <w:szCs w:val="28"/>
        </w:rPr>
        <w:t>податку</w:t>
      </w:r>
      <w:proofErr w:type="spellEnd"/>
      <w:r w:rsidR="00BF0B29" w:rsidRPr="00136635">
        <w:rPr>
          <w:color w:val="000000" w:themeColor="text1"/>
          <w:sz w:val="28"/>
          <w:szCs w:val="28"/>
        </w:rPr>
        <w:t xml:space="preserve"> та </w:t>
      </w:r>
      <w:proofErr w:type="spellStart"/>
      <w:r w:rsidR="00BF0B29" w:rsidRPr="00136635">
        <w:rPr>
          <w:color w:val="000000" w:themeColor="text1"/>
          <w:sz w:val="28"/>
          <w:szCs w:val="28"/>
        </w:rPr>
        <w:t>інші</w:t>
      </w:r>
      <w:proofErr w:type="spellEnd"/>
      <w:r w:rsidR="00BF0B29" w:rsidRPr="00136635">
        <w:rPr>
          <w:color w:val="000000" w:themeColor="text1"/>
          <w:sz w:val="28"/>
          <w:szCs w:val="28"/>
        </w:rPr>
        <w:t xml:space="preserve"> </w:t>
      </w:r>
      <w:proofErr w:type="spellStart"/>
      <w:r w:rsidR="00BF0B29" w:rsidRPr="00136635">
        <w:rPr>
          <w:color w:val="000000" w:themeColor="text1"/>
          <w:sz w:val="28"/>
          <w:szCs w:val="28"/>
        </w:rPr>
        <w:t>його</w:t>
      </w:r>
      <w:proofErr w:type="spellEnd"/>
      <w:r w:rsidR="00BF0B29" w:rsidRPr="00136635">
        <w:rPr>
          <w:color w:val="000000" w:themeColor="text1"/>
          <w:sz w:val="28"/>
          <w:szCs w:val="28"/>
        </w:rPr>
        <w:t xml:space="preserve"> </w:t>
      </w:r>
      <w:proofErr w:type="spellStart"/>
      <w:r w:rsidR="00BF0B29" w:rsidRPr="00136635">
        <w:rPr>
          <w:color w:val="000000" w:themeColor="text1"/>
          <w:sz w:val="28"/>
          <w:szCs w:val="28"/>
        </w:rPr>
        <w:t>обов’язкові</w:t>
      </w:r>
      <w:proofErr w:type="spellEnd"/>
      <w:r w:rsidR="00BF0B29" w:rsidRPr="00136635">
        <w:rPr>
          <w:color w:val="000000" w:themeColor="text1"/>
          <w:sz w:val="28"/>
          <w:szCs w:val="28"/>
        </w:rPr>
        <w:t xml:space="preserve"> </w:t>
      </w:r>
      <w:proofErr w:type="spellStart"/>
      <w:r w:rsidR="00BF0B29" w:rsidRPr="00136635">
        <w:rPr>
          <w:color w:val="000000" w:themeColor="text1"/>
          <w:sz w:val="28"/>
          <w:szCs w:val="28"/>
        </w:rPr>
        <w:t>елементи</w:t>
      </w:r>
      <w:proofErr w:type="spellEnd"/>
      <w:r w:rsidR="00BF0B29" w:rsidRPr="00136635">
        <w:rPr>
          <w:color w:val="000000" w:themeColor="text1"/>
          <w:sz w:val="28"/>
          <w:szCs w:val="28"/>
        </w:rPr>
        <w:t xml:space="preserve"> й </w:t>
      </w:r>
      <w:proofErr w:type="spellStart"/>
      <w:r w:rsidR="00BF0B29" w:rsidRPr="00136635">
        <w:rPr>
          <w:color w:val="000000" w:themeColor="text1"/>
          <w:sz w:val="28"/>
          <w:szCs w:val="28"/>
        </w:rPr>
        <w:t>повноваження</w:t>
      </w:r>
      <w:proofErr w:type="spellEnd"/>
      <w:r w:rsidR="00BF0B29" w:rsidRPr="00136635">
        <w:rPr>
          <w:color w:val="000000" w:themeColor="text1"/>
          <w:sz w:val="28"/>
          <w:szCs w:val="28"/>
        </w:rPr>
        <w:t xml:space="preserve"> </w:t>
      </w:r>
      <w:proofErr w:type="spellStart"/>
      <w:r w:rsidR="00BF0B29" w:rsidRPr="00136635">
        <w:rPr>
          <w:color w:val="000000" w:themeColor="text1"/>
          <w:sz w:val="28"/>
          <w:szCs w:val="28"/>
        </w:rPr>
        <w:t>органів</w:t>
      </w:r>
      <w:proofErr w:type="spellEnd"/>
      <w:r w:rsidR="00BF0B29" w:rsidRPr="00136635">
        <w:rPr>
          <w:color w:val="000000" w:themeColor="text1"/>
          <w:sz w:val="28"/>
          <w:szCs w:val="28"/>
        </w:rPr>
        <w:t xml:space="preserve"> </w:t>
      </w:r>
      <w:proofErr w:type="spellStart"/>
      <w:r w:rsidR="00BF0B29" w:rsidRPr="00136635">
        <w:rPr>
          <w:color w:val="000000" w:themeColor="text1"/>
          <w:sz w:val="28"/>
          <w:szCs w:val="28"/>
        </w:rPr>
        <w:t>місцевого</w:t>
      </w:r>
      <w:proofErr w:type="spellEnd"/>
      <w:r w:rsidR="00BF0B29" w:rsidRPr="00136635">
        <w:rPr>
          <w:color w:val="000000" w:themeColor="text1"/>
          <w:sz w:val="28"/>
          <w:szCs w:val="28"/>
        </w:rPr>
        <w:t xml:space="preserve"> </w:t>
      </w:r>
      <w:proofErr w:type="spellStart"/>
      <w:r w:rsidR="00BF0B29" w:rsidRPr="00136635">
        <w:rPr>
          <w:color w:val="000000" w:themeColor="text1"/>
          <w:sz w:val="28"/>
          <w:szCs w:val="28"/>
        </w:rPr>
        <w:t>самоврядування</w:t>
      </w:r>
      <w:proofErr w:type="spellEnd"/>
      <w:r w:rsidR="00BF0B29" w:rsidRPr="00136635">
        <w:rPr>
          <w:color w:val="000000" w:themeColor="text1"/>
          <w:sz w:val="28"/>
          <w:szCs w:val="28"/>
        </w:rPr>
        <w:t xml:space="preserve"> </w:t>
      </w:r>
      <w:proofErr w:type="spellStart"/>
      <w:r w:rsidR="00BF0B29" w:rsidRPr="00136635">
        <w:rPr>
          <w:color w:val="000000" w:themeColor="text1"/>
          <w:sz w:val="28"/>
          <w:szCs w:val="28"/>
        </w:rPr>
        <w:t>щодо</w:t>
      </w:r>
      <w:proofErr w:type="spellEnd"/>
      <w:r w:rsidR="00BF0B29" w:rsidRPr="00136635">
        <w:rPr>
          <w:color w:val="000000" w:themeColor="text1"/>
          <w:sz w:val="28"/>
          <w:szCs w:val="28"/>
        </w:rPr>
        <w:t xml:space="preserve"> </w:t>
      </w:r>
      <w:proofErr w:type="spellStart"/>
      <w:r w:rsidR="00BF0B29" w:rsidRPr="00136635">
        <w:rPr>
          <w:color w:val="000000" w:themeColor="text1"/>
          <w:sz w:val="28"/>
          <w:szCs w:val="28"/>
        </w:rPr>
        <w:t>його</w:t>
      </w:r>
      <w:proofErr w:type="spellEnd"/>
      <w:r w:rsidR="00BF0B29" w:rsidRPr="00136635">
        <w:rPr>
          <w:color w:val="000000" w:themeColor="text1"/>
          <w:sz w:val="28"/>
          <w:szCs w:val="28"/>
        </w:rPr>
        <w:t xml:space="preserve"> </w:t>
      </w:r>
      <w:proofErr w:type="spellStart"/>
      <w:r w:rsidR="00BF0B29" w:rsidRPr="00136635">
        <w:rPr>
          <w:color w:val="000000" w:themeColor="text1"/>
          <w:sz w:val="28"/>
          <w:szCs w:val="28"/>
        </w:rPr>
        <w:t>встановлення</w:t>
      </w:r>
      <w:proofErr w:type="spellEnd"/>
      <w:r w:rsidR="00BF0B29" w:rsidRPr="00136635">
        <w:rPr>
          <w:color w:val="000000" w:themeColor="text1"/>
          <w:sz w:val="28"/>
          <w:szCs w:val="28"/>
        </w:rPr>
        <w:t>.</w:t>
      </w:r>
    </w:p>
    <w:p w:rsidR="00CE0BC3" w:rsidRPr="00136635" w:rsidRDefault="00BF0B29" w:rsidP="00D45EE1">
      <w:pPr>
        <w:pStyle w:val="af2"/>
        <w:ind w:firstLine="709"/>
        <w:jc w:val="both"/>
        <w:rPr>
          <w:rStyle w:val="15"/>
          <w:color w:val="000000" w:themeColor="text1"/>
          <w:sz w:val="28"/>
          <w:szCs w:val="28"/>
          <w:lang w:val="uk-UA" w:eastAsia="uk-UA"/>
        </w:rPr>
      </w:pPr>
      <w:proofErr w:type="spellStart"/>
      <w:r w:rsidRPr="00136635">
        <w:rPr>
          <w:color w:val="000000" w:themeColor="text1"/>
          <w:sz w:val="28"/>
          <w:szCs w:val="28"/>
        </w:rPr>
        <w:t>Цей</w:t>
      </w:r>
      <w:proofErr w:type="spellEnd"/>
      <w:r w:rsidRPr="00136635">
        <w:rPr>
          <w:color w:val="000000" w:themeColor="text1"/>
          <w:sz w:val="28"/>
          <w:szCs w:val="28"/>
        </w:rPr>
        <w:t xml:space="preserve"> </w:t>
      </w:r>
      <w:proofErr w:type="spellStart"/>
      <w:r w:rsidRPr="00136635">
        <w:rPr>
          <w:color w:val="000000" w:themeColor="text1"/>
          <w:sz w:val="28"/>
          <w:szCs w:val="28"/>
        </w:rPr>
        <w:t>податок</w:t>
      </w:r>
      <w:proofErr w:type="spellEnd"/>
      <w:r w:rsidRPr="00136635">
        <w:rPr>
          <w:color w:val="000000" w:themeColor="text1"/>
          <w:sz w:val="28"/>
          <w:szCs w:val="28"/>
        </w:rPr>
        <w:t xml:space="preserve"> не є </w:t>
      </w:r>
      <w:proofErr w:type="spellStart"/>
      <w:r w:rsidRPr="00136635">
        <w:rPr>
          <w:color w:val="000000" w:themeColor="text1"/>
          <w:sz w:val="28"/>
          <w:szCs w:val="28"/>
        </w:rPr>
        <w:t>новим</w:t>
      </w:r>
      <w:proofErr w:type="spellEnd"/>
      <w:r w:rsidRPr="00136635">
        <w:rPr>
          <w:color w:val="000000" w:themeColor="text1"/>
          <w:sz w:val="28"/>
          <w:szCs w:val="28"/>
        </w:rPr>
        <w:t xml:space="preserve">. </w:t>
      </w:r>
      <w:proofErr w:type="spellStart"/>
      <w:r w:rsidRPr="00136635">
        <w:rPr>
          <w:color w:val="000000" w:themeColor="text1"/>
          <w:sz w:val="28"/>
          <w:szCs w:val="28"/>
        </w:rPr>
        <w:t>Запропоновані</w:t>
      </w:r>
      <w:proofErr w:type="spellEnd"/>
      <w:r w:rsidRPr="00136635">
        <w:rPr>
          <w:color w:val="000000" w:themeColor="text1"/>
          <w:sz w:val="28"/>
          <w:szCs w:val="28"/>
        </w:rPr>
        <w:t xml:space="preserve"> </w:t>
      </w:r>
      <w:proofErr w:type="spellStart"/>
      <w:r w:rsidRPr="00136635">
        <w:rPr>
          <w:color w:val="000000" w:themeColor="text1"/>
          <w:sz w:val="28"/>
          <w:szCs w:val="28"/>
        </w:rPr>
        <w:t>розміри</w:t>
      </w:r>
      <w:proofErr w:type="spellEnd"/>
      <w:r w:rsidRPr="00136635">
        <w:rPr>
          <w:color w:val="000000" w:themeColor="text1"/>
          <w:sz w:val="28"/>
          <w:szCs w:val="28"/>
        </w:rPr>
        <w:t xml:space="preserve"> ставок </w:t>
      </w:r>
      <w:proofErr w:type="spellStart"/>
      <w:r w:rsidRPr="00136635">
        <w:rPr>
          <w:color w:val="000000" w:themeColor="text1"/>
          <w:sz w:val="28"/>
          <w:szCs w:val="28"/>
        </w:rPr>
        <w:t>податку</w:t>
      </w:r>
      <w:proofErr w:type="spellEnd"/>
      <w:r w:rsidRPr="00136635">
        <w:rPr>
          <w:color w:val="000000" w:themeColor="text1"/>
          <w:sz w:val="28"/>
          <w:szCs w:val="28"/>
        </w:rPr>
        <w:t xml:space="preserve"> </w:t>
      </w:r>
      <w:proofErr w:type="spellStart"/>
      <w:r w:rsidRPr="00136635">
        <w:rPr>
          <w:rStyle w:val="15"/>
          <w:color w:val="000000" w:themeColor="text1"/>
          <w:sz w:val="28"/>
          <w:szCs w:val="28"/>
          <w:lang w:eastAsia="uk-UA"/>
        </w:rPr>
        <w:t>забезпечать</w:t>
      </w:r>
      <w:proofErr w:type="spellEnd"/>
      <w:r w:rsidRPr="00136635">
        <w:rPr>
          <w:rStyle w:val="15"/>
          <w:color w:val="000000" w:themeColor="text1"/>
          <w:sz w:val="28"/>
          <w:szCs w:val="28"/>
          <w:lang w:eastAsia="uk-UA"/>
        </w:rPr>
        <w:t xml:space="preserve"> </w:t>
      </w:r>
      <w:proofErr w:type="spellStart"/>
      <w:r w:rsidRPr="00136635">
        <w:rPr>
          <w:rStyle w:val="15"/>
          <w:color w:val="000000" w:themeColor="text1"/>
          <w:sz w:val="28"/>
          <w:szCs w:val="28"/>
          <w:lang w:eastAsia="uk-UA"/>
        </w:rPr>
        <w:t>виконання</w:t>
      </w:r>
      <w:proofErr w:type="spellEnd"/>
      <w:r w:rsidRPr="00136635">
        <w:rPr>
          <w:rStyle w:val="15"/>
          <w:color w:val="000000" w:themeColor="text1"/>
          <w:sz w:val="28"/>
          <w:szCs w:val="28"/>
          <w:lang w:eastAsia="uk-UA"/>
        </w:rPr>
        <w:t xml:space="preserve"> </w:t>
      </w:r>
      <w:proofErr w:type="spellStart"/>
      <w:r w:rsidRPr="00136635">
        <w:rPr>
          <w:rStyle w:val="15"/>
          <w:color w:val="000000" w:themeColor="text1"/>
          <w:sz w:val="28"/>
          <w:szCs w:val="28"/>
          <w:lang w:eastAsia="uk-UA"/>
        </w:rPr>
        <w:t>соціально</w:t>
      </w:r>
      <w:proofErr w:type="spellEnd"/>
      <w:r w:rsidRPr="00136635">
        <w:rPr>
          <w:rStyle w:val="15"/>
          <w:color w:val="000000" w:themeColor="text1"/>
          <w:sz w:val="28"/>
          <w:szCs w:val="28"/>
          <w:lang w:eastAsia="uk-UA"/>
        </w:rPr>
        <w:t xml:space="preserve"> </w:t>
      </w:r>
      <w:proofErr w:type="spellStart"/>
      <w:r w:rsidRPr="00136635">
        <w:rPr>
          <w:rStyle w:val="15"/>
          <w:color w:val="000000" w:themeColor="text1"/>
          <w:sz w:val="28"/>
          <w:szCs w:val="28"/>
          <w:lang w:eastAsia="uk-UA"/>
        </w:rPr>
        <w:t>важливих</w:t>
      </w:r>
      <w:proofErr w:type="spellEnd"/>
      <w:r w:rsidRPr="00136635">
        <w:rPr>
          <w:rStyle w:val="15"/>
          <w:color w:val="000000" w:themeColor="text1"/>
          <w:sz w:val="28"/>
          <w:szCs w:val="28"/>
          <w:lang w:eastAsia="uk-UA"/>
        </w:rPr>
        <w:t xml:space="preserve"> </w:t>
      </w:r>
      <w:r w:rsidR="00CE0BC3" w:rsidRPr="00136635">
        <w:rPr>
          <w:rStyle w:val="15"/>
          <w:color w:val="000000" w:themeColor="text1"/>
          <w:sz w:val="28"/>
          <w:szCs w:val="28"/>
          <w:lang w:val="uk-UA" w:eastAsia="uk-UA"/>
        </w:rPr>
        <w:t>с</w:t>
      </w:r>
      <w:r w:rsidRPr="00136635">
        <w:rPr>
          <w:rStyle w:val="15"/>
          <w:color w:val="000000" w:themeColor="text1"/>
          <w:sz w:val="28"/>
          <w:szCs w:val="28"/>
          <w:lang w:eastAsia="uk-UA"/>
        </w:rPr>
        <w:t>і</w:t>
      </w:r>
      <w:proofErr w:type="spellStart"/>
      <w:r w:rsidR="00CE0BC3" w:rsidRPr="00136635">
        <w:rPr>
          <w:rStyle w:val="15"/>
          <w:color w:val="000000" w:themeColor="text1"/>
          <w:sz w:val="28"/>
          <w:szCs w:val="28"/>
          <w:lang w:val="uk-UA" w:eastAsia="uk-UA"/>
        </w:rPr>
        <w:t>ль</w:t>
      </w:r>
      <w:r w:rsidRPr="00136635">
        <w:rPr>
          <w:rStyle w:val="15"/>
          <w:color w:val="000000" w:themeColor="text1"/>
          <w:sz w:val="28"/>
          <w:szCs w:val="28"/>
          <w:lang w:eastAsia="uk-UA"/>
        </w:rPr>
        <w:t>ських</w:t>
      </w:r>
      <w:proofErr w:type="spellEnd"/>
      <w:r w:rsidRPr="00136635">
        <w:rPr>
          <w:rStyle w:val="15"/>
          <w:color w:val="000000" w:themeColor="text1"/>
          <w:sz w:val="28"/>
          <w:szCs w:val="28"/>
          <w:lang w:eastAsia="uk-UA"/>
        </w:rPr>
        <w:t xml:space="preserve"> </w:t>
      </w:r>
      <w:proofErr w:type="spellStart"/>
      <w:r w:rsidRPr="00136635">
        <w:rPr>
          <w:rStyle w:val="15"/>
          <w:color w:val="000000" w:themeColor="text1"/>
          <w:sz w:val="28"/>
          <w:szCs w:val="28"/>
          <w:lang w:eastAsia="uk-UA"/>
        </w:rPr>
        <w:t>цільових</w:t>
      </w:r>
      <w:proofErr w:type="spellEnd"/>
      <w:r w:rsidRPr="00136635">
        <w:rPr>
          <w:rStyle w:val="15"/>
          <w:color w:val="000000" w:themeColor="text1"/>
          <w:sz w:val="28"/>
          <w:szCs w:val="28"/>
          <w:lang w:eastAsia="uk-UA"/>
        </w:rPr>
        <w:t xml:space="preserve"> </w:t>
      </w:r>
      <w:proofErr w:type="spellStart"/>
      <w:r w:rsidRPr="00136635">
        <w:rPr>
          <w:rStyle w:val="15"/>
          <w:color w:val="000000" w:themeColor="text1"/>
          <w:sz w:val="28"/>
          <w:szCs w:val="28"/>
          <w:lang w:eastAsia="uk-UA"/>
        </w:rPr>
        <w:t>програм</w:t>
      </w:r>
      <w:proofErr w:type="spellEnd"/>
      <w:r w:rsidRPr="00136635">
        <w:rPr>
          <w:rStyle w:val="15"/>
          <w:color w:val="000000" w:themeColor="text1"/>
          <w:sz w:val="28"/>
          <w:szCs w:val="28"/>
          <w:lang w:eastAsia="uk-UA"/>
        </w:rPr>
        <w:t xml:space="preserve">, </w:t>
      </w:r>
      <w:proofErr w:type="spellStart"/>
      <w:r w:rsidRPr="00136635">
        <w:rPr>
          <w:rStyle w:val="15"/>
          <w:color w:val="000000" w:themeColor="text1"/>
          <w:sz w:val="28"/>
          <w:szCs w:val="28"/>
          <w:lang w:eastAsia="uk-UA"/>
        </w:rPr>
        <w:t>фінансування</w:t>
      </w:r>
      <w:proofErr w:type="spellEnd"/>
      <w:r w:rsidRPr="00136635">
        <w:rPr>
          <w:rStyle w:val="15"/>
          <w:color w:val="000000" w:themeColor="text1"/>
          <w:sz w:val="28"/>
          <w:szCs w:val="28"/>
          <w:lang w:eastAsia="uk-UA"/>
        </w:rPr>
        <w:t xml:space="preserve"> </w:t>
      </w:r>
      <w:proofErr w:type="spellStart"/>
      <w:r w:rsidRPr="00136635">
        <w:rPr>
          <w:rStyle w:val="15"/>
          <w:color w:val="000000" w:themeColor="text1"/>
          <w:sz w:val="28"/>
          <w:szCs w:val="28"/>
          <w:lang w:eastAsia="uk-UA"/>
        </w:rPr>
        <w:t>бюджетної</w:t>
      </w:r>
      <w:proofErr w:type="spellEnd"/>
      <w:r w:rsidRPr="00136635">
        <w:rPr>
          <w:rStyle w:val="15"/>
          <w:color w:val="000000" w:themeColor="text1"/>
          <w:sz w:val="28"/>
          <w:szCs w:val="28"/>
          <w:lang w:eastAsia="uk-UA"/>
        </w:rPr>
        <w:t xml:space="preserve"> </w:t>
      </w:r>
      <w:proofErr w:type="spellStart"/>
      <w:r w:rsidRPr="00136635">
        <w:rPr>
          <w:rStyle w:val="15"/>
          <w:color w:val="000000" w:themeColor="text1"/>
          <w:sz w:val="28"/>
          <w:szCs w:val="28"/>
          <w:lang w:eastAsia="uk-UA"/>
        </w:rPr>
        <w:t>сфери</w:t>
      </w:r>
      <w:proofErr w:type="spellEnd"/>
      <w:r w:rsidRPr="00136635">
        <w:rPr>
          <w:rStyle w:val="15"/>
          <w:color w:val="000000" w:themeColor="text1"/>
          <w:sz w:val="28"/>
          <w:szCs w:val="28"/>
          <w:lang w:eastAsia="uk-UA"/>
        </w:rPr>
        <w:t xml:space="preserve"> в </w:t>
      </w:r>
      <w:proofErr w:type="spellStart"/>
      <w:r w:rsidRPr="00136635">
        <w:rPr>
          <w:rStyle w:val="15"/>
          <w:color w:val="000000" w:themeColor="text1"/>
          <w:sz w:val="28"/>
          <w:szCs w:val="28"/>
          <w:lang w:eastAsia="uk-UA"/>
        </w:rPr>
        <w:t>галузях</w:t>
      </w:r>
      <w:proofErr w:type="spellEnd"/>
      <w:r w:rsidRPr="00136635">
        <w:rPr>
          <w:rStyle w:val="15"/>
          <w:color w:val="000000" w:themeColor="text1"/>
          <w:sz w:val="28"/>
          <w:szCs w:val="28"/>
          <w:lang w:eastAsia="uk-UA"/>
        </w:rPr>
        <w:t xml:space="preserve"> </w:t>
      </w:r>
      <w:proofErr w:type="spellStart"/>
      <w:r w:rsidRPr="00136635">
        <w:rPr>
          <w:rStyle w:val="15"/>
          <w:color w:val="000000" w:themeColor="text1"/>
          <w:sz w:val="28"/>
          <w:szCs w:val="28"/>
          <w:lang w:eastAsia="uk-UA"/>
        </w:rPr>
        <w:t>освіти</w:t>
      </w:r>
      <w:proofErr w:type="spellEnd"/>
      <w:r w:rsidRPr="00136635">
        <w:rPr>
          <w:rStyle w:val="15"/>
          <w:color w:val="000000" w:themeColor="text1"/>
          <w:sz w:val="28"/>
          <w:szCs w:val="28"/>
          <w:lang w:eastAsia="uk-UA"/>
        </w:rPr>
        <w:t xml:space="preserve">, </w:t>
      </w:r>
      <w:proofErr w:type="spellStart"/>
      <w:r w:rsidRPr="00136635">
        <w:rPr>
          <w:rStyle w:val="15"/>
          <w:color w:val="000000" w:themeColor="text1"/>
          <w:sz w:val="28"/>
          <w:szCs w:val="28"/>
          <w:lang w:eastAsia="uk-UA"/>
        </w:rPr>
        <w:t>охорони</w:t>
      </w:r>
      <w:proofErr w:type="spellEnd"/>
      <w:r w:rsidRPr="00136635">
        <w:rPr>
          <w:rStyle w:val="15"/>
          <w:color w:val="000000" w:themeColor="text1"/>
          <w:sz w:val="28"/>
          <w:szCs w:val="28"/>
          <w:lang w:eastAsia="uk-UA"/>
        </w:rPr>
        <w:t xml:space="preserve"> </w:t>
      </w:r>
      <w:proofErr w:type="spellStart"/>
      <w:r w:rsidRPr="00136635">
        <w:rPr>
          <w:rStyle w:val="15"/>
          <w:color w:val="000000" w:themeColor="text1"/>
          <w:sz w:val="28"/>
          <w:szCs w:val="28"/>
          <w:lang w:eastAsia="uk-UA"/>
        </w:rPr>
        <w:t>здоров’я</w:t>
      </w:r>
      <w:proofErr w:type="spellEnd"/>
      <w:r w:rsidRPr="00136635">
        <w:rPr>
          <w:rStyle w:val="15"/>
          <w:color w:val="000000" w:themeColor="text1"/>
          <w:sz w:val="28"/>
          <w:szCs w:val="28"/>
          <w:lang w:eastAsia="uk-UA"/>
        </w:rPr>
        <w:t xml:space="preserve">, </w:t>
      </w:r>
      <w:proofErr w:type="spellStart"/>
      <w:r w:rsidRPr="00136635">
        <w:rPr>
          <w:rStyle w:val="15"/>
          <w:color w:val="000000" w:themeColor="text1"/>
          <w:sz w:val="28"/>
          <w:szCs w:val="28"/>
          <w:lang w:eastAsia="uk-UA"/>
        </w:rPr>
        <w:t>соціального</w:t>
      </w:r>
      <w:proofErr w:type="spellEnd"/>
      <w:r w:rsidRPr="00136635">
        <w:rPr>
          <w:rStyle w:val="15"/>
          <w:color w:val="000000" w:themeColor="text1"/>
          <w:sz w:val="28"/>
          <w:szCs w:val="28"/>
          <w:lang w:eastAsia="uk-UA"/>
        </w:rPr>
        <w:t xml:space="preserve"> </w:t>
      </w:r>
      <w:proofErr w:type="spellStart"/>
      <w:r w:rsidRPr="00136635">
        <w:rPr>
          <w:rStyle w:val="15"/>
          <w:color w:val="000000" w:themeColor="text1"/>
          <w:sz w:val="28"/>
          <w:szCs w:val="28"/>
          <w:lang w:eastAsia="uk-UA"/>
        </w:rPr>
        <w:t>захисту</w:t>
      </w:r>
      <w:proofErr w:type="spellEnd"/>
      <w:r w:rsidRPr="00136635">
        <w:rPr>
          <w:rStyle w:val="15"/>
          <w:color w:val="000000" w:themeColor="text1"/>
          <w:sz w:val="28"/>
          <w:szCs w:val="28"/>
          <w:lang w:eastAsia="uk-UA"/>
        </w:rPr>
        <w:t xml:space="preserve">, </w:t>
      </w:r>
      <w:r w:rsidR="00CE0BC3" w:rsidRPr="00136635">
        <w:rPr>
          <w:rStyle w:val="15"/>
          <w:color w:val="000000" w:themeColor="text1"/>
          <w:sz w:val="28"/>
          <w:szCs w:val="28"/>
          <w:lang w:val="uk-UA" w:eastAsia="uk-UA"/>
        </w:rPr>
        <w:t xml:space="preserve">культури, спорту, </w:t>
      </w:r>
      <w:proofErr w:type="spellStart"/>
      <w:r w:rsidRPr="00136635">
        <w:rPr>
          <w:rStyle w:val="15"/>
          <w:color w:val="000000" w:themeColor="text1"/>
          <w:sz w:val="28"/>
          <w:szCs w:val="28"/>
          <w:lang w:eastAsia="uk-UA"/>
        </w:rPr>
        <w:t>житлово-комунального</w:t>
      </w:r>
      <w:proofErr w:type="spellEnd"/>
      <w:r w:rsidRPr="00136635">
        <w:rPr>
          <w:rStyle w:val="15"/>
          <w:color w:val="000000" w:themeColor="text1"/>
          <w:sz w:val="28"/>
          <w:szCs w:val="28"/>
          <w:lang w:eastAsia="uk-UA"/>
        </w:rPr>
        <w:t xml:space="preserve"> </w:t>
      </w:r>
      <w:proofErr w:type="spellStart"/>
      <w:r w:rsidRPr="00136635">
        <w:rPr>
          <w:rStyle w:val="15"/>
          <w:color w:val="000000" w:themeColor="text1"/>
          <w:sz w:val="28"/>
          <w:szCs w:val="28"/>
          <w:lang w:eastAsia="uk-UA"/>
        </w:rPr>
        <w:t>господарства</w:t>
      </w:r>
      <w:proofErr w:type="spellEnd"/>
      <w:r w:rsidR="00CE0BC3" w:rsidRPr="00136635">
        <w:rPr>
          <w:rStyle w:val="15"/>
          <w:color w:val="000000" w:themeColor="text1"/>
          <w:sz w:val="28"/>
          <w:szCs w:val="28"/>
          <w:lang w:val="uk-UA" w:eastAsia="uk-UA"/>
        </w:rPr>
        <w:t xml:space="preserve"> тощо.</w:t>
      </w:r>
    </w:p>
    <w:p w:rsidR="00BF0B29" w:rsidRPr="00136635" w:rsidRDefault="00BF0B29" w:rsidP="00D45EE1">
      <w:pPr>
        <w:pStyle w:val="af2"/>
        <w:ind w:firstLine="709"/>
        <w:jc w:val="both"/>
        <w:rPr>
          <w:color w:val="000000" w:themeColor="text1"/>
          <w:sz w:val="28"/>
          <w:szCs w:val="28"/>
          <w:lang w:val="uk-UA"/>
        </w:rPr>
      </w:pPr>
      <w:r w:rsidRPr="00136635">
        <w:rPr>
          <w:color w:val="000000" w:themeColor="text1"/>
          <w:sz w:val="28"/>
          <w:szCs w:val="28"/>
          <w:lang w:val="uk-UA"/>
        </w:rPr>
        <w:t xml:space="preserve">З метою зменшення часу, необхідного для ознайомлення з актом, акт (після його затвердження) буде розміщено у вільному </w:t>
      </w:r>
      <w:r w:rsidR="001A5AEE" w:rsidRPr="00136635">
        <w:rPr>
          <w:color w:val="000000" w:themeColor="text1"/>
          <w:sz w:val="28"/>
          <w:szCs w:val="28"/>
          <w:lang w:val="uk-UA"/>
        </w:rPr>
        <w:t xml:space="preserve">доступі на офіційному </w:t>
      </w:r>
      <w:proofErr w:type="spellStart"/>
      <w:r w:rsidR="001A5AEE" w:rsidRPr="00136635">
        <w:rPr>
          <w:color w:val="000000" w:themeColor="text1"/>
          <w:sz w:val="28"/>
          <w:szCs w:val="28"/>
          <w:lang w:val="uk-UA"/>
        </w:rPr>
        <w:t>веб</w:t>
      </w:r>
      <w:r w:rsidRPr="00136635">
        <w:rPr>
          <w:color w:val="000000" w:themeColor="text1"/>
          <w:sz w:val="28"/>
          <w:szCs w:val="28"/>
          <w:lang w:val="uk-UA"/>
        </w:rPr>
        <w:t>сайті</w:t>
      </w:r>
      <w:proofErr w:type="spellEnd"/>
      <w:r w:rsidRPr="00136635">
        <w:rPr>
          <w:color w:val="000000" w:themeColor="text1"/>
          <w:sz w:val="28"/>
          <w:szCs w:val="28"/>
          <w:lang w:val="uk-UA"/>
        </w:rPr>
        <w:t xml:space="preserve"> П</w:t>
      </w:r>
      <w:r w:rsidR="00CE0BC3" w:rsidRPr="00136635">
        <w:rPr>
          <w:color w:val="000000" w:themeColor="text1"/>
          <w:sz w:val="28"/>
          <w:szCs w:val="28"/>
          <w:lang w:val="uk-UA"/>
        </w:rPr>
        <w:t>іщанської сільської</w:t>
      </w:r>
      <w:r w:rsidRPr="00136635">
        <w:rPr>
          <w:color w:val="000000" w:themeColor="text1"/>
          <w:sz w:val="28"/>
          <w:szCs w:val="28"/>
          <w:lang w:val="uk-UA"/>
        </w:rPr>
        <w:t xml:space="preserve"> ради. Це дозволить скоротити час, необхідний для ознайомлення суб’єктів господарювання з актом орієнтовно на 10%, що в свою чергу скоротить витрати малого підприємництва.</w:t>
      </w:r>
    </w:p>
    <w:p w:rsidR="00BF0B29" w:rsidRPr="00136635" w:rsidRDefault="00BF0B29" w:rsidP="00D45EE1">
      <w:pPr>
        <w:pStyle w:val="af2"/>
        <w:ind w:firstLine="709"/>
        <w:rPr>
          <w:color w:val="000000" w:themeColor="text1"/>
          <w:sz w:val="24"/>
          <w:szCs w:val="24"/>
          <w:lang w:val="uk-UA"/>
        </w:rPr>
      </w:pPr>
    </w:p>
    <w:p w:rsidR="00BF0B29" w:rsidRPr="00136635" w:rsidRDefault="00BF0B29" w:rsidP="00D45EE1">
      <w:pPr>
        <w:pStyle w:val="af2"/>
        <w:ind w:firstLine="709"/>
        <w:rPr>
          <w:color w:val="000000" w:themeColor="text1"/>
          <w:sz w:val="24"/>
          <w:szCs w:val="24"/>
          <w:lang w:val="uk-UA"/>
        </w:rPr>
      </w:pPr>
    </w:p>
    <w:p w:rsidR="00BF0B29" w:rsidRPr="00136635" w:rsidRDefault="00BF0B29" w:rsidP="00BF0B29">
      <w:pPr>
        <w:pStyle w:val="af2"/>
        <w:rPr>
          <w:color w:val="000000" w:themeColor="text1"/>
          <w:sz w:val="24"/>
          <w:szCs w:val="24"/>
          <w:lang w:val="uk-UA"/>
        </w:rPr>
      </w:pPr>
    </w:p>
    <w:p w:rsidR="00BF0B29" w:rsidRPr="00136635" w:rsidRDefault="00896031" w:rsidP="00BF0B29">
      <w:pPr>
        <w:pStyle w:val="af2"/>
        <w:rPr>
          <w:color w:val="000000" w:themeColor="text1"/>
          <w:sz w:val="28"/>
          <w:szCs w:val="28"/>
          <w:lang w:val="uk-UA"/>
        </w:rPr>
      </w:pPr>
      <w:r>
        <w:rPr>
          <w:color w:val="000000" w:themeColor="text1"/>
          <w:sz w:val="28"/>
          <w:szCs w:val="28"/>
          <w:lang w:val="uk-UA"/>
        </w:rPr>
        <w:t>С</w:t>
      </w:r>
      <w:r w:rsidR="004C226F">
        <w:rPr>
          <w:color w:val="000000" w:themeColor="text1"/>
          <w:sz w:val="28"/>
          <w:szCs w:val="28"/>
          <w:lang w:val="uk-UA"/>
        </w:rPr>
        <w:t>ільськ</w:t>
      </w:r>
      <w:r>
        <w:rPr>
          <w:color w:val="000000" w:themeColor="text1"/>
          <w:sz w:val="28"/>
          <w:szCs w:val="28"/>
          <w:lang w:val="uk-UA"/>
        </w:rPr>
        <w:t>ий</w:t>
      </w:r>
      <w:r w:rsidR="004C226F">
        <w:rPr>
          <w:color w:val="000000" w:themeColor="text1"/>
          <w:sz w:val="28"/>
          <w:szCs w:val="28"/>
          <w:lang w:val="uk-UA"/>
        </w:rPr>
        <w:t xml:space="preserve"> голов</w:t>
      </w:r>
      <w:r>
        <w:rPr>
          <w:color w:val="000000" w:themeColor="text1"/>
          <w:sz w:val="28"/>
          <w:szCs w:val="28"/>
          <w:lang w:val="uk-UA"/>
        </w:rPr>
        <w:t>а</w:t>
      </w:r>
      <w:r w:rsidR="004C226F">
        <w:rPr>
          <w:color w:val="000000" w:themeColor="text1"/>
          <w:sz w:val="28"/>
          <w:szCs w:val="28"/>
          <w:lang w:val="uk-UA"/>
        </w:rPr>
        <w:t xml:space="preserve">                                                   </w:t>
      </w:r>
      <w:r>
        <w:rPr>
          <w:color w:val="000000" w:themeColor="text1"/>
          <w:sz w:val="28"/>
          <w:szCs w:val="28"/>
          <w:lang w:val="uk-UA"/>
        </w:rPr>
        <w:t xml:space="preserve">           </w:t>
      </w:r>
      <w:bookmarkStart w:id="0" w:name="_GoBack"/>
      <w:bookmarkEnd w:id="0"/>
      <w:r w:rsidR="004C226F">
        <w:rPr>
          <w:color w:val="000000" w:themeColor="text1"/>
          <w:sz w:val="28"/>
          <w:szCs w:val="28"/>
          <w:lang w:val="uk-UA"/>
        </w:rPr>
        <w:t xml:space="preserve">               </w:t>
      </w:r>
      <w:r>
        <w:rPr>
          <w:color w:val="000000" w:themeColor="text1"/>
          <w:sz w:val="28"/>
          <w:szCs w:val="28"/>
          <w:lang w:val="uk-UA"/>
        </w:rPr>
        <w:t>С.В. Тищенко</w:t>
      </w:r>
    </w:p>
    <w:p w:rsidR="001F24AA" w:rsidRPr="00136635" w:rsidRDefault="001F24AA" w:rsidP="00BF0B29">
      <w:pPr>
        <w:rPr>
          <w:color w:val="000000" w:themeColor="text1"/>
          <w:sz w:val="28"/>
          <w:szCs w:val="28"/>
        </w:rPr>
      </w:pPr>
    </w:p>
    <w:sectPr w:rsidR="001F24AA" w:rsidRPr="00136635" w:rsidSect="00762620">
      <w:headerReference w:type="default" r:id="rId9"/>
      <w:pgSz w:w="11906" w:h="16838" w:code="9"/>
      <w:pgMar w:top="426" w:right="566" w:bottom="567" w:left="1701"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B65" w:rsidRDefault="00DA2B65" w:rsidP="00594487">
      <w:pPr>
        <w:spacing w:after="0" w:line="240" w:lineRule="auto"/>
      </w:pPr>
      <w:r>
        <w:separator/>
      </w:r>
    </w:p>
  </w:endnote>
  <w:endnote w:type="continuationSeparator" w:id="0">
    <w:p w:rsidR="00DA2B65" w:rsidRDefault="00DA2B65" w:rsidP="00594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B65" w:rsidRDefault="00DA2B65" w:rsidP="00594487">
      <w:pPr>
        <w:spacing w:after="0" w:line="240" w:lineRule="auto"/>
      </w:pPr>
      <w:r>
        <w:separator/>
      </w:r>
    </w:p>
  </w:footnote>
  <w:footnote w:type="continuationSeparator" w:id="0">
    <w:p w:rsidR="00DA2B65" w:rsidRDefault="00DA2B65" w:rsidP="00594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2837481"/>
      <w:docPartObj>
        <w:docPartGallery w:val="Page Numbers (Top of Page)"/>
        <w:docPartUnique/>
      </w:docPartObj>
    </w:sdtPr>
    <w:sdtEndPr/>
    <w:sdtContent>
      <w:p w:rsidR="0004606A" w:rsidRDefault="0004606A">
        <w:pPr>
          <w:pStyle w:val="a8"/>
          <w:jc w:val="right"/>
        </w:pPr>
        <w:r>
          <w:rPr>
            <w:noProof/>
          </w:rPr>
          <w:fldChar w:fldCharType="begin"/>
        </w:r>
        <w:r>
          <w:rPr>
            <w:noProof/>
          </w:rPr>
          <w:instrText xml:space="preserve"> PAGE   \* MERGEFORMAT </w:instrText>
        </w:r>
        <w:r>
          <w:rPr>
            <w:noProof/>
          </w:rPr>
          <w:fldChar w:fldCharType="separate"/>
        </w:r>
        <w:r w:rsidR="007525FC">
          <w:rPr>
            <w:noProof/>
          </w:rPr>
          <w:t>31</w:t>
        </w:r>
        <w:r>
          <w:rPr>
            <w:noProof/>
          </w:rPr>
          <w:fldChar w:fldCharType="end"/>
        </w:r>
      </w:p>
    </w:sdtContent>
  </w:sdt>
  <w:p w:rsidR="0004606A" w:rsidRDefault="0004606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A1C2B"/>
    <w:multiLevelType w:val="hybridMultilevel"/>
    <w:tmpl w:val="D7AA3870"/>
    <w:lvl w:ilvl="0" w:tplc="4C3875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0614FD"/>
    <w:multiLevelType w:val="hybridMultilevel"/>
    <w:tmpl w:val="56EE737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BF7570"/>
    <w:multiLevelType w:val="hybridMultilevel"/>
    <w:tmpl w:val="950A4F24"/>
    <w:lvl w:ilvl="0" w:tplc="79B21DE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D4E"/>
    <w:rsid w:val="00000B96"/>
    <w:rsid w:val="00000F06"/>
    <w:rsid w:val="000011C7"/>
    <w:rsid w:val="0000193D"/>
    <w:rsid w:val="00001B30"/>
    <w:rsid w:val="00001DF9"/>
    <w:rsid w:val="00001E23"/>
    <w:rsid w:val="0000216F"/>
    <w:rsid w:val="000021F8"/>
    <w:rsid w:val="000026D1"/>
    <w:rsid w:val="00002C39"/>
    <w:rsid w:val="00003414"/>
    <w:rsid w:val="00003852"/>
    <w:rsid w:val="00003BC7"/>
    <w:rsid w:val="00003D02"/>
    <w:rsid w:val="00004D73"/>
    <w:rsid w:val="000050BA"/>
    <w:rsid w:val="0000511E"/>
    <w:rsid w:val="00005286"/>
    <w:rsid w:val="00005BBC"/>
    <w:rsid w:val="00006DAE"/>
    <w:rsid w:val="00007059"/>
    <w:rsid w:val="000073BB"/>
    <w:rsid w:val="000077A2"/>
    <w:rsid w:val="0000782C"/>
    <w:rsid w:val="00007B66"/>
    <w:rsid w:val="0001093E"/>
    <w:rsid w:val="0001127F"/>
    <w:rsid w:val="00011880"/>
    <w:rsid w:val="00011A86"/>
    <w:rsid w:val="00012C46"/>
    <w:rsid w:val="00012D16"/>
    <w:rsid w:val="00013BE9"/>
    <w:rsid w:val="0001449B"/>
    <w:rsid w:val="00014CA6"/>
    <w:rsid w:val="00014E07"/>
    <w:rsid w:val="000167C6"/>
    <w:rsid w:val="00016E59"/>
    <w:rsid w:val="00017495"/>
    <w:rsid w:val="000204A2"/>
    <w:rsid w:val="00020B6B"/>
    <w:rsid w:val="00020EEB"/>
    <w:rsid w:val="0002205E"/>
    <w:rsid w:val="000221E8"/>
    <w:rsid w:val="000225DB"/>
    <w:rsid w:val="00022689"/>
    <w:rsid w:val="00022693"/>
    <w:rsid w:val="000227F5"/>
    <w:rsid w:val="00022CA2"/>
    <w:rsid w:val="00023206"/>
    <w:rsid w:val="000234AA"/>
    <w:rsid w:val="000244F5"/>
    <w:rsid w:val="00024981"/>
    <w:rsid w:val="00024AA6"/>
    <w:rsid w:val="00024C05"/>
    <w:rsid w:val="0002551C"/>
    <w:rsid w:val="000258EA"/>
    <w:rsid w:val="00025CC7"/>
    <w:rsid w:val="00025D24"/>
    <w:rsid w:val="00026437"/>
    <w:rsid w:val="00026591"/>
    <w:rsid w:val="00026D13"/>
    <w:rsid w:val="0002715C"/>
    <w:rsid w:val="0002792B"/>
    <w:rsid w:val="00030739"/>
    <w:rsid w:val="0003083D"/>
    <w:rsid w:val="000309DE"/>
    <w:rsid w:val="0003118F"/>
    <w:rsid w:val="00031616"/>
    <w:rsid w:val="00031F3C"/>
    <w:rsid w:val="00031FAA"/>
    <w:rsid w:val="000320FA"/>
    <w:rsid w:val="00032F6C"/>
    <w:rsid w:val="00033088"/>
    <w:rsid w:val="00033904"/>
    <w:rsid w:val="000340B7"/>
    <w:rsid w:val="00035A1C"/>
    <w:rsid w:val="00035E0E"/>
    <w:rsid w:val="00035F6E"/>
    <w:rsid w:val="000363EE"/>
    <w:rsid w:val="00036A0A"/>
    <w:rsid w:val="00036A2D"/>
    <w:rsid w:val="00036BC2"/>
    <w:rsid w:val="00036CCA"/>
    <w:rsid w:val="00036D8A"/>
    <w:rsid w:val="000372C6"/>
    <w:rsid w:val="000372F2"/>
    <w:rsid w:val="00040173"/>
    <w:rsid w:val="00040737"/>
    <w:rsid w:val="0004084D"/>
    <w:rsid w:val="00040AB8"/>
    <w:rsid w:val="00041177"/>
    <w:rsid w:val="00041759"/>
    <w:rsid w:val="0004198E"/>
    <w:rsid w:val="000426A9"/>
    <w:rsid w:val="00042775"/>
    <w:rsid w:val="00042844"/>
    <w:rsid w:val="0004324A"/>
    <w:rsid w:val="000436EA"/>
    <w:rsid w:val="00043A98"/>
    <w:rsid w:val="00044649"/>
    <w:rsid w:val="000449B5"/>
    <w:rsid w:val="000459F0"/>
    <w:rsid w:val="0004606A"/>
    <w:rsid w:val="000461C8"/>
    <w:rsid w:val="00046496"/>
    <w:rsid w:val="000465B2"/>
    <w:rsid w:val="00046633"/>
    <w:rsid w:val="00046982"/>
    <w:rsid w:val="00046F83"/>
    <w:rsid w:val="00047725"/>
    <w:rsid w:val="00050793"/>
    <w:rsid w:val="0005131E"/>
    <w:rsid w:val="00051B49"/>
    <w:rsid w:val="0005239E"/>
    <w:rsid w:val="00052819"/>
    <w:rsid w:val="00052865"/>
    <w:rsid w:val="00053177"/>
    <w:rsid w:val="00053D54"/>
    <w:rsid w:val="00053DE6"/>
    <w:rsid w:val="000542B9"/>
    <w:rsid w:val="00054741"/>
    <w:rsid w:val="00054944"/>
    <w:rsid w:val="00054B12"/>
    <w:rsid w:val="000550D5"/>
    <w:rsid w:val="000551FA"/>
    <w:rsid w:val="00055BB5"/>
    <w:rsid w:val="00055FE4"/>
    <w:rsid w:val="00056EBF"/>
    <w:rsid w:val="00057382"/>
    <w:rsid w:val="000603F8"/>
    <w:rsid w:val="00060448"/>
    <w:rsid w:val="00060A6C"/>
    <w:rsid w:val="00060A96"/>
    <w:rsid w:val="000628F5"/>
    <w:rsid w:val="00062C38"/>
    <w:rsid w:val="00063026"/>
    <w:rsid w:val="00063122"/>
    <w:rsid w:val="00063889"/>
    <w:rsid w:val="00063E5A"/>
    <w:rsid w:val="000644E7"/>
    <w:rsid w:val="000646B5"/>
    <w:rsid w:val="00064F56"/>
    <w:rsid w:val="0006595E"/>
    <w:rsid w:val="00066331"/>
    <w:rsid w:val="000665FC"/>
    <w:rsid w:val="00066A08"/>
    <w:rsid w:val="00066DDB"/>
    <w:rsid w:val="000671CD"/>
    <w:rsid w:val="000676A9"/>
    <w:rsid w:val="000676DC"/>
    <w:rsid w:val="00067720"/>
    <w:rsid w:val="0006776F"/>
    <w:rsid w:val="000709F6"/>
    <w:rsid w:val="00070DBF"/>
    <w:rsid w:val="00070FAE"/>
    <w:rsid w:val="000710DD"/>
    <w:rsid w:val="000711CD"/>
    <w:rsid w:val="0007123E"/>
    <w:rsid w:val="00071754"/>
    <w:rsid w:val="000717B2"/>
    <w:rsid w:val="00071C9D"/>
    <w:rsid w:val="00071D0E"/>
    <w:rsid w:val="00071FE6"/>
    <w:rsid w:val="00072163"/>
    <w:rsid w:val="00073873"/>
    <w:rsid w:val="00073A8D"/>
    <w:rsid w:val="00074488"/>
    <w:rsid w:val="000747CD"/>
    <w:rsid w:val="0007497C"/>
    <w:rsid w:val="00075586"/>
    <w:rsid w:val="00075CBC"/>
    <w:rsid w:val="00076EED"/>
    <w:rsid w:val="000771CB"/>
    <w:rsid w:val="0007720F"/>
    <w:rsid w:val="00077215"/>
    <w:rsid w:val="00077B5C"/>
    <w:rsid w:val="0008060B"/>
    <w:rsid w:val="000806C4"/>
    <w:rsid w:val="000807B2"/>
    <w:rsid w:val="00080F72"/>
    <w:rsid w:val="000819B1"/>
    <w:rsid w:val="00081DEE"/>
    <w:rsid w:val="00081FDA"/>
    <w:rsid w:val="0008217C"/>
    <w:rsid w:val="00082240"/>
    <w:rsid w:val="0008269C"/>
    <w:rsid w:val="00083116"/>
    <w:rsid w:val="00083757"/>
    <w:rsid w:val="00083791"/>
    <w:rsid w:val="00083F9F"/>
    <w:rsid w:val="0008474C"/>
    <w:rsid w:val="00084BD2"/>
    <w:rsid w:val="00084E61"/>
    <w:rsid w:val="000855D9"/>
    <w:rsid w:val="00085BD1"/>
    <w:rsid w:val="000867A2"/>
    <w:rsid w:val="00086B99"/>
    <w:rsid w:val="00086BD8"/>
    <w:rsid w:val="000870BF"/>
    <w:rsid w:val="000871EF"/>
    <w:rsid w:val="00087555"/>
    <w:rsid w:val="0009086A"/>
    <w:rsid w:val="00090DF6"/>
    <w:rsid w:val="000911E2"/>
    <w:rsid w:val="000918A4"/>
    <w:rsid w:val="00091EB2"/>
    <w:rsid w:val="00092775"/>
    <w:rsid w:val="0009289A"/>
    <w:rsid w:val="0009309B"/>
    <w:rsid w:val="00093BD3"/>
    <w:rsid w:val="0009460D"/>
    <w:rsid w:val="000947BB"/>
    <w:rsid w:val="000948C5"/>
    <w:rsid w:val="00094D6D"/>
    <w:rsid w:val="00094DFA"/>
    <w:rsid w:val="0009515E"/>
    <w:rsid w:val="000952F3"/>
    <w:rsid w:val="0009582C"/>
    <w:rsid w:val="00096059"/>
    <w:rsid w:val="000970DF"/>
    <w:rsid w:val="00097416"/>
    <w:rsid w:val="000A079D"/>
    <w:rsid w:val="000A0A19"/>
    <w:rsid w:val="000A0B77"/>
    <w:rsid w:val="000A0EE6"/>
    <w:rsid w:val="000A139B"/>
    <w:rsid w:val="000A15D5"/>
    <w:rsid w:val="000A1B79"/>
    <w:rsid w:val="000A30B1"/>
    <w:rsid w:val="000A361F"/>
    <w:rsid w:val="000A3AAA"/>
    <w:rsid w:val="000A5A27"/>
    <w:rsid w:val="000A6CCB"/>
    <w:rsid w:val="000A76C7"/>
    <w:rsid w:val="000B02E1"/>
    <w:rsid w:val="000B12B3"/>
    <w:rsid w:val="000B2A4F"/>
    <w:rsid w:val="000B421A"/>
    <w:rsid w:val="000B4918"/>
    <w:rsid w:val="000B493B"/>
    <w:rsid w:val="000B4C7C"/>
    <w:rsid w:val="000B4F91"/>
    <w:rsid w:val="000B500B"/>
    <w:rsid w:val="000B5433"/>
    <w:rsid w:val="000B6319"/>
    <w:rsid w:val="000B63F6"/>
    <w:rsid w:val="000B753E"/>
    <w:rsid w:val="000B7B28"/>
    <w:rsid w:val="000C00A2"/>
    <w:rsid w:val="000C0119"/>
    <w:rsid w:val="000C0DC7"/>
    <w:rsid w:val="000C19E5"/>
    <w:rsid w:val="000C25D0"/>
    <w:rsid w:val="000C2970"/>
    <w:rsid w:val="000C30CC"/>
    <w:rsid w:val="000C33E5"/>
    <w:rsid w:val="000C37F3"/>
    <w:rsid w:val="000C3821"/>
    <w:rsid w:val="000C3A6B"/>
    <w:rsid w:val="000C3F80"/>
    <w:rsid w:val="000C4167"/>
    <w:rsid w:val="000C5B23"/>
    <w:rsid w:val="000C6049"/>
    <w:rsid w:val="000C6BF6"/>
    <w:rsid w:val="000C78CE"/>
    <w:rsid w:val="000C7D32"/>
    <w:rsid w:val="000D03F9"/>
    <w:rsid w:val="000D129A"/>
    <w:rsid w:val="000D1471"/>
    <w:rsid w:val="000D1DF7"/>
    <w:rsid w:val="000D284E"/>
    <w:rsid w:val="000D2ADB"/>
    <w:rsid w:val="000D3591"/>
    <w:rsid w:val="000D3969"/>
    <w:rsid w:val="000D3D2C"/>
    <w:rsid w:val="000D41D1"/>
    <w:rsid w:val="000D466E"/>
    <w:rsid w:val="000D47B0"/>
    <w:rsid w:val="000D4BCE"/>
    <w:rsid w:val="000D59B9"/>
    <w:rsid w:val="000D5A8C"/>
    <w:rsid w:val="000D5B82"/>
    <w:rsid w:val="000D6B70"/>
    <w:rsid w:val="000D7A3D"/>
    <w:rsid w:val="000E00FE"/>
    <w:rsid w:val="000E04F7"/>
    <w:rsid w:val="000E0534"/>
    <w:rsid w:val="000E0BC7"/>
    <w:rsid w:val="000E0C07"/>
    <w:rsid w:val="000E1A0B"/>
    <w:rsid w:val="000E1D64"/>
    <w:rsid w:val="000E1DB0"/>
    <w:rsid w:val="000E2371"/>
    <w:rsid w:val="000E23AF"/>
    <w:rsid w:val="000E3159"/>
    <w:rsid w:val="000E3DA9"/>
    <w:rsid w:val="000E3F85"/>
    <w:rsid w:val="000E48C7"/>
    <w:rsid w:val="000E5942"/>
    <w:rsid w:val="000E5E7D"/>
    <w:rsid w:val="000E5EA4"/>
    <w:rsid w:val="000E63BA"/>
    <w:rsid w:val="000E66F0"/>
    <w:rsid w:val="000E6CB4"/>
    <w:rsid w:val="000E7239"/>
    <w:rsid w:val="000E7902"/>
    <w:rsid w:val="000F0248"/>
    <w:rsid w:val="000F0289"/>
    <w:rsid w:val="000F0AFE"/>
    <w:rsid w:val="000F0B05"/>
    <w:rsid w:val="000F0CBB"/>
    <w:rsid w:val="000F0DC2"/>
    <w:rsid w:val="000F1075"/>
    <w:rsid w:val="000F115E"/>
    <w:rsid w:val="000F14F1"/>
    <w:rsid w:val="000F1DA9"/>
    <w:rsid w:val="000F2325"/>
    <w:rsid w:val="000F27A2"/>
    <w:rsid w:val="000F29EE"/>
    <w:rsid w:val="000F2C66"/>
    <w:rsid w:val="000F3345"/>
    <w:rsid w:val="000F35E1"/>
    <w:rsid w:val="000F3642"/>
    <w:rsid w:val="000F3840"/>
    <w:rsid w:val="000F3F4E"/>
    <w:rsid w:val="000F412C"/>
    <w:rsid w:val="000F4428"/>
    <w:rsid w:val="000F504B"/>
    <w:rsid w:val="000F54D4"/>
    <w:rsid w:val="000F6031"/>
    <w:rsid w:val="000F60CC"/>
    <w:rsid w:val="000F7119"/>
    <w:rsid w:val="000F76F4"/>
    <w:rsid w:val="00100436"/>
    <w:rsid w:val="00100793"/>
    <w:rsid w:val="001010AA"/>
    <w:rsid w:val="001017AF"/>
    <w:rsid w:val="00101B26"/>
    <w:rsid w:val="00101C2B"/>
    <w:rsid w:val="00101F46"/>
    <w:rsid w:val="001028E2"/>
    <w:rsid w:val="0010323B"/>
    <w:rsid w:val="0010325C"/>
    <w:rsid w:val="001044F5"/>
    <w:rsid w:val="00104874"/>
    <w:rsid w:val="001049F8"/>
    <w:rsid w:val="00104C2C"/>
    <w:rsid w:val="00105178"/>
    <w:rsid w:val="0010591B"/>
    <w:rsid w:val="00105F23"/>
    <w:rsid w:val="00106E4D"/>
    <w:rsid w:val="00106F0B"/>
    <w:rsid w:val="0010708A"/>
    <w:rsid w:val="00107962"/>
    <w:rsid w:val="00110253"/>
    <w:rsid w:val="00112063"/>
    <w:rsid w:val="001123AC"/>
    <w:rsid w:val="001129B8"/>
    <w:rsid w:val="001132ED"/>
    <w:rsid w:val="0011334B"/>
    <w:rsid w:val="00113AA2"/>
    <w:rsid w:val="00113B0F"/>
    <w:rsid w:val="00113B25"/>
    <w:rsid w:val="00113B48"/>
    <w:rsid w:val="001140B9"/>
    <w:rsid w:val="00114646"/>
    <w:rsid w:val="00114918"/>
    <w:rsid w:val="00114E3F"/>
    <w:rsid w:val="0011576B"/>
    <w:rsid w:val="00115FBE"/>
    <w:rsid w:val="00116014"/>
    <w:rsid w:val="001163C8"/>
    <w:rsid w:val="00116BD0"/>
    <w:rsid w:val="0011772B"/>
    <w:rsid w:val="00117822"/>
    <w:rsid w:val="00117D33"/>
    <w:rsid w:val="00117D42"/>
    <w:rsid w:val="00120610"/>
    <w:rsid w:val="001213EC"/>
    <w:rsid w:val="00121521"/>
    <w:rsid w:val="001217EC"/>
    <w:rsid w:val="001218C2"/>
    <w:rsid w:val="00121FE0"/>
    <w:rsid w:val="0012267E"/>
    <w:rsid w:val="00122E5F"/>
    <w:rsid w:val="001236AC"/>
    <w:rsid w:val="0012391F"/>
    <w:rsid w:val="00123D41"/>
    <w:rsid w:val="00124193"/>
    <w:rsid w:val="00125443"/>
    <w:rsid w:val="00125D20"/>
    <w:rsid w:val="0012652A"/>
    <w:rsid w:val="00126C09"/>
    <w:rsid w:val="001272F9"/>
    <w:rsid w:val="00132C77"/>
    <w:rsid w:val="00132F25"/>
    <w:rsid w:val="0013303A"/>
    <w:rsid w:val="001339AF"/>
    <w:rsid w:val="0013522E"/>
    <w:rsid w:val="0013556C"/>
    <w:rsid w:val="00135EE8"/>
    <w:rsid w:val="0013637B"/>
    <w:rsid w:val="001364EF"/>
    <w:rsid w:val="00136635"/>
    <w:rsid w:val="0013718C"/>
    <w:rsid w:val="001375A8"/>
    <w:rsid w:val="0013761B"/>
    <w:rsid w:val="001378DD"/>
    <w:rsid w:val="00137D01"/>
    <w:rsid w:val="00137E74"/>
    <w:rsid w:val="0014006A"/>
    <w:rsid w:val="00140BCE"/>
    <w:rsid w:val="00140E18"/>
    <w:rsid w:val="00141A4C"/>
    <w:rsid w:val="00141F54"/>
    <w:rsid w:val="001422ED"/>
    <w:rsid w:val="001424DC"/>
    <w:rsid w:val="00142662"/>
    <w:rsid w:val="00142E54"/>
    <w:rsid w:val="00143476"/>
    <w:rsid w:val="001438BD"/>
    <w:rsid w:val="00143EA3"/>
    <w:rsid w:val="0014458C"/>
    <w:rsid w:val="00144706"/>
    <w:rsid w:val="00144958"/>
    <w:rsid w:val="00144E19"/>
    <w:rsid w:val="00145556"/>
    <w:rsid w:val="00145572"/>
    <w:rsid w:val="0014592D"/>
    <w:rsid w:val="00145B14"/>
    <w:rsid w:val="001462ED"/>
    <w:rsid w:val="001468E5"/>
    <w:rsid w:val="00146983"/>
    <w:rsid w:val="00146DCD"/>
    <w:rsid w:val="0014749B"/>
    <w:rsid w:val="0014798F"/>
    <w:rsid w:val="00147A5E"/>
    <w:rsid w:val="00147D10"/>
    <w:rsid w:val="001503A3"/>
    <w:rsid w:val="0015097C"/>
    <w:rsid w:val="00150E4D"/>
    <w:rsid w:val="001510E6"/>
    <w:rsid w:val="00151DC9"/>
    <w:rsid w:val="00151F36"/>
    <w:rsid w:val="00151FDF"/>
    <w:rsid w:val="00152680"/>
    <w:rsid w:val="00152BFA"/>
    <w:rsid w:val="001538BC"/>
    <w:rsid w:val="00153FC5"/>
    <w:rsid w:val="001545C0"/>
    <w:rsid w:val="001550F2"/>
    <w:rsid w:val="00155562"/>
    <w:rsid w:val="00156495"/>
    <w:rsid w:val="00157049"/>
    <w:rsid w:val="001608B9"/>
    <w:rsid w:val="001609B2"/>
    <w:rsid w:val="00160B89"/>
    <w:rsid w:val="00160D57"/>
    <w:rsid w:val="00161003"/>
    <w:rsid w:val="001614F1"/>
    <w:rsid w:val="001626FD"/>
    <w:rsid w:val="00162B45"/>
    <w:rsid w:val="001635B8"/>
    <w:rsid w:val="00163D66"/>
    <w:rsid w:val="0016409F"/>
    <w:rsid w:val="00164A76"/>
    <w:rsid w:val="00165364"/>
    <w:rsid w:val="00165D19"/>
    <w:rsid w:val="001663BD"/>
    <w:rsid w:val="00166554"/>
    <w:rsid w:val="00166C73"/>
    <w:rsid w:val="00166D8B"/>
    <w:rsid w:val="00167443"/>
    <w:rsid w:val="00167EB7"/>
    <w:rsid w:val="001707CF"/>
    <w:rsid w:val="00170ABF"/>
    <w:rsid w:val="00170BE2"/>
    <w:rsid w:val="00171242"/>
    <w:rsid w:val="001719BD"/>
    <w:rsid w:val="00171AF4"/>
    <w:rsid w:val="00171B2E"/>
    <w:rsid w:val="00172169"/>
    <w:rsid w:val="00172662"/>
    <w:rsid w:val="00172880"/>
    <w:rsid w:val="0017329A"/>
    <w:rsid w:val="0017339A"/>
    <w:rsid w:val="001737B8"/>
    <w:rsid w:val="00173898"/>
    <w:rsid w:val="00174315"/>
    <w:rsid w:val="001745A3"/>
    <w:rsid w:val="001746FE"/>
    <w:rsid w:val="00174B72"/>
    <w:rsid w:val="00175695"/>
    <w:rsid w:val="00175887"/>
    <w:rsid w:val="00176186"/>
    <w:rsid w:val="001771FB"/>
    <w:rsid w:val="001774EA"/>
    <w:rsid w:val="001779FA"/>
    <w:rsid w:val="00177C84"/>
    <w:rsid w:val="00180347"/>
    <w:rsid w:val="00180516"/>
    <w:rsid w:val="00181375"/>
    <w:rsid w:val="001819F2"/>
    <w:rsid w:val="00182E71"/>
    <w:rsid w:val="00183A26"/>
    <w:rsid w:val="00183C03"/>
    <w:rsid w:val="001845EB"/>
    <w:rsid w:val="00184900"/>
    <w:rsid w:val="00185D5F"/>
    <w:rsid w:val="001860BE"/>
    <w:rsid w:val="00186C5B"/>
    <w:rsid w:val="00186D53"/>
    <w:rsid w:val="00186D82"/>
    <w:rsid w:val="00186DB2"/>
    <w:rsid w:val="00187081"/>
    <w:rsid w:val="001870B7"/>
    <w:rsid w:val="00187F66"/>
    <w:rsid w:val="00190517"/>
    <w:rsid w:val="00190573"/>
    <w:rsid w:val="0019127B"/>
    <w:rsid w:val="001912BA"/>
    <w:rsid w:val="001931C7"/>
    <w:rsid w:val="0019324A"/>
    <w:rsid w:val="00193335"/>
    <w:rsid w:val="00193CA3"/>
    <w:rsid w:val="00193D71"/>
    <w:rsid w:val="00193E82"/>
    <w:rsid w:val="0019415B"/>
    <w:rsid w:val="0019471B"/>
    <w:rsid w:val="00194962"/>
    <w:rsid w:val="00195AE9"/>
    <w:rsid w:val="00195EA2"/>
    <w:rsid w:val="0019674B"/>
    <w:rsid w:val="00196A97"/>
    <w:rsid w:val="00196B8E"/>
    <w:rsid w:val="00197000"/>
    <w:rsid w:val="00197F1C"/>
    <w:rsid w:val="001A07CC"/>
    <w:rsid w:val="001A0F04"/>
    <w:rsid w:val="001A1872"/>
    <w:rsid w:val="001A234E"/>
    <w:rsid w:val="001A241D"/>
    <w:rsid w:val="001A29AE"/>
    <w:rsid w:val="001A2E74"/>
    <w:rsid w:val="001A2E9B"/>
    <w:rsid w:val="001A31F3"/>
    <w:rsid w:val="001A3553"/>
    <w:rsid w:val="001A3B59"/>
    <w:rsid w:val="001A3C02"/>
    <w:rsid w:val="001A3CC2"/>
    <w:rsid w:val="001A4033"/>
    <w:rsid w:val="001A41AF"/>
    <w:rsid w:val="001A4C1B"/>
    <w:rsid w:val="001A5AEE"/>
    <w:rsid w:val="001A5F45"/>
    <w:rsid w:val="001A62B4"/>
    <w:rsid w:val="001A6300"/>
    <w:rsid w:val="001A63B7"/>
    <w:rsid w:val="001A6422"/>
    <w:rsid w:val="001A646F"/>
    <w:rsid w:val="001A6A3C"/>
    <w:rsid w:val="001A6F35"/>
    <w:rsid w:val="001A7012"/>
    <w:rsid w:val="001B0A92"/>
    <w:rsid w:val="001B114F"/>
    <w:rsid w:val="001B1986"/>
    <w:rsid w:val="001B19EC"/>
    <w:rsid w:val="001B1E26"/>
    <w:rsid w:val="001B24FC"/>
    <w:rsid w:val="001B3291"/>
    <w:rsid w:val="001B3481"/>
    <w:rsid w:val="001B3846"/>
    <w:rsid w:val="001B4B6D"/>
    <w:rsid w:val="001B5191"/>
    <w:rsid w:val="001B5599"/>
    <w:rsid w:val="001B5947"/>
    <w:rsid w:val="001B5973"/>
    <w:rsid w:val="001B59E4"/>
    <w:rsid w:val="001B5EE9"/>
    <w:rsid w:val="001B5F03"/>
    <w:rsid w:val="001B63F9"/>
    <w:rsid w:val="001B6CEF"/>
    <w:rsid w:val="001B7197"/>
    <w:rsid w:val="001B71AA"/>
    <w:rsid w:val="001B774E"/>
    <w:rsid w:val="001B7A63"/>
    <w:rsid w:val="001B7F6B"/>
    <w:rsid w:val="001C0141"/>
    <w:rsid w:val="001C0AC4"/>
    <w:rsid w:val="001C1344"/>
    <w:rsid w:val="001C14F3"/>
    <w:rsid w:val="001C19F2"/>
    <w:rsid w:val="001C1F33"/>
    <w:rsid w:val="001C203A"/>
    <w:rsid w:val="001C2F51"/>
    <w:rsid w:val="001C2F78"/>
    <w:rsid w:val="001C3822"/>
    <w:rsid w:val="001C46CB"/>
    <w:rsid w:val="001C5363"/>
    <w:rsid w:val="001C5BE4"/>
    <w:rsid w:val="001C6364"/>
    <w:rsid w:val="001C659F"/>
    <w:rsid w:val="001C67E8"/>
    <w:rsid w:val="001C7048"/>
    <w:rsid w:val="001D0111"/>
    <w:rsid w:val="001D0591"/>
    <w:rsid w:val="001D080C"/>
    <w:rsid w:val="001D125B"/>
    <w:rsid w:val="001D16B1"/>
    <w:rsid w:val="001D1D65"/>
    <w:rsid w:val="001D2672"/>
    <w:rsid w:val="001D26A5"/>
    <w:rsid w:val="001D27E7"/>
    <w:rsid w:val="001D2F2E"/>
    <w:rsid w:val="001D3A30"/>
    <w:rsid w:val="001D3B26"/>
    <w:rsid w:val="001D3CDE"/>
    <w:rsid w:val="001D42B7"/>
    <w:rsid w:val="001D4430"/>
    <w:rsid w:val="001D456E"/>
    <w:rsid w:val="001D478B"/>
    <w:rsid w:val="001D4E32"/>
    <w:rsid w:val="001D50BE"/>
    <w:rsid w:val="001D56A7"/>
    <w:rsid w:val="001D614C"/>
    <w:rsid w:val="001D6240"/>
    <w:rsid w:val="001D6329"/>
    <w:rsid w:val="001D6D06"/>
    <w:rsid w:val="001D759B"/>
    <w:rsid w:val="001D7A35"/>
    <w:rsid w:val="001E01AD"/>
    <w:rsid w:val="001E0863"/>
    <w:rsid w:val="001E0F7B"/>
    <w:rsid w:val="001E1741"/>
    <w:rsid w:val="001E1E2C"/>
    <w:rsid w:val="001E2818"/>
    <w:rsid w:val="001E2D49"/>
    <w:rsid w:val="001E3AF1"/>
    <w:rsid w:val="001E4D63"/>
    <w:rsid w:val="001E4EE6"/>
    <w:rsid w:val="001E539F"/>
    <w:rsid w:val="001E5627"/>
    <w:rsid w:val="001E57A4"/>
    <w:rsid w:val="001E5A54"/>
    <w:rsid w:val="001E5F1E"/>
    <w:rsid w:val="001E70EA"/>
    <w:rsid w:val="001E71FB"/>
    <w:rsid w:val="001E728A"/>
    <w:rsid w:val="001E7B98"/>
    <w:rsid w:val="001E7F53"/>
    <w:rsid w:val="001F03AC"/>
    <w:rsid w:val="001F0573"/>
    <w:rsid w:val="001F0D54"/>
    <w:rsid w:val="001F24AA"/>
    <w:rsid w:val="001F267E"/>
    <w:rsid w:val="001F2AF2"/>
    <w:rsid w:val="001F3221"/>
    <w:rsid w:val="001F3A7A"/>
    <w:rsid w:val="001F41BC"/>
    <w:rsid w:val="001F43ED"/>
    <w:rsid w:val="001F4DE2"/>
    <w:rsid w:val="001F5015"/>
    <w:rsid w:val="001F529A"/>
    <w:rsid w:val="001F5B30"/>
    <w:rsid w:val="001F5E8C"/>
    <w:rsid w:val="001F6004"/>
    <w:rsid w:val="001F6036"/>
    <w:rsid w:val="001F6A87"/>
    <w:rsid w:val="001F6AD0"/>
    <w:rsid w:val="001F6AD7"/>
    <w:rsid w:val="001F6C68"/>
    <w:rsid w:val="001F6D82"/>
    <w:rsid w:val="001F6EDC"/>
    <w:rsid w:val="001F7526"/>
    <w:rsid w:val="001F7A67"/>
    <w:rsid w:val="002003DB"/>
    <w:rsid w:val="00200406"/>
    <w:rsid w:val="00200780"/>
    <w:rsid w:val="00200953"/>
    <w:rsid w:val="00202099"/>
    <w:rsid w:val="00202881"/>
    <w:rsid w:val="00202EA8"/>
    <w:rsid w:val="002033FE"/>
    <w:rsid w:val="00203801"/>
    <w:rsid w:val="00203B4C"/>
    <w:rsid w:val="00203F3A"/>
    <w:rsid w:val="00204419"/>
    <w:rsid w:val="002044F6"/>
    <w:rsid w:val="00204822"/>
    <w:rsid w:val="00204FF2"/>
    <w:rsid w:val="00205DDA"/>
    <w:rsid w:val="00205E03"/>
    <w:rsid w:val="00206433"/>
    <w:rsid w:val="00206535"/>
    <w:rsid w:val="0020675F"/>
    <w:rsid w:val="00206EEB"/>
    <w:rsid w:val="002072E1"/>
    <w:rsid w:val="00207571"/>
    <w:rsid w:val="00207758"/>
    <w:rsid w:val="002109D4"/>
    <w:rsid w:val="00210B2C"/>
    <w:rsid w:val="00210CA6"/>
    <w:rsid w:val="00210CC1"/>
    <w:rsid w:val="00210D6B"/>
    <w:rsid w:val="002112DE"/>
    <w:rsid w:val="002121E4"/>
    <w:rsid w:val="0021355F"/>
    <w:rsid w:val="00213FBE"/>
    <w:rsid w:val="00214B2B"/>
    <w:rsid w:val="0021567F"/>
    <w:rsid w:val="0021585A"/>
    <w:rsid w:val="002168D1"/>
    <w:rsid w:val="00216D04"/>
    <w:rsid w:val="00217413"/>
    <w:rsid w:val="00217591"/>
    <w:rsid w:val="002175E1"/>
    <w:rsid w:val="0022005A"/>
    <w:rsid w:val="00220859"/>
    <w:rsid w:val="00220EF0"/>
    <w:rsid w:val="002212D6"/>
    <w:rsid w:val="00221587"/>
    <w:rsid w:val="00222419"/>
    <w:rsid w:val="002229B0"/>
    <w:rsid w:val="00222B0B"/>
    <w:rsid w:val="00222E0A"/>
    <w:rsid w:val="00223245"/>
    <w:rsid w:val="002233AA"/>
    <w:rsid w:val="00223B32"/>
    <w:rsid w:val="0022409D"/>
    <w:rsid w:val="00224331"/>
    <w:rsid w:val="0022458F"/>
    <w:rsid w:val="002248A4"/>
    <w:rsid w:val="00224EBD"/>
    <w:rsid w:val="00224F3A"/>
    <w:rsid w:val="00225CF4"/>
    <w:rsid w:val="00225DF0"/>
    <w:rsid w:val="00226446"/>
    <w:rsid w:val="00226461"/>
    <w:rsid w:val="00226566"/>
    <w:rsid w:val="00226AB6"/>
    <w:rsid w:val="00226EFE"/>
    <w:rsid w:val="00226F42"/>
    <w:rsid w:val="0023028C"/>
    <w:rsid w:val="00230DBD"/>
    <w:rsid w:val="00231AF4"/>
    <w:rsid w:val="00232CD1"/>
    <w:rsid w:val="002343C4"/>
    <w:rsid w:val="00234973"/>
    <w:rsid w:val="00234CBE"/>
    <w:rsid w:val="00234E80"/>
    <w:rsid w:val="002356CF"/>
    <w:rsid w:val="0023586D"/>
    <w:rsid w:val="002362CA"/>
    <w:rsid w:val="002364EA"/>
    <w:rsid w:val="00236EC8"/>
    <w:rsid w:val="00237891"/>
    <w:rsid w:val="00237CAC"/>
    <w:rsid w:val="0024097D"/>
    <w:rsid w:val="00240BA4"/>
    <w:rsid w:val="00241048"/>
    <w:rsid w:val="002419EF"/>
    <w:rsid w:val="00241CD4"/>
    <w:rsid w:val="00241D9E"/>
    <w:rsid w:val="0024237A"/>
    <w:rsid w:val="00242CBE"/>
    <w:rsid w:val="00242F9C"/>
    <w:rsid w:val="0024305A"/>
    <w:rsid w:val="00243368"/>
    <w:rsid w:val="00243881"/>
    <w:rsid w:val="00243CEB"/>
    <w:rsid w:val="00243DA9"/>
    <w:rsid w:val="00244032"/>
    <w:rsid w:val="00244091"/>
    <w:rsid w:val="0024532D"/>
    <w:rsid w:val="00245518"/>
    <w:rsid w:val="00245672"/>
    <w:rsid w:val="0024613C"/>
    <w:rsid w:val="00247153"/>
    <w:rsid w:val="00247192"/>
    <w:rsid w:val="00247304"/>
    <w:rsid w:val="00247B89"/>
    <w:rsid w:val="00247FA8"/>
    <w:rsid w:val="0025026E"/>
    <w:rsid w:val="002505B1"/>
    <w:rsid w:val="002510FA"/>
    <w:rsid w:val="00251425"/>
    <w:rsid w:val="00251488"/>
    <w:rsid w:val="002523BA"/>
    <w:rsid w:val="00252456"/>
    <w:rsid w:val="00252BE0"/>
    <w:rsid w:val="00252E4C"/>
    <w:rsid w:val="002538D9"/>
    <w:rsid w:val="00253FCE"/>
    <w:rsid w:val="00255797"/>
    <w:rsid w:val="00255998"/>
    <w:rsid w:val="00255A77"/>
    <w:rsid w:val="0025645A"/>
    <w:rsid w:val="002565C3"/>
    <w:rsid w:val="00256EE9"/>
    <w:rsid w:val="0025791D"/>
    <w:rsid w:val="00257F7E"/>
    <w:rsid w:val="00260752"/>
    <w:rsid w:val="00260C16"/>
    <w:rsid w:val="00261B7C"/>
    <w:rsid w:val="002626D4"/>
    <w:rsid w:val="0026290B"/>
    <w:rsid w:val="00262B4B"/>
    <w:rsid w:val="00263ACC"/>
    <w:rsid w:val="00263E7E"/>
    <w:rsid w:val="00264F5F"/>
    <w:rsid w:val="0026531D"/>
    <w:rsid w:val="00265653"/>
    <w:rsid w:val="00266016"/>
    <w:rsid w:val="00267294"/>
    <w:rsid w:val="00267A17"/>
    <w:rsid w:val="0027036D"/>
    <w:rsid w:val="0027057A"/>
    <w:rsid w:val="00270E05"/>
    <w:rsid w:val="00271496"/>
    <w:rsid w:val="00271E75"/>
    <w:rsid w:val="00272286"/>
    <w:rsid w:val="002726E1"/>
    <w:rsid w:val="002729F2"/>
    <w:rsid w:val="00273AFD"/>
    <w:rsid w:val="00273C9F"/>
    <w:rsid w:val="002740EB"/>
    <w:rsid w:val="00274207"/>
    <w:rsid w:val="002744AC"/>
    <w:rsid w:val="00274816"/>
    <w:rsid w:val="0027502E"/>
    <w:rsid w:val="00275230"/>
    <w:rsid w:val="002752CD"/>
    <w:rsid w:val="002760BE"/>
    <w:rsid w:val="00276C5E"/>
    <w:rsid w:val="002774B7"/>
    <w:rsid w:val="00277729"/>
    <w:rsid w:val="002807E6"/>
    <w:rsid w:val="0028122C"/>
    <w:rsid w:val="00281657"/>
    <w:rsid w:val="00281795"/>
    <w:rsid w:val="00281951"/>
    <w:rsid w:val="002821CD"/>
    <w:rsid w:val="00282447"/>
    <w:rsid w:val="0028342C"/>
    <w:rsid w:val="002834C2"/>
    <w:rsid w:val="002839F2"/>
    <w:rsid w:val="00284283"/>
    <w:rsid w:val="00284944"/>
    <w:rsid w:val="00284B37"/>
    <w:rsid w:val="00284CBC"/>
    <w:rsid w:val="00285220"/>
    <w:rsid w:val="002852AA"/>
    <w:rsid w:val="00285CB0"/>
    <w:rsid w:val="0028600E"/>
    <w:rsid w:val="0028605F"/>
    <w:rsid w:val="0028613B"/>
    <w:rsid w:val="002862DE"/>
    <w:rsid w:val="002868BF"/>
    <w:rsid w:val="0028697F"/>
    <w:rsid w:val="00286BD4"/>
    <w:rsid w:val="00286C88"/>
    <w:rsid w:val="00286EBD"/>
    <w:rsid w:val="002870CD"/>
    <w:rsid w:val="00287281"/>
    <w:rsid w:val="00287754"/>
    <w:rsid w:val="00287E4B"/>
    <w:rsid w:val="00290053"/>
    <w:rsid w:val="0029006C"/>
    <w:rsid w:val="00291E84"/>
    <w:rsid w:val="0029253D"/>
    <w:rsid w:val="002926A6"/>
    <w:rsid w:val="002926F3"/>
    <w:rsid w:val="0029392E"/>
    <w:rsid w:val="00293C9E"/>
    <w:rsid w:val="002946AC"/>
    <w:rsid w:val="002950AE"/>
    <w:rsid w:val="00295741"/>
    <w:rsid w:val="00295CE9"/>
    <w:rsid w:val="00295D22"/>
    <w:rsid w:val="00296DBC"/>
    <w:rsid w:val="00296EFB"/>
    <w:rsid w:val="00297730"/>
    <w:rsid w:val="002978FC"/>
    <w:rsid w:val="00297907"/>
    <w:rsid w:val="00297908"/>
    <w:rsid w:val="002A09CF"/>
    <w:rsid w:val="002A1070"/>
    <w:rsid w:val="002A1457"/>
    <w:rsid w:val="002A1FC4"/>
    <w:rsid w:val="002A2211"/>
    <w:rsid w:val="002A2B48"/>
    <w:rsid w:val="002A2D3D"/>
    <w:rsid w:val="002A317D"/>
    <w:rsid w:val="002A32F4"/>
    <w:rsid w:val="002A3312"/>
    <w:rsid w:val="002A3708"/>
    <w:rsid w:val="002A380C"/>
    <w:rsid w:val="002A3E69"/>
    <w:rsid w:val="002A4539"/>
    <w:rsid w:val="002A4C17"/>
    <w:rsid w:val="002A508C"/>
    <w:rsid w:val="002A5301"/>
    <w:rsid w:val="002A56B8"/>
    <w:rsid w:val="002A593D"/>
    <w:rsid w:val="002A5D94"/>
    <w:rsid w:val="002A5EEF"/>
    <w:rsid w:val="002A62F1"/>
    <w:rsid w:val="002A68E7"/>
    <w:rsid w:val="002A6A3C"/>
    <w:rsid w:val="002A6B9E"/>
    <w:rsid w:val="002A6DDF"/>
    <w:rsid w:val="002A6F5F"/>
    <w:rsid w:val="002A6FDB"/>
    <w:rsid w:val="002A714D"/>
    <w:rsid w:val="002A750B"/>
    <w:rsid w:val="002A777F"/>
    <w:rsid w:val="002A7AC9"/>
    <w:rsid w:val="002A7CE7"/>
    <w:rsid w:val="002B03A3"/>
    <w:rsid w:val="002B056B"/>
    <w:rsid w:val="002B090B"/>
    <w:rsid w:val="002B1011"/>
    <w:rsid w:val="002B1746"/>
    <w:rsid w:val="002B1A61"/>
    <w:rsid w:val="002B24EB"/>
    <w:rsid w:val="002B36AB"/>
    <w:rsid w:val="002B401C"/>
    <w:rsid w:val="002B474D"/>
    <w:rsid w:val="002B49E8"/>
    <w:rsid w:val="002B4AF3"/>
    <w:rsid w:val="002B521A"/>
    <w:rsid w:val="002B5239"/>
    <w:rsid w:val="002B57A4"/>
    <w:rsid w:val="002B5E99"/>
    <w:rsid w:val="002B63A6"/>
    <w:rsid w:val="002B6C88"/>
    <w:rsid w:val="002B6C8F"/>
    <w:rsid w:val="002B750B"/>
    <w:rsid w:val="002B787B"/>
    <w:rsid w:val="002B7A5F"/>
    <w:rsid w:val="002B7D75"/>
    <w:rsid w:val="002B7FB7"/>
    <w:rsid w:val="002C06F8"/>
    <w:rsid w:val="002C085E"/>
    <w:rsid w:val="002C0C26"/>
    <w:rsid w:val="002C0FF8"/>
    <w:rsid w:val="002C10AD"/>
    <w:rsid w:val="002C183E"/>
    <w:rsid w:val="002C1950"/>
    <w:rsid w:val="002C2614"/>
    <w:rsid w:val="002C2BDB"/>
    <w:rsid w:val="002C3087"/>
    <w:rsid w:val="002C3638"/>
    <w:rsid w:val="002C368E"/>
    <w:rsid w:val="002C36AF"/>
    <w:rsid w:val="002C3AE0"/>
    <w:rsid w:val="002C3C05"/>
    <w:rsid w:val="002C3F55"/>
    <w:rsid w:val="002C4130"/>
    <w:rsid w:val="002C482A"/>
    <w:rsid w:val="002C4E63"/>
    <w:rsid w:val="002C4EE8"/>
    <w:rsid w:val="002C4EEA"/>
    <w:rsid w:val="002C4F0F"/>
    <w:rsid w:val="002C5A77"/>
    <w:rsid w:val="002C5C7D"/>
    <w:rsid w:val="002C5F97"/>
    <w:rsid w:val="002C68A8"/>
    <w:rsid w:val="002C70A0"/>
    <w:rsid w:val="002C719E"/>
    <w:rsid w:val="002C724A"/>
    <w:rsid w:val="002C72EF"/>
    <w:rsid w:val="002C7962"/>
    <w:rsid w:val="002C7CE8"/>
    <w:rsid w:val="002C7D17"/>
    <w:rsid w:val="002D0352"/>
    <w:rsid w:val="002D0A53"/>
    <w:rsid w:val="002D27B8"/>
    <w:rsid w:val="002D3255"/>
    <w:rsid w:val="002D32E6"/>
    <w:rsid w:val="002D334C"/>
    <w:rsid w:val="002D441A"/>
    <w:rsid w:val="002D4BC3"/>
    <w:rsid w:val="002D4BF4"/>
    <w:rsid w:val="002D5439"/>
    <w:rsid w:val="002D5545"/>
    <w:rsid w:val="002D592C"/>
    <w:rsid w:val="002D59BF"/>
    <w:rsid w:val="002D5A27"/>
    <w:rsid w:val="002D5C3A"/>
    <w:rsid w:val="002D6022"/>
    <w:rsid w:val="002D6D04"/>
    <w:rsid w:val="002D732A"/>
    <w:rsid w:val="002D756F"/>
    <w:rsid w:val="002D7B71"/>
    <w:rsid w:val="002D7EC9"/>
    <w:rsid w:val="002E071A"/>
    <w:rsid w:val="002E07E3"/>
    <w:rsid w:val="002E0BA3"/>
    <w:rsid w:val="002E1064"/>
    <w:rsid w:val="002E125C"/>
    <w:rsid w:val="002E16A4"/>
    <w:rsid w:val="002E19E1"/>
    <w:rsid w:val="002E1EDC"/>
    <w:rsid w:val="002E2262"/>
    <w:rsid w:val="002E22B9"/>
    <w:rsid w:val="002E2C44"/>
    <w:rsid w:val="002E2C7E"/>
    <w:rsid w:val="002E2F7D"/>
    <w:rsid w:val="002E35ED"/>
    <w:rsid w:val="002E3A02"/>
    <w:rsid w:val="002E3D0D"/>
    <w:rsid w:val="002E3F29"/>
    <w:rsid w:val="002E4A2A"/>
    <w:rsid w:val="002E6385"/>
    <w:rsid w:val="002E6BD3"/>
    <w:rsid w:val="002E6FEA"/>
    <w:rsid w:val="002F1188"/>
    <w:rsid w:val="002F12B8"/>
    <w:rsid w:val="002F1405"/>
    <w:rsid w:val="002F166E"/>
    <w:rsid w:val="002F1BE4"/>
    <w:rsid w:val="002F1E5C"/>
    <w:rsid w:val="002F3443"/>
    <w:rsid w:val="002F357A"/>
    <w:rsid w:val="002F3AF2"/>
    <w:rsid w:val="002F3D34"/>
    <w:rsid w:val="002F3F93"/>
    <w:rsid w:val="002F41D7"/>
    <w:rsid w:val="002F462F"/>
    <w:rsid w:val="002F4D53"/>
    <w:rsid w:val="002F50FC"/>
    <w:rsid w:val="002F52C9"/>
    <w:rsid w:val="002F542B"/>
    <w:rsid w:val="002F58C6"/>
    <w:rsid w:val="002F599B"/>
    <w:rsid w:val="002F5A36"/>
    <w:rsid w:val="002F6063"/>
    <w:rsid w:val="002F62EF"/>
    <w:rsid w:val="002F653A"/>
    <w:rsid w:val="002F6564"/>
    <w:rsid w:val="002F692E"/>
    <w:rsid w:val="002F6B72"/>
    <w:rsid w:val="002F6F13"/>
    <w:rsid w:val="002F7327"/>
    <w:rsid w:val="00300043"/>
    <w:rsid w:val="0030017A"/>
    <w:rsid w:val="00300980"/>
    <w:rsid w:val="00301141"/>
    <w:rsid w:val="00301A00"/>
    <w:rsid w:val="003020EE"/>
    <w:rsid w:val="00302790"/>
    <w:rsid w:val="00303541"/>
    <w:rsid w:val="00303CB2"/>
    <w:rsid w:val="00303FE5"/>
    <w:rsid w:val="003044CA"/>
    <w:rsid w:val="00304E77"/>
    <w:rsid w:val="003051D1"/>
    <w:rsid w:val="00305511"/>
    <w:rsid w:val="00305834"/>
    <w:rsid w:val="003063BC"/>
    <w:rsid w:val="00306766"/>
    <w:rsid w:val="003067A0"/>
    <w:rsid w:val="00306ABD"/>
    <w:rsid w:val="00306BB3"/>
    <w:rsid w:val="00307367"/>
    <w:rsid w:val="003076F0"/>
    <w:rsid w:val="003104C5"/>
    <w:rsid w:val="00310B50"/>
    <w:rsid w:val="00310CD0"/>
    <w:rsid w:val="00311036"/>
    <w:rsid w:val="003112AF"/>
    <w:rsid w:val="0031179A"/>
    <w:rsid w:val="0031217B"/>
    <w:rsid w:val="003131CB"/>
    <w:rsid w:val="00313BFE"/>
    <w:rsid w:val="003146E9"/>
    <w:rsid w:val="0031576D"/>
    <w:rsid w:val="00315EC6"/>
    <w:rsid w:val="003163D5"/>
    <w:rsid w:val="0031680D"/>
    <w:rsid w:val="0031692F"/>
    <w:rsid w:val="00316ED9"/>
    <w:rsid w:val="00316FCA"/>
    <w:rsid w:val="003200B5"/>
    <w:rsid w:val="00320367"/>
    <w:rsid w:val="00320761"/>
    <w:rsid w:val="00320B58"/>
    <w:rsid w:val="003212F9"/>
    <w:rsid w:val="00321BAC"/>
    <w:rsid w:val="00321D29"/>
    <w:rsid w:val="00322AA6"/>
    <w:rsid w:val="00322CEC"/>
    <w:rsid w:val="00323634"/>
    <w:rsid w:val="00323CAB"/>
    <w:rsid w:val="00325101"/>
    <w:rsid w:val="00325177"/>
    <w:rsid w:val="003257B8"/>
    <w:rsid w:val="00325923"/>
    <w:rsid w:val="00325A6B"/>
    <w:rsid w:val="00325AB4"/>
    <w:rsid w:val="00325FA6"/>
    <w:rsid w:val="00326077"/>
    <w:rsid w:val="00326955"/>
    <w:rsid w:val="003270C0"/>
    <w:rsid w:val="003271C9"/>
    <w:rsid w:val="003277EC"/>
    <w:rsid w:val="0033086E"/>
    <w:rsid w:val="00331536"/>
    <w:rsid w:val="00331F34"/>
    <w:rsid w:val="00332192"/>
    <w:rsid w:val="00332193"/>
    <w:rsid w:val="00332BB1"/>
    <w:rsid w:val="003338B3"/>
    <w:rsid w:val="00333DAA"/>
    <w:rsid w:val="00333EC8"/>
    <w:rsid w:val="003346A6"/>
    <w:rsid w:val="0033504E"/>
    <w:rsid w:val="00335360"/>
    <w:rsid w:val="00335676"/>
    <w:rsid w:val="00335977"/>
    <w:rsid w:val="003359DE"/>
    <w:rsid w:val="00335B0A"/>
    <w:rsid w:val="00335D72"/>
    <w:rsid w:val="003362C1"/>
    <w:rsid w:val="00336302"/>
    <w:rsid w:val="0033676F"/>
    <w:rsid w:val="00336BFE"/>
    <w:rsid w:val="0033700E"/>
    <w:rsid w:val="003377BD"/>
    <w:rsid w:val="00337E90"/>
    <w:rsid w:val="00340C1E"/>
    <w:rsid w:val="0034112E"/>
    <w:rsid w:val="003413E5"/>
    <w:rsid w:val="00341661"/>
    <w:rsid w:val="003419AF"/>
    <w:rsid w:val="00341C81"/>
    <w:rsid w:val="00341FE9"/>
    <w:rsid w:val="0034247E"/>
    <w:rsid w:val="003425FC"/>
    <w:rsid w:val="00342C31"/>
    <w:rsid w:val="00342DE4"/>
    <w:rsid w:val="00343308"/>
    <w:rsid w:val="00343388"/>
    <w:rsid w:val="003434BD"/>
    <w:rsid w:val="00343E04"/>
    <w:rsid w:val="00343F88"/>
    <w:rsid w:val="0034407D"/>
    <w:rsid w:val="00344149"/>
    <w:rsid w:val="00344295"/>
    <w:rsid w:val="0034444A"/>
    <w:rsid w:val="00344702"/>
    <w:rsid w:val="0034526B"/>
    <w:rsid w:val="00345666"/>
    <w:rsid w:val="00345C82"/>
    <w:rsid w:val="0034623C"/>
    <w:rsid w:val="0034624E"/>
    <w:rsid w:val="0034723C"/>
    <w:rsid w:val="0034782E"/>
    <w:rsid w:val="00347ED2"/>
    <w:rsid w:val="00350368"/>
    <w:rsid w:val="003506BC"/>
    <w:rsid w:val="00350AA6"/>
    <w:rsid w:val="00350AC6"/>
    <w:rsid w:val="0035110C"/>
    <w:rsid w:val="0035116C"/>
    <w:rsid w:val="00351CFC"/>
    <w:rsid w:val="00351F2F"/>
    <w:rsid w:val="00351FA1"/>
    <w:rsid w:val="003522E1"/>
    <w:rsid w:val="003524BD"/>
    <w:rsid w:val="00353310"/>
    <w:rsid w:val="0035344D"/>
    <w:rsid w:val="00353B4A"/>
    <w:rsid w:val="0035418A"/>
    <w:rsid w:val="0035480A"/>
    <w:rsid w:val="003568E6"/>
    <w:rsid w:val="00357D2D"/>
    <w:rsid w:val="0036003A"/>
    <w:rsid w:val="00360578"/>
    <w:rsid w:val="00360F94"/>
    <w:rsid w:val="003618BE"/>
    <w:rsid w:val="00362152"/>
    <w:rsid w:val="00362526"/>
    <w:rsid w:val="00362CB1"/>
    <w:rsid w:val="00362EEF"/>
    <w:rsid w:val="00363523"/>
    <w:rsid w:val="003637E6"/>
    <w:rsid w:val="0036410F"/>
    <w:rsid w:val="003644EE"/>
    <w:rsid w:val="00365330"/>
    <w:rsid w:val="00365B93"/>
    <w:rsid w:val="0036664A"/>
    <w:rsid w:val="003671BF"/>
    <w:rsid w:val="0036735D"/>
    <w:rsid w:val="00367A64"/>
    <w:rsid w:val="00367A7D"/>
    <w:rsid w:val="00367DA0"/>
    <w:rsid w:val="003706C6"/>
    <w:rsid w:val="00371075"/>
    <w:rsid w:val="003710C0"/>
    <w:rsid w:val="003710E5"/>
    <w:rsid w:val="00371602"/>
    <w:rsid w:val="00372E8E"/>
    <w:rsid w:val="00372EA1"/>
    <w:rsid w:val="00372EAF"/>
    <w:rsid w:val="00372FD9"/>
    <w:rsid w:val="00373E80"/>
    <w:rsid w:val="00374271"/>
    <w:rsid w:val="00374316"/>
    <w:rsid w:val="0037445A"/>
    <w:rsid w:val="00374676"/>
    <w:rsid w:val="00375113"/>
    <w:rsid w:val="0037514B"/>
    <w:rsid w:val="0037643B"/>
    <w:rsid w:val="00376DDD"/>
    <w:rsid w:val="00376F46"/>
    <w:rsid w:val="003770B4"/>
    <w:rsid w:val="003771A9"/>
    <w:rsid w:val="00377274"/>
    <w:rsid w:val="00377DB4"/>
    <w:rsid w:val="0038008D"/>
    <w:rsid w:val="00380217"/>
    <w:rsid w:val="003804F5"/>
    <w:rsid w:val="00380611"/>
    <w:rsid w:val="00381067"/>
    <w:rsid w:val="003811A7"/>
    <w:rsid w:val="00381341"/>
    <w:rsid w:val="003818E9"/>
    <w:rsid w:val="00381D2B"/>
    <w:rsid w:val="00381D9F"/>
    <w:rsid w:val="00381E82"/>
    <w:rsid w:val="00382560"/>
    <w:rsid w:val="00382D48"/>
    <w:rsid w:val="00383197"/>
    <w:rsid w:val="0038349E"/>
    <w:rsid w:val="003835C3"/>
    <w:rsid w:val="003836FE"/>
    <w:rsid w:val="00383D93"/>
    <w:rsid w:val="00384220"/>
    <w:rsid w:val="00384634"/>
    <w:rsid w:val="00384825"/>
    <w:rsid w:val="00384AB0"/>
    <w:rsid w:val="00384F69"/>
    <w:rsid w:val="003868BF"/>
    <w:rsid w:val="003873D7"/>
    <w:rsid w:val="00387A8C"/>
    <w:rsid w:val="00387DF1"/>
    <w:rsid w:val="00387EEF"/>
    <w:rsid w:val="0039098F"/>
    <w:rsid w:val="00390A30"/>
    <w:rsid w:val="00390BD3"/>
    <w:rsid w:val="00390BF1"/>
    <w:rsid w:val="0039114E"/>
    <w:rsid w:val="00391991"/>
    <w:rsid w:val="00391C23"/>
    <w:rsid w:val="0039269C"/>
    <w:rsid w:val="00392DB3"/>
    <w:rsid w:val="00392E31"/>
    <w:rsid w:val="00393166"/>
    <w:rsid w:val="00393847"/>
    <w:rsid w:val="003947DA"/>
    <w:rsid w:val="00394BBA"/>
    <w:rsid w:val="00394D01"/>
    <w:rsid w:val="00395AE5"/>
    <w:rsid w:val="00396B91"/>
    <w:rsid w:val="00397BA5"/>
    <w:rsid w:val="00397C2B"/>
    <w:rsid w:val="003A0070"/>
    <w:rsid w:val="003A00FE"/>
    <w:rsid w:val="003A133C"/>
    <w:rsid w:val="003A1B13"/>
    <w:rsid w:val="003A2405"/>
    <w:rsid w:val="003A27D2"/>
    <w:rsid w:val="003A2878"/>
    <w:rsid w:val="003A39E5"/>
    <w:rsid w:val="003A43F5"/>
    <w:rsid w:val="003A44C0"/>
    <w:rsid w:val="003A475D"/>
    <w:rsid w:val="003A513B"/>
    <w:rsid w:val="003A55E2"/>
    <w:rsid w:val="003A60A0"/>
    <w:rsid w:val="003A6614"/>
    <w:rsid w:val="003A6C69"/>
    <w:rsid w:val="003A6CEB"/>
    <w:rsid w:val="003A75CE"/>
    <w:rsid w:val="003B0345"/>
    <w:rsid w:val="003B070E"/>
    <w:rsid w:val="003B1000"/>
    <w:rsid w:val="003B11B4"/>
    <w:rsid w:val="003B1BC4"/>
    <w:rsid w:val="003B1F6A"/>
    <w:rsid w:val="003B25F8"/>
    <w:rsid w:val="003B342F"/>
    <w:rsid w:val="003B3FD4"/>
    <w:rsid w:val="003B4314"/>
    <w:rsid w:val="003B452A"/>
    <w:rsid w:val="003B4639"/>
    <w:rsid w:val="003B470F"/>
    <w:rsid w:val="003B4E01"/>
    <w:rsid w:val="003B4EAB"/>
    <w:rsid w:val="003B51D1"/>
    <w:rsid w:val="003B5411"/>
    <w:rsid w:val="003B58C4"/>
    <w:rsid w:val="003B5AE7"/>
    <w:rsid w:val="003B6054"/>
    <w:rsid w:val="003B60AC"/>
    <w:rsid w:val="003B65EE"/>
    <w:rsid w:val="003B6651"/>
    <w:rsid w:val="003B6890"/>
    <w:rsid w:val="003B6AF8"/>
    <w:rsid w:val="003B6B11"/>
    <w:rsid w:val="003B6DDB"/>
    <w:rsid w:val="003B6E57"/>
    <w:rsid w:val="003B71B7"/>
    <w:rsid w:val="003B7EA9"/>
    <w:rsid w:val="003C0365"/>
    <w:rsid w:val="003C03A4"/>
    <w:rsid w:val="003C078F"/>
    <w:rsid w:val="003C0C96"/>
    <w:rsid w:val="003C1917"/>
    <w:rsid w:val="003C2043"/>
    <w:rsid w:val="003C2415"/>
    <w:rsid w:val="003C24DA"/>
    <w:rsid w:val="003C2699"/>
    <w:rsid w:val="003C2AD2"/>
    <w:rsid w:val="003C3AE1"/>
    <w:rsid w:val="003C40F4"/>
    <w:rsid w:val="003C47CE"/>
    <w:rsid w:val="003C4C0F"/>
    <w:rsid w:val="003C5104"/>
    <w:rsid w:val="003C510C"/>
    <w:rsid w:val="003C5C8D"/>
    <w:rsid w:val="003C6041"/>
    <w:rsid w:val="003D18A5"/>
    <w:rsid w:val="003D1A34"/>
    <w:rsid w:val="003D1BF3"/>
    <w:rsid w:val="003D1F2E"/>
    <w:rsid w:val="003D2710"/>
    <w:rsid w:val="003D2DAE"/>
    <w:rsid w:val="003D2FB5"/>
    <w:rsid w:val="003D3463"/>
    <w:rsid w:val="003D3750"/>
    <w:rsid w:val="003D379F"/>
    <w:rsid w:val="003D4146"/>
    <w:rsid w:val="003D47E6"/>
    <w:rsid w:val="003D64A0"/>
    <w:rsid w:val="003D653D"/>
    <w:rsid w:val="003D72F4"/>
    <w:rsid w:val="003D75BF"/>
    <w:rsid w:val="003E0197"/>
    <w:rsid w:val="003E0BBE"/>
    <w:rsid w:val="003E0C09"/>
    <w:rsid w:val="003E10D9"/>
    <w:rsid w:val="003E2057"/>
    <w:rsid w:val="003E269B"/>
    <w:rsid w:val="003E36E8"/>
    <w:rsid w:val="003E3860"/>
    <w:rsid w:val="003E3C09"/>
    <w:rsid w:val="003E40FE"/>
    <w:rsid w:val="003E456E"/>
    <w:rsid w:val="003E45E5"/>
    <w:rsid w:val="003E5FA7"/>
    <w:rsid w:val="003E6139"/>
    <w:rsid w:val="003E7625"/>
    <w:rsid w:val="003F0250"/>
    <w:rsid w:val="003F034A"/>
    <w:rsid w:val="003F0387"/>
    <w:rsid w:val="003F05FB"/>
    <w:rsid w:val="003F09E8"/>
    <w:rsid w:val="003F0B3A"/>
    <w:rsid w:val="003F1219"/>
    <w:rsid w:val="003F21AB"/>
    <w:rsid w:val="003F24EB"/>
    <w:rsid w:val="003F28B3"/>
    <w:rsid w:val="003F2D97"/>
    <w:rsid w:val="003F3649"/>
    <w:rsid w:val="003F38ED"/>
    <w:rsid w:val="003F3F2A"/>
    <w:rsid w:val="003F4148"/>
    <w:rsid w:val="003F4502"/>
    <w:rsid w:val="003F48D9"/>
    <w:rsid w:val="003F4B04"/>
    <w:rsid w:val="003F508E"/>
    <w:rsid w:val="003F59B0"/>
    <w:rsid w:val="003F5E33"/>
    <w:rsid w:val="003F62E3"/>
    <w:rsid w:val="003F68B2"/>
    <w:rsid w:val="003F712F"/>
    <w:rsid w:val="003F7720"/>
    <w:rsid w:val="003F79CD"/>
    <w:rsid w:val="004007D9"/>
    <w:rsid w:val="00400FF0"/>
    <w:rsid w:val="00401223"/>
    <w:rsid w:val="004015C9"/>
    <w:rsid w:val="00401BB2"/>
    <w:rsid w:val="0040213E"/>
    <w:rsid w:val="004025D4"/>
    <w:rsid w:val="004028C2"/>
    <w:rsid w:val="004029CC"/>
    <w:rsid w:val="00402CAE"/>
    <w:rsid w:val="00403287"/>
    <w:rsid w:val="00403A3A"/>
    <w:rsid w:val="00404870"/>
    <w:rsid w:val="00404CA0"/>
    <w:rsid w:val="0040551F"/>
    <w:rsid w:val="004057BE"/>
    <w:rsid w:val="004058C3"/>
    <w:rsid w:val="0040615F"/>
    <w:rsid w:val="0040636A"/>
    <w:rsid w:val="00406B3B"/>
    <w:rsid w:val="0040728F"/>
    <w:rsid w:val="004076EF"/>
    <w:rsid w:val="004111A9"/>
    <w:rsid w:val="0041161D"/>
    <w:rsid w:val="00411BE3"/>
    <w:rsid w:val="00411DEA"/>
    <w:rsid w:val="004129E1"/>
    <w:rsid w:val="00412C97"/>
    <w:rsid w:val="004132C6"/>
    <w:rsid w:val="00414057"/>
    <w:rsid w:val="0041415D"/>
    <w:rsid w:val="0041422E"/>
    <w:rsid w:val="004145AD"/>
    <w:rsid w:val="00414743"/>
    <w:rsid w:val="00415878"/>
    <w:rsid w:val="00415DE6"/>
    <w:rsid w:val="00416B61"/>
    <w:rsid w:val="00416EB3"/>
    <w:rsid w:val="00417400"/>
    <w:rsid w:val="004179BA"/>
    <w:rsid w:val="00417BA4"/>
    <w:rsid w:val="00420CA0"/>
    <w:rsid w:val="00420DD4"/>
    <w:rsid w:val="00421068"/>
    <w:rsid w:val="004219B2"/>
    <w:rsid w:val="0042260D"/>
    <w:rsid w:val="00422C52"/>
    <w:rsid w:val="00422CE5"/>
    <w:rsid w:val="0042317B"/>
    <w:rsid w:val="004231EB"/>
    <w:rsid w:val="0042328C"/>
    <w:rsid w:val="00423B8E"/>
    <w:rsid w:val="00423FDA"/>
    <w:rsid w:val="00424D33"/>
    <w:rsid w:val="00425031"/>
    <w:rsid w:val="004258EC"/>
    <w:rsid w:val="004260F3"/>
    <w:rsid w:val="00426274"/>
    <w:rsid w:val="004268EE"/>
    <w:rsid w:val="004269ED"/>
    <w:rsid w:val="00426CC5"/>
    <w:rsid w:val="00426CDB"/>
    <w:rsid w:val="00426DCD"/>
    <w:rsid w:val="00426FD5"/>
    <w:rsid w:val="0042759D"/>
    <w:rsid w:val="00427734"/>
    <w:rsid w:val="0042782A"/>
    <w:rsid w:val="00427B37"/>
    <w:rsid w:val="00427F89"/>
    <w:rsid w:val="00430E90"/>
    <w:rsid w:val="0043108D"/>
    <w:rsid w:val="0043175B"/>
    <w:rsid w:val="004321E0"/>
    <w:rsid w:val="00432312"/>
    <w:rsid w:val="004323A4"/>
    <w:rsid w:val="0043279F"/>
    <w:rsid w:val="00432830"/>
    <w:rsid w:val="00432B80"/>
    <w:rsid w:val="00432C63"/>
    <w:rsid w:val="0043509A"/>
    <w:rsid w:val="00435BBE"/>
    <w:rsid w:val="004363B6"/>
    <w:rsid w:val="0043688C"/>
    <w:rsid w:val="004368AE"/>
    <w:rsid w:val="004368B7"/>
    <w:rsid w:val="00436D57"/>
    <w:rsid w:val="00437084"/>
    <w:rsid w:val="00437B39"/>
    <w:rsid w:val="00437B57"/>
    <w:rsid w:val="00437DD5"/>
    <w:rsid w:val="00440E92"/>
    <w:rsid w:val="004417BA"/>
    <w:rsid w:val="004419E1"/>
    <w:rsid w:val="0044280D"/>
    <w:rsid w:val="00442BF4"/>
    <w:rsid w:val="0044323B"/>
    <w:rsid w:val="0044323E"/>
    <w:rsid w:val="00443D0D"/>
    <w:rsid w:val="004448DE"/>
    <w:rsid w:val="00444E97"/>
    <w:rsid w:val="00445176"/>
    <w:rsid w:val="0044574D"/>
    <w:rsid w:val="004458AD"/>
    <w:rsid w:val="00445F4C"/>
    <w:rsid w:val="0044617C"/>
    <w:rsid w:val="004462BF"/>
    <w:rsid w:val="0044662B"/>
    <w:rsid w:val="00446FC4"/>
    <w:rsid w:val="00447A29"/>
    <w:rsid w:val="00447DA8"/>
    <w:rsid w:val="00447E7A"/>
    <w:rsid w:val="004501AA"/>
    <w:rsid w:val="004501F7"/>
    <w:rsid w:val="00450305"/>
    <w:rsid w:val="00450FA4"/>
    <w:rsid w:val="004514BF"/>
    <w:rsid w:val="004515E1"/>
    <w:rsid w:val="00451CBF"/>
    <w:rsid w:val="00451DAA"/>
    <w:rsid w:val="00452192"/>
    <w:rsid w:val="00453502"/>
    <w:rsid w:val="004535BA"/>
    <w:rsid w:val="00453AC2"/>
    <w:rsid w:val="004545D4"/>
    <w:rsid w:val="00454BA1"/>
    <w:rsid w:val="00454E62"/>
    <w:rsid w:val="004557CF"/>
    <w:rsid w:val="00455E3B"/>
    <w:rsid w:val="0045650E"/>
    <w:rsid w:val="004567AF"/>
    <w:rsid w:val="00456828"/>
    <w:rsid w:val="00456A1A"/>
    <w:rsid w:val="00456B41"/>
    <w:rsid w:val="00456CFC"/>
    <w:rsid w:val="00456F12"/>
    <w:rsid w:val="00456F83"/>
    <w:rsid w:val="00460A7F"/>
    <w:rsid w:val="00460C66"/>
    <w:rsid w:val="00460D19"/>
    <w:rsid w:val="00460DCD"/>
    <w:rsid w:val="00461197"/>
    <w:rsid w:val="004616E9"/>
    <w:rsid w:val="00461BCD"/>
    <w:rsid w:val="00462044"/>
    <w:rsid w:val="0046204B"/>
    <w:rsid w:val="00462603"/>
    <w:rsid w:val="00462D1C"/>
    <w:rsid w:val="00462E80"/>
    <w:rsid w:val="00462ECE"/>
    <w:rsid w:val="0046308D"/>
    <w:rsid w:val="004635A7"/>
    <w:rsid w:val="00463FCE"/>
    <w:rsid w:val="00464CA1"/>
    <w:rsid w:val="00465B5B"/>
    <w:rsid w:val="00465C0D"/>
    <w:rsid w:val="00465E4B"/>
    <w:rsid w:val="00466397"/>
    <w:rsid w:val="004665B9"/>
    <w:rsid w:val="0046678E"/>
    <w:rsid w:val="0046762A"/>
    <w:rsid w:val="004677E1"/>
    <w:rsid w:val="00467A05"/>
    <w:rsid w:val="00467D76"/>
    <w:rsid w:val="00470517"/>
    <w:rsid w:val="00470593"/>
    <w:rsid w:val="00470A0E"/>
    <w:rsid w:val="0047185D"/>
    <w:rsid w:val="00471998"/>
    <w:rsid w:val="00472331"/>
    <w:rsid w:val="00472660"/>
    <w:rsid w:val="004728A3"/>
    <w:rsid w:val="00472A37"/>
    <w:rsid w:val="0047374D"/>
    <w:rsid w:val="00474248"/>
    <w:rsid w:val="0047432E"/>
    <w:rsid w:val="004748C8"/>
    <w:rsid w:val="0047501A"/>
    <w:rsid w:val="0047528F"/>
    <w:rsid w:val="0047536B"/>
    <w:rsid w:val="0047562B"/>
    <w:rsid w:val="00475689"/>
    <w:rsid w:val="004757C8"/>
    <w:rsid w:val="0047746E"/>
    <w:rsid w:val="004777F7"/>
    <w:rsid w:val="00477A65"/>
    <w:rsid w:val="004800A7"/>
    <w:rsid w:val="00480349"/>
    <w:rsid w:val="004804EB"/>
    <w:rsid w:val="004806BB"/>
    <w:rsid w:val="004807AC"/>
    <w:rsid w:val="00480A04"/>
    <w:rsid w:val="00480AFA"/>
    <w:rsid w:val="00480EBB"/>
    <w:rsid w:val="00480F93"/>
    <w:rsid w:val="00481246"/>
    <w:rsid w:val="004826DA"/>
    <w:rsid w:val="004826DF"/>
    <w:rsid w:val="00482781"/>
    <w:rsid w:val="00482B34"/>
    <w:rsid w:val="00482DDE"/>
    <w:rsid w:val="00482FD9"/>
    <w:rsid w:val="00483544"/>
    <w:rsid w:val="00483CDD"/>
    <w:rsid w:val="004840B6"/>
    <w:rsid w:val="0048491B"/>
    <w:rsid w:val="004855B6"/>
    <w:rsid w:val="00485ABD"/>
    <w:rsid w:val="00485CE4"/>
    <w:rsid w:val="00485DFA"/>
    <w:rsid w:val="004866E1"/>
    <w:rsid w:val="004868C8"/>
    <w:rsid w:val="00486E1B"/>
    <w:rsid w:val="0048733B"/>
    <w:rsid w:val="0049033D"/>
    <w:rsid w:val="00490813"/>
    <w:rsid w:val="00490D21"/>
    <w:rsid w:val="00490EA4"/>
    <w:rsid w:val="004912CA"/>
    <w:rsid w:val="004917ED"/>
    <w:rsid w:val="00491A0D"/>
    <w:rsid w:val="00491BD2"/>
    <w:rsid w:val="00491C14"/>
    <w:rsid w:val="00491C4A"/>
    <w:rsid w:val="00491EEC"/>
    <w:rsid w:val="00492064"/>
    <w:rsid w:val="004921A3"/>
    <w:rsid w:val="0049228C"/>
    <w:rsid w:val="0049242F"/>
    <w:rsid w:val="00492ED2"/>
    <w:rsid w:val="0049420B"/>
    <w:rsid w:val="004942CB"/>
    <w:rsid w:val="004944C1"/>
    <w:rsid w:val="004946C0"/>
    <w:rsid w:val="00494ABA"/>
    <w:rsid w:val="00494F98"/>
    <w:rsid w:val="0049501A"/>
    <w:rsid w:val="0049551E"/>
    <w:rsid w:val="00495ECD"/>
    <w:rsid w:val="00496363"/>
    <w:rsid w:val="00496801"/>
    <w:rsid w:val="00496B6F"/>
    <w:rsid w:val="00497415"/>
    <w:rsid w:val="00497BBA"/>
    <w:rsid w:val="004A0831"/>
    <w:rsid w:val="004A14A2"/>
    <w:rsid w:val="004A234B"/>
    <w:rsid w:val="004A26D3"/>
    <w:rsid w:val="004A3719"/>
    <w:rsid w:val="004A3EB4"/>
    <w:rsid w:val="004A4703"/>
    <w:rsid w:val="004A4AE0"/>
    <w:rsid w:val="004A4C33"/>
    <w:rsid w:val="004A578F"/>
    <w:rsid w:val="004A629F"/>
    <w:rsid w:val="004A6608"/>
    <w:rsid w:val="004A6ED7"/>
    <w:rsid w:val="004A7417"/>
    <w:rsid w:val="004A75D7"/>
    <w:rsid w:val="004A7D75"/>
    <w:rsid w:val="004B0CE5"/>
    <w:rsid w:val="004B0CF9"/>
    <w:rsid w:val="004B1E84"/>
    <w:rsid w:val="004B2A89"/>
    <w:rsid w:val="004B2E02"/>
    <w:rsid w:val="004B33EF"/>
    <w:rsid w:val="004B5169"/>
    <w:rsid w:val="004B52B8"/>
    <w:rsid w:val="004B535A"/>
    <w:rsid w:val="004B5879"/>
    <w:rsid w:val="004B5D24"/>
    <w:rsid w:val="004B611B"/>
    <w:rsid w:val="004B684A"/>
    <w:rsid w:val="004B69B8"/>
    <w:rsid w:val="004B6A65"/>
    <w:rsid w:val="004B7762"/>
    <w:rsid w:val="004C052C"/>
    <w:rsid w:val="004C05CF"/>
    <w:rsid w:val="004C0D8B"/>
    <w:rsid w:val="004C1998"/>
    <w:rsid w:val="004C1BCA"/>
    <w:rsid w:val="004C226F"/>
    <w:rsid w:val="004C237B"/>
    <w:rsid w:val="004C2B6A"/>
    <w:rsid w:val="004C2F03"/>
    <w:rsid w:val="004C3157"/>
    <w:rsid w:val="004C33D7"/>
    <w:rsid w:val="004C38D4"/>
    <w:rsid w:val="004C3A2D"/>
    <w:rsid w:val="004C3B92"/>
    <w:rsid w:val="004C4A12"/>
    <w:rsid w:val="004C5CA1"/>
    <w:rsid w:val="004C6216"/>
    <w:rsid w:val="004C6296"/>
    <w:rsid w:val="004C69B4"/>
    <w:rsid w:val="004C76B4"/>
    <w:rsid w:val="004C77E8"/>
    <w:rsid w:val="004C7E23"/>
    <w:rsid w:val="004D0CB3"/>
    <w:rsid w:val="004D13F7"/>
    <w:rsid w:val="004D14F0"/>
    <w:rsid w:val="004D1667"/>
    <w:rsid w:val="004D2827"/>
    <w:rsid w:val="004D29C1"/>
    <w:rsid w:val="004D3436"/>
    <w:rsid w:val="004D35AE"/>
    <w:rsid w:val="004D377C"/>
    <w:rsid w:val="004D38C8"/>
    <w:rsid w:val="004D3982"/>
    <w:rsid w:val="004D4FF8"/>
    <w:rsid w:val="004D506A"/>
    <w:rsid w:val="004D556C"/>
    <w:rsid w:val="004D56B1"/>
    <w:rsid w:val="004D5D19"/>
    <w:rsid w:val="004D5DBA"/>
    <w:rsid w:val="004D5DDE"/>
    <w:rsid w:val="004D5F84"/>
    <w:rsid w:val="004D6272"/>
    <w:rsid w:val="004D6760"/>
    <w:rsid w:val="004D70A9"/>
    <w:rsid w:val="004D71FE"/>
    <w:rsid w:val="004D7561"/>
    <w:rsid w:val="004E02A9"/>
    <w:rsid w:val="004E0B12"/>
    <w:rsid w:val="004E1BA2"/>
    <w:rsid w:val="004E1E62"/>
    <w:rsid w:val="004E2012"/>
    <w:rsid w:val="004E20A3"/>
    <w:rsid w:val="004E2CC3"/>
    <w:rsid w:val="004E2ED0"/>
    <w:rsid w:val="004E34DC"/>
    <w:rsid w:val="004E3F96"/>
    <w:rsid w:val="004E41AF"/>
    <w:rsid w:val="004E43E8"/>
    <w:rsid w:val="004E4894"/>
    <w:rsid w:val="004E52CA"/>
    <w:rsid w:val="004E5366"/>
    <w:rsid w:val="004E5A58"/>
    <w:rsid w:val="004E5D89"/>
    <w:rsid w:val="004E6487"/>
    <w:rsid w:val="004E6863"/>
    <w:rsid w:val="004E6C2F"/>
    <w:rsid w:val="004E6D62"/>
    <w:rsid w:val="004E6E9C"/>
    <w:rsid w:val="004E7F1C"/>
    <w:rsid w:val="004F00E2"/>
    <w:rsid w:val="004F01EE"/>
    <w:rsid w:val="004F0349"/>
    <w:rsid w:val="004F04D3"/>
    <w:rsid w:val="004F0506"/>
    <w:rsid w:val="004F0D09"/>
    <w:rsid w:val="004F0DCD"/>
    <w:rsid w:val="004F0F7A"/>
    <w:rsid w:val="004F1D2A"/>
    <w:rsid w:val="004F20DE"/>
    <w:rsid w:val="004F249E"/>
    <w:rsid w:val="004F2560"/>
    <w:rsid w:val="004F2AE3"/>
    <w:rsid w:val="004F2C86"/>
    <w:rsid w:val="004F3177"/>
    <w:rsid w:val="004F319D"/>
    <w:rsid w:val="004F396C"/>
    <w:rsid w:val="004F3B89"/>
    <w:rsid w:val="004F4741"/>
    <w:rsid w:val="004F476A"/>
    <w:rsid w:val="004F4B31"/>
    <w:rsid w:val="004F552E"/>
    <w:rsid w:val="004F5A9A"/>
    <w:rsid w:val="004F6317"/>
    <w:rsid w:val="004F63FB"/>
    <w:rsid w:val="004F68EE"/>
    <w:rsid w:val="004F7757"/>
    <w:rsid w:val="004F7795"/>
    <w:rsid w:val="004F77CF"/>
    <w:rsid w:val="005003CF"/>
    <w:rsid w:val="005004CA"/>
    <w:rsid w:val="00500F2F"/>
    <w:rsid w:val="0050113E"/>
    <w:rsid w:val="00501415"/>
    <w:rsid w:val="005014C9"/>
    <w:rsid w:val="005018F5"/>
    <w:rsid w:val="0050201B"/>
    <w:rsid w:val="0050231C"/>
    <w:rsid w:val="00502329"/>
    <w:rsid w:val="00503471"/>
    <w:rsid w:val="0050397C"/>
    <w:rsid w:val="00503CCA"/>
    <w:rsid w:val="0050401D"/>
    <w:rsid w:val="00504092"/>
    <w:rsid w:val="00504128"/>
    <w:rsid w:val="00504CB8"/>
    <w:rsid w:val="005051D1"/>
    <w:rsid w:val="00505BAC"/>
    <w:rsid w:val="00506F97"/>
    <w:rsid w:val="00507732"/>
    <w:rsid w:val="00511149"/>
    <w:rsid w:val="005111F1"/>
    <w:rsid w:val="005113B4"/>
    <w:rsid w:val="00511559"/>
    <w:rsid w:val="00511617"/>
    <w:rsid w:val="00511CC3"/>
    <w:rsid w:val="0051219E"/>
    <w:rsid w:val="005123A0"/>
    <w:rsid w:val="00512B1C"/>
    <w:rsid w:val="00512CBB"/>
    <w:rsid w:val="005131B9"/>
    <w:rsid w:val="005131FB"/>
    <w:rsid w:val="00513B82"/>
    <w:rsid w:val="00514450"/>
    <w:rsid w:val="00514650"/>
    <w:rsid w:val="005151B1"/>
    <w:rsid w:val="005156FF"/>
    <w:rsid w:val="00515F6A"/>
    <w:rsid w:val="00516A82"/>
    <w:rsid w:val="00516B0A"/>
    <w:rsid w:val="00516BE7"/>
    <w:rsid w:val="005179FC"/>
    <w:rsid w:val="00517D23"/>
    <w:rsid w:val="005202A6"/>
    <w:rsid w:val="0052091C"/>
    <w:rsid w:val="00521505"/>
    <w:rsid w:val="0052195B"/>
    <w:rsid w:val="00521D1E"/>
    <w:rsid w:val="00521E15"/>
    <w:rsid w:val="00522BFE"/>
    <w:rsid w:val="00522BFF"/>
    <w:rsid w:val="00522FB4"/>
    <w:rsid w:val="0052360D"/>
    <w:rsid w:val="005236B2"/>
    <w:rsid w:val="00523CA5"/>
    <w:rsid w:val="0052420F"/>
    <w:rsid w:val="00524BC7"/>
    <w:rsid w:val="005256F1"/>
    <w:rsid w:val="005264F7"/>
    <w:rsid w:val="00526735"/>
    <w:rsid w:val="00526D54"/>
    <w:rsid w:val="00530160"/>
    <w:rsid w:val="00530627"/>
    <w:rsid w:val="00530E8D"/>
    <w:rsid w:val="00531981"/>
    <w:rsid w:val="00531B22"/>
    <w:rsid w:val="00531B99"/>
    <w:rsid w:val="00532060"/>
    <w:rsid w:val="00532B73"/>
    <w:rsid w:val="00532EAB"/>
    <w:rsid w:val="0053311F"/>
    <w:rsid w:val="0053349B"/>
    <w:rsid w:val="00534F88"/>
    <w:rsid w:val="0053544B"/>
    <w:rsid w:val="00536601"/>
    <w:rsid w:val="0053669B"/>
    <w:rsid w:val="00537124"/>
    <w:rsid w:val="00537206"/>
    <w:rsid w:val="00537288"/>
    <w:rsid w:val="005378C9"/>
    <w:rsid w:val="0054059B"/>
    <w:rsid w:val="005416F2"/>
    <w:rsid w:val="00541B63"/>
    <w:rsid w:val="00541F14"/>
    <w:rsid w:val="00542388"/>
    <w:rsid w:val="005426BD"/>
    <w:rsid w:val="00542DA4"/>
    <w:rsid w:val="0054318C"/>
    <w:rsid w:val="00543801"/>
    <w:rsid w:val="00543850"/>
    <w:rsid w:val="00543AF3"/>
    <w:rsid w:val="00544441"/>
    <w:rsid w:val="00544733"/>
    <w:rsid w:val="005451AA"/>
    <w:rsid w:val="00546675"/>
    <w:rsid w:val="005469B5"/>
    <w:rsid w:val="005472C1"/>
    <w:rsid w:val="00547369"/>
    <w:rsid w:val="00547494"/>
    <w:rsid w:val="00550632"/>
    <w:rsid w:val="0055064A"/>
    <w:rsid w:val="00550A51"/>
    <w:rsid w:val="005513F9"/>
    <w:rsid w:val="005522A2"/>
    <w:rsid w:val="0055253B"/>
    <w:rsid w:val="00553022"/>
    <w:rsid w:val="00553D94"/>
    <w:rsid w:val="00553FA9"/>
    <w:rsid w:val="00554367"/>
    <w:rsid w:val="005548D6"/>
    <w:rsid w:val="00554901"/>
    <w:rsid w:val="005557B7"/>
    <w:rsid w:val="00556099"/>
    <w:rsid w:val="005560C8"/>
    <w:rsid w:val="00556469"/>
    <w:rsid w:val="0055694F"/>
    <w:rsid w:val="00556C9A"/>
    <w:rsid w:val="00556F4D"/>
    <w:rsid w:val="005572A0"/>
    <w:rsid w:val="00557D82"/>
    <w:rsid w:val="00560430"/>
    <w:rsid w:val="00560BB6"/>
    <w:rsid w:val="00560C6A"/>
    <w:rsid w:val="00560FD2"/>
    <w:rsid w:val="005614ED"/>
    <w:rsid w:val="00561AF4"/>
    <w:rsid w:val="00561C30"/>
    <w:rsid w:val="00561D7E"/>
    <w:rsid w:val="005625BF"/>
    <w:rsid w:val="005627D7"/>
    <w:rsid w:val="005631B5"/>
    <w:rsid w:val="005633CC"/>
    <w:rsid w:val="00563774"/>
    <w:rsid w:val="005637CD"/>
    <w:rsid w:val="005638C5"/>
    <w:rsid w:val="00563D69"/>
    <w:rsid w:val="005641EC"/>
    <w:rsid w:val="00564337"/>
    <w:rsid w:val="0056445A"/>
    <w:rsid w:val="005657CF"/>
    <w:rsid w:val="005676D0"/>
    <w:rsid w:val="00570588"/>
    <w:rsid w:val="00570901"/>
    <w:rsid w:val="00570A5A"/>
    <w:rsid w:val="00570AE1"/>
    <w:rsid w:val="00570FEB"/>
    <w:rsid w:val="0057120E"/>
    <w:rsid w:val="00571930"/>
    <w:rsid w:val="00571BEB"/>
    <w:rsid w:val="00571CA9"/>
    <w:rsid w:val="0057270C"/>
    <w:rsid w:val="00573106"/>
    <w:rsid w:val="005732D9"/>
    <w:rsid w:val="0057368E"/>
    <w:rsid w:val="00573714"/>
    <w:rsid w:val="00573A31"/>
    <w:rsid w:val="00573A8A"/>
    <w:rsid w:val="0057454A"/>
    <w:rsid w:val="005747B3"/>
    <w:rsid w:val="00574D1A"/>
    <w:rsid w:val="005759AB"/>
    <w:rsid w:val="00575E88"/>
    <w:rsid w:val="005774FE"/>
    <w:rsid w:val="0057785E"/>
    <w:rsid w:val="0057795C"/>
    <w:rsid w:val="005779FC"/>
    <w:rsid w:val="00577CFC"/>
    <w:rsid w:val="005802F2"/>
    <w:rsid w:val="00580827"/>
    <w:rsid w:val="005808A6"/>
    <w:rsid w:val="00580F72"/>
    <w:rsid w:val="00581889"/>
    <w:rsid w:val="00581A44"/>
    <w:rsid w:val="00581C4D"/>
    <w:rsid w:val="00581E74"/>
    <w:rsid w:val="005822A3"/>
    <w:rsid w:val="00582C0A"/>
    <w:rsid w:val="00582D7D"/>
    <w:rsid w:val="00582F1F"/>
    <w:rsid w:val="0058325F"/>
    <w:rsid w:val="0058333E"/>
    <w:rsid w:val="00583784"/>
    <w:rsid w:val="005839FF"/>
    <w:rsid w:val="00584D3D"/>
    <w:rsid w:val="00585060"/>
    <w:rsid w:val="00585A89"/>
    <w:rsid w:val="00585DAB"/>
    <w:rsid w:val="00585E76"/>
    <w:rsid w:val="005866E8"/>
    <w:rsid w:val="00586D75"/>
    <w:rsid w:val="00587E1F"/>
    <w:rsid w:val="00587FF5"/>
    <w:rsid w:val="00590D9F"/>
    <w:rsid w:val="00590F85"/>
    <w:rsid w:val="00591444"/>
    <w:rsid w:val="005919FC"/>
    <w:rsid w:val="00591F01"/>
    <w:rsid w:val="005939BF"/>
    <w:rsid w:val="005943B4"/>
    <w:rsid w:val="00594487"/>
    <w:rsid w:val="0059485E"/>
    <w:rsid w:val="00594BA7"/>
    <w:rsid w:val="00594ECA"/>
    <w:rsid w:val="0059503B"/>
    <w:rsid w:val="0059546E"/>
    <w:rsid w:val="005958C8"/>
    <w:rsid w:val="0059596C"/>
    <w:rsid w:val="00595B4C"/>
    <w:rsid w:val="0059603D"/>
    <w:rsid w:val="00596F0F"/>
    <w:rsid w:val="0059712A"/>
    <w:rsid w:val="00597530"/>
    <w:rsid w:val="005A0492"/>
    <w:rsid w:val="005A0DE0"/>
    <w:rsid w:val="005A0E52"/>
    <w:rsid w:val="005A0E9B"/>
    <w:rsid w:val="005A16FA"/>
    <w:rsid w:val="005A1E5E"/>
    <w:rsid w:val="005A207F"/>
    <w:rsid w:val="005A2CE7"/>
    <w:rsid w:val="005A3417"/>
    <w:rsid w:val="005A3B13"/>
    <w:rsid w:val="005A4C88"/>
    <w:rsid w:val="005A4DF5"/>
    <w:rsid w:val="005A537D"/>
    <w:rsid w:val="005A568F"/>
    <w:rsid w:val="005A5822"/>
    <w:rsid w:val="005A5C66"/>
    <w:rsid w:val="005A5F57"/>
    <w:rsid w:val="005A5FB7"/>
    <w:rsid w:val="005A6429"/>
    <w:rsid w:val="005A6AA1"/>
    <w:rsid w:val="005A6B77"/>
    <w:rsid w:val="005A7566"/>
    <w:rsid w:val="005A766E"/>
    <w:rsid w:val="005A78AD"/>
    <w:rsid w:val="005A78C8"/>
    <w:rsid w:val="005A7929"/>
    <w:rsid w:val="005A7E96"/>
    <w:rsid w:val="005A7F7C"/>
    <w:rsid w:val="005B02F5"/>
    <w:rsid w:val="005B0BFA"/>
    <w:rsid w:val="005B148F"/>
    <w:rsid w:val="005B17A4"/>
    <w:rsid w:val="005B1ACA"/>
    <w:rsid w:val="005B1B1C"/>
    <w:rsid w:val="005B3C1C"/>
    <w:rsid w:val="005B3FA2"/>
    <w:rsid w:val="005B48C0"/>
    <w:rsid w:val="005B517F"/>
    <w:rsid w:val="005B55A8"/>
    <w:rsid w:val="005B560B"/>
    <w:rsid w:val="005B5EDB"/>
    <w:rsid w:val="005B6386"/>
    <w:rsid w:val="005B739B"/>
    <w:rsid w:val="005B7A95"/>
    <w:rsid w:val="005B7B4C"/>
    <w:rsid w:val="005C015D"/>
    <w:rsid w:val="005C02AF"/>
    <w:rsid w:val="005C0330"/>
    <w:rsid w:val="005C06CC"/>
    <w:rsid w:val="005C0A52"/>
    <w:rsid w:val="005C0D68"/>
    <w:rsid w:val="005C15D1"/>
    <w:rsid w:val="005C1915"/>
    <w:rsid w:val="005C228F"/>
    <w:rsid w:val="005C2668"/>
    <w:rsid w:val="005C2E5A"/>
    <w:rsid w:val="005C3750"/>
    <w:rsid w:val="005C39D1"/>
    <w:rsid w:val="005C4C4A"/>
    <w:rsid w:val="005C51A5"/>
    <w:rsid w:val="005C545E"/>
    <w:rsid w:val="005C57E9"/>
    <w:rsid w:val="005C6072"/>
    <w:rsid w:val="005C6143"/>
    <w:rsid w:val="005C616C"/>
    <w:rsid w:val="005C6DB4"/>
    <w:rsid w:val="005C711E"/>
    <w:rsid w:val="005D0398"/>
    <w:rsid w:val="005D03FC"/>
    <w:rsid w:val="005D09D1"/>
    <w:rsid w:val="005D0BA8"/>
    <w:rsid w:val="005D0BB1"/>
    <w:rsid w:val="005D0C37"/>
    <w:rsid w:val="005D0E3B"/>
    <w:rsid w:val="005D102E"/>
    <w:rsid w:val="005D1075"/>
    <w:rsid w:val="005D1A1D"/>
    <w:rsid w:val="005D1B43"/>
    <w:rsid w:val="005D1CBE"/>
    <w:rsid w:val="005D1F3D"/>
    <w:rsid w:val="005D1F9F"/>
    <w:rsid w:val="005D287A"/>
    <w:rsid w:val="005D2B57"/>
    <w:rsid w:val="005D3307"/>
    <w:rsid w:val="005D371D"/>
    <w:rsid w:val="005D3B96"/>
    <w:rsid w:val="005D3CF5"/>
    <w:rsid w:val="005D41BA"/>
    <w:rsid w:val="005D4892"/>
    <w:rsid w:val="005D48F7"/>
    <w:rsid w:val="005D519F"/>
    <w:rsid w:val="005D5634"/>
    <w:rsid w:val="005D5BFB"/>
    <w:rsid w:val="005D5DAF"/>
    <w:rsid w:val="005D7530"/>
    <w:rsid w:val="005D7A38"/>
    <w:rsid w:val="005D7A7B"/>
    <w:rsid w:val="005D7F71"/>
    <w:rsid w:val="005D7FEC"/>
    <w:rsid w:val="005E0197"/>
    <w:rsid w:val="005E0557"/>
    <w:rsid w:val="005E10EF"/>
    <w:rsid w:val="005E15E7"/>
    <w:rsid w:val="005E2730"/>
    <w:rsid w:val="005E2C74"/>
    <w:rsid w:val="005E2D23"/>
    <w:rsid w:val="005E2D2E"/>
    <w:rsid w:val="005E32ED"/>
    <w:rsid w:val="005E396A"/>
    <w:rsid w:val="005E3BD1"/>
    <w:rsid w:val="005E4344"/>
    <w:rsid w:val="005E461B"/>
    <w:rsid w:val="005E473C"/>
    <w:rsid w:val="005E4D1D"/>
    <w:rsid w:val="005E529D"/>
    <w:rsid w:val="005E54E6"/>
    <w:rsid w:val="005E55CE"/>
    <w:rsid w:val="005E578F"/>
    <w:rsid w:val="005E62C3"/>
    <w:rsid w:val="005E648B"/>
    <w:rsid w:val="005E7170"/>
    <w:rsid w:val="005E7992"/>
    <w:rsid w:val="005E7C70"/>
    <w:rsid w:val="005E7EFE"/>
    <w:rsid w:val="005F0059"/>
    <w:rsid w:val="005F02E3"/>
    <w:rsid w:val="005F0567"/>
    <w:rsid w:val="005F0EC8"/>
    <w:rsid w:val="005F148A"/>
    <w:rsid w:val="005F14F2"/>
    <w:rsid w:val="005F1A56"/>
    <w:rsid w:val="005F2826"/>
    <w:rsid w:val="005F3042"/>
    <w:rsid w:val="005F33C4"/>
    <w:rsid w:val="005F3CF3"/>
    <w:rsid w:val="005F3E55"/>
    <w:rsid w:val="005F4842"/>
    <w:rsid w:val="005F4AD3"/>
    <w:rsid w:val="005F4D26"/>
    <w:rsid w:val="005F5094"/>
    <w:rsid w:val="005F5725"/>
    <w:rsid w:val="005F5818"/>
    <w:rsid w:val="005F61E9"/>
    <w:rsid w:val="005F66D1"/>
    <w:rsid w:val="005F6C7E"/>
    <w:rsid w:val="005F6CC9"/>
    <w:rsid w:val="005F6F9F"/>
    <w:rsid w:val="005F720A"/>
    <w:rsid w:val="005F7535"/>
    <w:rsid w:val="005F7C14"/>
    <w:rsid w:val="00600089"/>
    <w:rsid w:val="0060094F"/>
    <w:rsid w:val="00600ADE"/>
    <w:rsid w:val="00600CBD"/>
    <w:rsid w:val="006017F4"/>
    <w:rsid w:val="006030B1"/>
    <w:rsid w:val="0060315E"/>
    <w:rsid w:val="00603417"/>
    <w:rsid w:val="0060346A"/>
    <w:rsid w:val="00603937"/>
    <w:rsid w:val="00603FF6"/>
    <w:rsid w:val="00604141"/>
    <w:rsid w:val="006041AF"/>
    <w:rsid w:val="00604270"/>
    <w:rsid w:val="0060475D"/>
    <w:rsid w:val="0060517D"/>
    <w:rsid w:val="006055D8"/>
    <w:rsid w:val="00605948"/>
    <w:rsid w:val="00605A48"/>
    <w:rsid w:val="00605D5A"/>
    <w:rsid w:val="00605D5B"/>
    <w:rsid w:val="00606878"/>
    <w:rsid w:val="006076E5"/>
    <w:rsid w:val="0060770C"/>
    <w:rsid w:val="006077E3"/>
    <w:rsid w:val="00607859"/>
    <w:rsid w:val="006129B8"/>
    <w:rsid w:val="00612ECC"/>
    <w:rsid w:val="006131CF"/>
    <w:rsid w:val="006132E8"/>
    <w:rsid w:val="00613585"/>
    <w:rsid w:val="006136FF"/>
    <w:rsid w:val="00613D29"/>
    <w:rsid w:val="00614B58"/>
    <w:rsid w:val="0061502B"/>
    <w:rsid w:val="006156C6"/>
    <w:rsid w:val="0061575C"/>
    <w:rsid w:val="00616515"/>
    <w:rsid w:val="0061714E"/>
    <w:rsid w:val="00617C86"/>
    <w:rsid w:val="00617CFA"/>
    <w:rsid w:val="00617E6D"/>
    <w:rsid w:val="00620228"/>
    <w:rsid w:val="006205AF"/>
    <w:rsid w:val="00620794"/>
    <w:rsid w:val="00620ADB"/>
    <w:rsid w:val="00621677"/>
    <w:rsid w:val="006218A8"/>
    <w:rsid w:val="0062287C"/>
    <w:rsid w:val="00622949"/>
    <w:rsid w:val="00622C89"/>
    <w:rsid w:val="00622E6F"/>
    <w:rsid w:val="00623862"/>
    <w:rsid w:val="00623A95"/>
    <w:rsid w:val="00623BE1"/>
    <w:rsid w:val="00623D25"/>
    <w:rsid w:val="00623F0B"/>
    <w:rsid w:val="00624B26"/>
    <w:rsid w:val="00624E27"/>
    <w:rsid w:val="00625333"/>
    <w:rsid w:val="006254C7"/>
    <w:rsid w:val="0062580F"/>
    <w:rsid w:val="006259DB"/>
    <w:rsid w:val="00626B83"/>
    <w:rsid w:val="00626E0E"/>
    <w:rsid w:val="00627E2D"/>
    <w:rsid w:val="006306A7"/>
    <w:rsid w:val="0063096E"/>
    <w:rsid w:val="0063162A"/>
    <w:rsid w:val="00631ED4"/>
    <w:rsid w:val="006321BB"/>
    <w:rsid w:val="00632570"/>
    <w:rsid w:val="0063292A"/>
    <w:rsid w:val="0063299B"/>
    <w:rsid w:val="00632BB6"/>
    <w:rsid w:val="006335D5"/>
    <w:rsid w:val="00633799"/>
    <w:rsid w:val="00633A22"/>
    <w:rsid w:val="00633CD5"/>
    <w:rsid w:val="00633E17"/>
    <w:rsid w:val="00633F83"/>
    <w:rsid w:val="00634FF8"/>
    <w:rsid w:val="006351C0"/>
    <w:rsid w:val="006352D6"/>
    <w:rsid w:val="006353F0"/>
    <w:rsid w:val="00635522"/>
    <w:rsid w:val="00635A6B"/>
    <w:rsid w:val="00635EAA"/>
    <w:rsid w:val="0063603B"/>
    <w:rsid w:val="006373C0"/>
    <w:rsid w:val="00637434"/>
    <w:rsid w:val="00637500"/>
    <w:rsid w:val="006404D2"/>
    <w:rsid w:val="00640843"/>
    <w:rsid w:val="00640B21"/>
    <w:rsid w:val="00640DC7"/>
    <w:rsid w:val="00641048"/>
    <w:rsid w:val="00641359"/>
    <w:rsid w:val="006417CC"/>
    <w:rsid w:val="00641B61"/>
    <w:rsid w:val="00641E16"/>
    <w:rsid w:val="00642004"/>
    <w:rsid w:val="006427BD"/>
    <w:rsid w:val="00642A00"/>
    <w:rsid w:val="00642A3A"/>
    <w:rsid w:val="0064300D"/>
    <w:rsid w:val="006435D6"/>
    <w:rsid w:val="00644C2B"/>
    <w:rsid w:val="00644F27"/>
    <w:rsid w:val="00645EC3"/>
    <w:rsid w:val="0064610D"/>
    <w:rsid w:val="00646B13"/>
    <w:rsid w:val="00646D95"/>
    <w:rsid w:val="00647537"/>
    <w:rsid w:val="00650022"/>
    <w:rsid w:val="00650908"/>
    <w:rsid w:val="00650C52"/>
    <w:rsid w:val="006510E0"/>
    <w:rsid w:val="00651566"/>
    <w:rsid w:val="00651D36"/>
    <w:rsid w:val="0065215C"/>
    <w:rsid w:val="006526C4"/>
    <w:rsid w:val="00652D20"/>
    <w:rsid w:val="0065335B"/>
    <w:rsid w:val="00653698"/>
    <w:rsid w:val="0065452B"/>
    <w:rsid w:val="006548E8"/>
    <w:rsid w:val="00654D0E"/>
    <w:rsid w:val="00654E09"/>
    <w:rsid w:val="00654FD1"/>
    <w:rsid w:val="0065554A"/>
    <w:rsid w:val="006555EB"/>
    <w:rsid w:val="0065624A"/>
    <w:rsid w:val="006562AB"/>
    <w:rsid w:val="006564D9"/>
    <w:rsid w:val="00656508"/>
    <w:rsid w:val="006568F7"/>
    <w:rsid w:val="00656C0E"/>
    <w:rsid w:val="00656E3A"/>
    <w:rsid w:val="00657242"/>
    <w:rsid w:val="00657E50"/>
    <w:rsid w:val="00660329"/>
    <w:rsid w:val="006606E7"/>
    <w:rsid w:val="00660CB3"/>
    <w:rsid w:val="00662A10"/>
    <w:rsid w:val="00662F98"/>
    <w:rsid w:val="00663050"/>
    <w:rsid w:val="006630B7"/>
    <w:rsid w:val="00663A1A"/>
    <w:rsid w:val="006640CB"/>
    <w:rsid w:val="00664691"/>
    <w:rsid w:val="006646D6"/>
    <w:rsid w:val="00664E37"/>
    <w:rsid w:val="00664FFB"/>
    <w:rsid w:val="0066544A"/>
    <w:rsid w:val="006659C1"/>
    <w:rsid w:val="00665CAF"/>
    <w:rsid w:val="00665F74"/>
    <w:rsid w:val="00665FF4"/>
    <w:rsid w:val="006661AA"/>
    <w:rsid w:val="00666229"/>
    <w:rsid w:val="00666C20"/>
    <w:rsid w:val="006670A5"/>
    <w:rsid w:val="006671F7"/>
    <w:rsid w:val="0066786A"/>
    <w:rsid w:val="00667A23"/>
    <w:rsid w:val="00667F88"/>
    <w:rsid w:val="00670148"/>
    <w:rsid w:val="00670255"/>
    <w:rsid w:val="00670563"/>
    <w:rsid w:val="00670B52"/>
    <w:rsid w:val="00671103"/>
    <w:rsid w:val="00671E81"/>
    <w:rsid w:val="00671F32"/>
    <w:rsid w:val="00672617"/>
    <w:rsid w:val="00672904"/>
    <w:rsid w:val="00672F93"/>
    <w:rsid w:val="006734D6"/>
    <w:rsid w:val="00673E27"/>
    <w:rsid w:val="00673FCF"/>
    <w:rsid w:val="00674D3B"/>
    <w:rsid w:val="0067512B"/>
    <w:rsid w:val="006752AC"/>
    <w:rsid w:val="00675565"/>
    <w:rsid w:val="006758B6"/>
    <w:rsid w:val="00675E12"/>
    <w:rsid w:val="006765C1"/>
    <w:rsid w:val="006768FC"/>
    <w:rsid w:val="00676BC2"/>
    <w:rsid w:val="00676D3E"/>
    <w:rsid w:val="00676E36"/>
    <w:rsid w:val="00677478"/>
    <w:rsid w:val="00677C2D"/>
    <w:rsid w:val="00677D84"/>
    <w:rsid w:val="00680116"/>
    <w:rsid w:val="00680618"/>
    <w:rsid w:val="006806D6"/>
    <w:rsid w:val="006808C6"/>
    <w:rsid w:val="0068091E"/>
    <w:rsid w:val="0068148E"/>
    <w:rsid w:val="0068242C"/>
    <w:rsid w:val="0068269F"/>
    <w:rsid w:val="0068294C"/>
    <w:rsid w:val="006833C2"/>
    <w:rsid w:val="006834D6"/>
    <w:rsid w:val="00683749"/>
    <w:rsid w:val="006838E3"/>
    <w:rsid w:val="00684487"/>
    <w:rsid w:val="0068469B"/>
    <w:rsid w:val="006848CB"/>
    <w:rsid w:val="00684AA8"/>
    <w:rsid w:val="00685ADC"/>
    <w:rsid w:val="006863F1"/>
    <w:rsid w:val="006867E2"/>
    <w:rsid w:val="00687212"/>
    <w:rsid w:val="00687CF5"/>
    <w:rsid w:val="00687DCD"/>
    <w:rsid w:val="00687E1B"/>
    <w:rsid w:val="00690713"/>
    <w:rsid w:val="00691649"/>
    <w:rsid w:val="0069196B"/>
    <w:rsid w:val="00691AC1"/>
    <w:rsid w:val="0069246A"/>
    <w:rsid w:val="00692855"/>
    <w:rsid w:val="00693567"/>
    <w:rsid w:val="0069386F"/>
    <w:rsid w:val="00693983"/>
    <w:rsid w:val="006946A8"/>
    <w:rsid w:val="006946F8"/>
    <w:rsid w:val="00694B4B"/>
    <w:rsid w:val="00696AEE"/>
    <w:rsid w:val="00696C07"/>
    <w:rsid w:val="00697355"/>
    <w:rsid w:val="00697743"/>
    <w:rsid w:val="00697E9C"/>
    <w:rsid w:val="006A0312"/>
    <w:rsid w:val="006A0525"/>
    <w:rsid w:val="006A105D"/>
    <w:rsid w:val="006A1D6A"/>
    <w:rsid w:val="006A1DDB"/>
    <w:rsid w:val="006A20F9"/>
    <w:rsid w:val="006A24D6"/>
    <w:rsid w:val="006A2532"/>
    <w:rsid w:val="006A26B7"/>
    <w:rsid w:val="006A2B9A"/>
    <w:rsid w:val="006A3042"/>
    <w:rsid w:val="006A3E20"/>
    <w:rsid w:val="006A5208"/>
    <w:rsid w:val="006A52DB"/>
    <w:rsid w:val="006A5CF2"/>
    <w:rsid w:val="006A5D2E"/>
    <w:rsid w:val="006A6048"/>
    <w:rsid w:val="006A772C"/>
    <w:rsid w:val="006A7819"/>
    <w:rsid w:val="006B0445"/>
    <w:rsid w:val="006B06C6"/>
    <w:rsid w:val="006B13C8"/>
    <w:rsid w:val="006B1946"/>
    <w:rsid w:val="006B1A57"/>
    <w:rsid w:val="006B22D2"/>
    <w:rsid w:val="006B3953"/>
    <w:rsid w:val="006B406B"/>
    <w:rsid w:val="006B44AE"/>
    <w:rsid w:val="006B4814"/>
    <w:rsid w:val="006B4DD1"/>
    <w:rsid w:val="006B501A"/>
    <w:rsid w:val="006B51E7"/>
    <w:rsid w:val="006B54F6"/>
    <w:rsid w:val="006B56C8"/>
    <w:rsid w:val="006B5AD7"/>
    <w:rsid w:val="006B5B8F"/>
    <w:rsid w:val="006B5D64"/>
    <w:rsid w:val="006B5F20"/>
    <w:rsid w:val="006B609F"/>
    <w:rsid w:val="006B6304"/>
    <w:rsid w:val="006B66A3"/>
    <w:rsid w:val="006B6A6E"/>
    <w:rsid w:val="006B70C2"/>
    <w:rsid w:val="006B7288"/>
    <w:rsid w:val="006B75E5"/>
    <w:rsid w:val="006B7836"/>
    <w:rsid w:val="006B7892"/>
    <w:rsid w:val="006B7931"/>
    <w:rsid w:val="006B795A"/>
    <w:rsid w:val="006B7A8B"/>
    <w:rsid w:val="006B7D71"/>
    <w:rsid w:val="006B7EC2"/>
    <w:rsid w:val="006C0050"/>
    <w:rsid w:val="006C00B2"/>
    <w:rsid w:val="006C0197"/>
    <w:rsid w:val="006C04C0"/>
    <w:rsid w:val="006C0684"/>
    <w:rsid w:val="006C0C25"/>
    <w:rsid w:val="006C1232"/>
    <w:rsid w:val="006C14AF"/>
    <w:rsid w:val="006C27CF"/>
    <w:rsid w:val="006C2CD3"/>
    <w:rsid w:val="006C3041"/>
    <w:rsid w:val="006C3821"/>
    <w:rsid w:val="006C3E32"/>
    <w:rsid w:val="006C4271"/>
    <w:rsid w:val="006C4944"/>
    <w:rsid w:val="006C4999"/>
    <w:rsid w:val="006C4BFE"/>
    <w:rsid w:val="006C4D52"/>
    <w:rsid w:val="006C4E2E"/>
    <w:rsid w:val="006C58DC"/>
    <w:rsid w:val="006C69E7"/>
    <w:rsid w:val="006C741F"/>
    <w:rsid w:val="006C75B2"/>
    <w:rsid w:val="006C78F0"/>
    <w:rsid w:val="006C7E96"/>
    <w:rsid w:val="006D002C"/>
    <w:rsid w:val="006D0D56"/>
    <w:rsid w:val="006D0E3B"/>
    <w:rsid w:val="006D18A4"/>
    <w:rsid w:val="006D292F"/>
    <w:rsid w:val="006D37BC"/>
    <w:rsid w:val="006D3916"/>
    <w:rsid w:val="006D3A4D"/>
    <w:rsid w:val="006D3B32"/>
    <w:rsid w:val="006D3D81"/>
    <w:rsid w:val="006D3FE8"/>
    <w:rsid w:val="006D4585"/>
    <w:rsid w:val="006D4B21"/>
    <w:rsid w:val="006D4DB5"/>
    <w:rsid w:val="006D55FF"/>
    <w:rsid w:val="006D5661"/>
    <w:rsid w:val="006D5C1F"/>
    <w:rsid w:val="006D6287"/>
    <w:rsid w:val="006D62C8"/>
    <w:rsid w:val="006D67FF"/>
    <w:rsid w:val="006D6F30"/>
    <w:rsid w:val="006D7832"/>
    <w:rsid w:val="006D7984"/>
    <w:rsid w:val="006D7A10"/>
    <w:rsid w:val="006E0332"/>
    <w:rsid w:val="006E0F8E"/>
    <w:rsid w:val="006E1B2C"/>
    <w:rsid w:val="006E1D74"/>
    <w:rsid w:val="006E1F21"/>
    <w:rsid w:val="006E2B32"/>
    <w:rsid w:val="006E3680"/>
    <w:rsid w:val="006E39B6"/>
    <w:rsid w:val="006E4770"/>
    <w:rsid w:val="006E4B58"/>
    <w:rsid w:val="006E58AF"/>
    <w:rsid w:val="006E5920"/>
    <w:rsid w:val="006E62DD"/>
    <w:rsid w:val="006E73F6"/>
    <w:rsid w:val="006E7436"/>
    <w:rsid w:val="006E779C"/>
    <w:rsid w:val="006E781D"/>
    <w:rsid w:val="006E7869"/>
    <w:rsid w:val="006E7941"/>
    <w:rsid w:val="006E7C98"/>
    <w:rsid w:val="006F0B16"/>
    <w:rsid w:val="006F0C31"/>
    <w:rsid w:val="006F1097"/>
    <w:rsid w:val="006F10CB"/>
    <w:rsid w:val="006F1971"/>
    <w:rsid w:val="006F2536"/>
    <w:rsid w:val="006F2781"/>
    <w:rsid w:val="006F2B12"/>
    <w:rsid w:val="006F2C11"/>
    <w:rsid w:val="006F3299"/>
    <w:rsid w:val="006F3BE1"/>
    <w:rsid w:val="006F3C83"/>
    <w:rsid w:val="006F488A"/>
    <w:rsid w:val="006F49C6"/>
    <w:rsid w:val="006F4B89"/>
    <w:rsid w:val="006F4D39"/>
    <w:rsid w:val="006F4FF0"/>
    <w:rsid w:val="006F5013"/>
    <w:rsid w:val="006F5820"/>
    <w:rsid w:val="006F5E99"/>
    <w:rsid w:val="006F5F54"/>
    <w:rsid w:val="006F5FD1"/>
    <w:rsid w:val="006F616E"/>
    <w:rsid w:val="006F6460"/>
    <w:rsid w:val="006F68CD"/>
    <w:rsid w:val="006F73FB"/>
    <w:rsid w:val="006F7994"/>
    <w:rsid w:val="006F7D32"/>
    <w:rsid w:val="006F7F1F"/>
    <w:rsid w:val="00700B9F"/>
    <w:rsid w:val="00701582"/>
    <w:rsid w:val="007018F5"/>
    <w:rsid w:val="00701D1D"/>
    <w:rsid w:val="0070337A"/>
    <w:rsid w:val="00704B71"/>
    <w:rsid w:val="00704EC1"/>
    <w:rsid w:val="00705567"/>
    <w:rsid w:val="007055F8"/>
    <w:rsid w:val="00705DCF"/>
    <w:rsid w:val="00705FFA"/>
    <w:rsid w:val="00706033"/>
    <w:rsid w:val="00706121"/>
    <w:rsid w:val="0070658A"/>
    <w:rsid w:val="00706BE5"/>
    <w:rsid w:val="00707113"/>
    <w:rsid w:val="0070737F"/>
    <w:rsid w:val="00707606"/>
    <w:rsid w:val="00707C40"/>
    <w:rsid w:val="00707CE4"/>
    <w:rsid w:val="00707DE2"/>
    <w:rsid w:val="007108E6"/>
    <w:rsid w:val="00710CA6"/>
    <w:rsid w:val="0071150F"/>
    <w:rsid w:val="007117DD"/>
    <w:rsid w:val="007122CC"/>
    <w:rsid w:val="0071251D"/>
    <w:rsid w:val="0071276D"/>
    <w:rsid w:val="007129E1"/>
    <w:rsid w:val="00712AC0"/>
    <w:rsid w:val="00713127"/>
    <w:rsid w:val="007132D1"/>
    <w:rsid w:val="00713BFF"/>
    <w:rsid w:val="007140C5"/>
    <w:rsid w:val="0071432F"/>
    <w:rsid w:val="0071443D"/>
    <w:rsid w:val="0071454B"/>
    <w:rsid w:val="00714A33"/>
    <w:rsid w:val="00714DBA"/>
    <w:rsid w:val="00714E14"/>
    <w:rsid w:val="00714FC0"/>
    <w:rsid w:val="0071520E"/>
    <w:rsid w:val="007153A0"/>
    <w:rsid w:val="0071547A"/>
    <w:rsid w:val="00715BEA"/>
    <w:rsid w:val="00715D91"/>
    <w:rsid w:val="007160D3"/>
    <w:rsid w:val="00716511"/>
    <w:rsid w:val="00716768"/>
    <w:rsid w:val="00716DE2"/>
    <w:rsid w:val="007171F8"/>
    <w:rsid w:val="0071765C"/>
    <w:rsid w:val="00717BA3"/>
    <w:rsid w:val="00720370"/>
    <w:rsid w:val="00720868"/>
    <w:rsid w:val="00721215"/>
    <w:rsid w:val="007214E9"/>
    <w:rsid w:val="00721655"/>
    <w:rsid w:val="00721666"/>
    <w:rsid w:val="00722909"/>
    <w:rsid w:val="0072294C"/>
    <w:rsid w:val="00723172"/>
    <w:rsid w:val="007231EA"/>
    <w:rsid w:val="007236DE"/>
    <w:rsid w:val="007236EC"/>
    <w:rsid w:val="00724E63"/>
    <w:rsid w:val="00725A2E"/>
    <w:rsid w:val="00725F3F"/>
    <w:rsid w:val="0072615F"/>
    <w:rsid w:val="0072686B"/>
    <w:rsid w:val="00726CE8"/>
    <w:rsid w:val="00727C88"/>
    <w:rsid w:val="0073010F"/>
    <w:rsid w:val="00731240"/>
    <w:rsid w:val="00731450"/>
    <w:rsid w:val="00731668"/>
    <w:rsid w:val="007320B6"/>
    <w:rsid w:val="0073213D"/>
    <w:rsid w:val="007328EA"/>
    <w:rsid w:val="00732D80"/>
    <w:rsid w:val="00732DD7"/>
    <w:rsid w:val="00732FAC"/>
    <w:rsid w:val="00733B2E"/>
    <w:rsid w:val="00734755"/>
    <w:rsid w:val="00734949"/>
    <w:rsid w:val="00734B5E"/>
    <w:rsid w:val="00734E3E"/>
    <w:rsid w:val="0073519B"/>
    <w:rsid w:val="007352D2"/>
    <w:rsid w:val="007356BE"/>
    <w:rsid w:val="00735832"/>
    <w:rsid w:val="0073622B"/>
    <w:rsid w:val="00736412"/>
    <w:rsid w:val="00737563"/>
    <w:rsid w:val="00737602"/>
    <w:rsid w:val="00737A22"/>
    <w:rsid w:val="00737D60"/>
    <w:rsid w:val="007401C4"/>
    <w:rsid w:val="007402EB"/>
    <w:rsid w:val="007405D4"/>
    <w:rsid w:val="00740BC9"/>
    <w:rsid w:val="00740C51"/>
    <w:rsid w:val="00741521"/>
    <w:rsid w:val="00741B62"/>
    <w:rsid w:val="00742AD9"/>
    <w:rsid w:val="00743665"/>
    <w:rsid w:val="00745862"/>
    <w:rsid w:val="00745AD6"/>
    <w:rsid w:val="00745EEC"/>
    <w:rsid w:val="00746862"/>
    <w:rsid w:val="0074758E"/>
    <w:rsid w:val="00750149"/>
    <w:rsid w:val="007504B6"/>
    <w:rsid w:val="007504FB"/>
    <w:rsid w:val="0075059E"/>
    <w:rsid w:val="007508C7"/>
    <w:rsid w:val="00750C3A"/>
    <w:rsid w:val="00750C59"/>
    <w:rsid w:val="00750FA1"/>
    <w:rsid w:val="007513FC"/>
    <w:rsid w:val="0075160A"/>
    <w:rsid w:val="0075183C"/>
    <w:rsid w:val="007521AB"/>
    <w:rsid w:val="007525FC"/>
    <w:rsid w:val="00752C2F"/>
    <w:rsid w:val="00752CFF"/>
    <w:rsid w:val="0075309F"/>
    <w:rsid w:val="00753526"/>
    <w:rsid w:val="0075352D"/>
    <w:rsid w:val="007536CC"/>
    <w:rsid w:val="00753991"/>
    <w:rsid w:val="00754328"/>
    <w:rsid w:val="00754D71"/>
    <w:rsid w:val="00754E69"/>
    <w:rsid w:val="0075552D"/>
    <w:rsid w:val="00756B97"/>
    <w:rsid w:val="007577D7"/>
    <w:rsid w:val="00757B8B"/>
    <w:rsid w:val="00757BA8"/>
    <w:rsid w:val="00757C67"/>
    <w:rsid w:val="00760D76"/>
    <w:rsid w:val="00761663"/>
    <w:rsid w:val="00761BBA"/>
    <w:rsid w:val="007625C2"/>
    <w:rsid w:val="00762620"/>
    <w:rsid w:val="00762FA5"/>
    <w:rsid w:val="0076324C"/>
    <w:rsid w:val="00763699"/>
    <w:rsid w:val="00763D96"/>
    <w:rsid w:val="00763F49"/>
    <w:rsid w:val="00764396"/>
    <w:rsid w:val="0076454E"/>
    <w:rsid w:val="007646B9"/>
    <w:rsid w:val="0076564F"/>
    <w:rsid w:val="0076598E"/>
    <w:rsid w:val="00765AD2"/>
    <w:rsid w:val="00766847"/>
    <w:rsid w:val="007673C9"/>
    <w:rsid w:val="00767458"/>
    <w:rsid w:val="0076745C"/>
    <w:rsid w:val="00767E4B"/>
    <w:rsid w:val="007701F9"/>
    <w:rsid w:val="00770526"/>
    <w:rsid w:val="0077128B"/>
    <w:rsid w:val="00771878"/>
    <w:rsid w:val="00771E6F"/>
    <w:rsid w:val="00772172"/>
    <w:rsid w:val="007728C3"/>
    <w:rsid w:val="00772B81"/>
    <w:rsid w:val="00772DEC"/>
    <w:rsid w:val="00774035"/>
    <w:rsid w:val="00774259"/>
    <w:rsid w:val="00774C45"/>
    <w:rsid w:val="00774ECE"/>
    <w:rsid w:val="00774EE9"/>
    <w:rsid w:val="007752FC"/>
    <w:rsid w:val="00775F7D"/>
    <w:rsid w:val="00776005"/>
    <w:rsid w:val="007760EA"/>
    <w:rsid w:val="00776C0E"/>
    <w:rsid w:val="00777F60"/>
    <w:rsid w:val="0078056D"/>
    <w:rsid w:val="00780F74"/>
    <w:rsid w:val="0078131F"/>
    <w:rsid w:val="007817D4"/>
    <w:rsid w:val="00781850"/>
    <w:rsid w:val="00781852"/>
    <w:rsid w:val="00781AD6"/>
    <w:rsid w:val="00781B32"/>
    <w:rsid w:val="00782217"/>
    <w:rsid w:val="0078249B"/>
    <w:rsid w:val="0078260F"/>
    <w:rsid w:val="00782812"/>
    <w:rsid w:val="00783822"/>
    <w:rsid w:val="0078404D"/>
    <w:rsid w:val="007849C9"/>
    <w:rsid w:val="00784C7B"/>
    <w:rsid w:val="00784C80"/>
    <w:rsid w:val="00785226"/>
    <w:rsid w:val="0078527B"/>
    <w:rsid w:val="007855E8"/>
    <w:rsid w:val="00785F2A"/>
    <w:rsid w:val="00785F56"/>
    <w:rsid w:val="007864A8"/>
    <w:rsid w:val="00786870"/>
    <w:rsid w:val="00786B36"/>
    <w:rsid w:val="00786D13"/>
    <w:rsid w:val="00786FB6"/>
    <w:rsid w:val="00787346"/>
    <w:rsid w:val="00787653"/>
    <w:rsid w:val="007879AE"/>
    <w:rsid w:val="00787D5D"/>
    <w:rsid w:val="007902FC"/>
    <w:rsid w:val="007906DC"/>
    <w:rsid w:val="00790C53"/>
    <w:rsid w:val="00791112"/>
    <w:rsid w:val="00791200"/>
    <w:rsid w:val="007914B0"/>
    <w:rsid w:val="007915E9"/>
    <w:rsid w:val="00791EA6"/>
    <w:rsid w:val="007924F5"/>
    <w:rsid w:val="00792580"/>
    <w:rsid w:val="007925DA"/>
    <w:rsid w:val="00792672"/>
    <w:rsid w:val="00792BF1"/>
    <w:rsid w:val="00793105"/>
    <w:rsid w:val="007933DD"/>
    <w:rsid w:val="007936C7"/>
    <w:rsid w:val="00793B1B"/>
    <w:rsid w:val="00794039"/>
    <w:rsid w:val="00794117"/>
    <w:rsid w:val="00794DD7"/>
    <w:rsid w:val="00794ECF"/>
    <w:rsid w:val="0079628F"/>
    <w:rsid w:val="00796319"/>
    <w:rsid w:val="00796703"/>
    <w:rsid w:val="00796959"/>
    <w:rsid w:val="00796C25"/>
    <w:rsid w:val="00796D5A"/>
    <w:rsid w:val="0079722F"/>
    <w:rsid w:val="007975DA"/>
    <w:rsid w:val="0079786D"/>
    <w:rsid w:val="00797C2F"/>
    <w:rsid w:val="007A016F"/>
    <w:rsid w:val="007A0DDA"/>
    <w:rsid w:val="007A12D7"/>
    <w:rsid w:val="007A1688"/>
    <w:rsid w:val="007A1B7A"/>
    <w:rsid w:val="007A1DA1"/>
    <w:rsid w:val="007A221F"/>
    <w:rsid w:val="007A2789"/>
    <w:rsid w:val="007A27D6"/>
    <w:rsid w:val="007A2EA3"/>
    <w:rsid w:val="007A336A"/>
    <w:rsid w:val="007A3897"/>
    <w:rsid w:val="007A3B9B"/>
    <w:rsid w:val="007A3C19"/>
    <w:rsid w:val="007A55B0"/>
    <w:rsid w:val="007A5B09"/>
    <w:rsid w:val="007A5CCB"/>
    <w:rsid w:val="007A63F6"/>
    <w:rsid w:val="007A67E2"/>
    <w:rsid w:val="007A7C2B"/>
    <w:rsid w:val="007B06BD"/>
    <w:rsid w:val="007B081F"/>
    <w:rsid w:val="007B1270"/>
    <w:rsid w:val="007B170D"/>
    <w:rsid w:val="007B1D2C"/>
    <w:rsid w:val="007B1E42"/>
    <w:rsid w:val="007B20AF"/>
    <w:rsid w:val="007B214D"/>
    <w:rsid w:val="007B2309"/>
    <w:rsid w:val="007B2631"/>
    <w:rsid w:val="007B2B1F"/>
    <w:rsid w:val="007B32DA"/>
    <w:rsid w:val="007B35A1"/>
    <w:rsid w:val="007B372B"/>
    <w:rsid w:val="007B394F"/>
    <w:rsid w:val="007B3D21"/>
    <w:rsid w:val="007B418D"/>
    <w:rsid w:val="007B4BFA"/>
    <w:rsid w:val="007B5AD7"/>
    <w:rsid w:val="007B6A53"/>
    <w:rsid w:val="007B7168"/>
    <w:rsid w:val="007B754B"/>
    <w:rsid w:val="007C0B9D"/>
    <w:rsid w:val="007C0ED1"/>
    <w:rsid w:val="007C0EF6"/>
    <w:rsid w:val="007C1CC1"/>
    <w:rsid w:val="007C3203"/>
    <w:rsid w:val="007C4627"/>
    <w:rsid w:val="007C5402"/>
    <w:rsid w:val="007C5BDC"/>
    <w:rsid w:val="007C6516"/>
    <w:rsid w:val="007C6B1D"/>
    <w:rsid w:val="007C78BB"/>
    <w:rsid w:val="007C797B"/>
    <w:rsid w:val="007C7DC4"/>
    <w:rsid w:val="007D120E"/>
    <w:rsid w:val="007D18C5"/>
    <w:rsid w:val="007D1AA1"/>
    <w:rsid w:val="007D28CC"/>
    <w:rsid w:val="007D2B41"/>
    <w:rsid w:val="007D3200"/>
    <w:rsid w:val="007D43DB"/>
    <w:rsid w:val="007D4BB0"/>
    <w:rsid w:val="007D59AF"/>
    <w:rsid w:val="007D5B10"/>
    <w:rsid w:val="007D5B48"/>
    <w:rsid w:val="007D5F65"/>
    <w:rsid w:val="007D648E"/>
    <w:rsid w:val="007D6EB0"/>
    <w:rsid w:val="007D708A"/>
    <w:rsid w:val="007D70B3"/>
    <w:rsid w:val="007D7195"/>
    <w:rsid w:val="007D74D6"/>
    <w:rsid w:val="007D75F2"/>
    <w:rsid w:val="007D7DB4"/>
    <w:rsid w:val="007D7DC8"/>
    <w:rsid w:val="007E0BDB"/>
    <w:rsid w:val="007E0DFB"/>
    <w:rsid w:val="007E15A6"/>
    <w:rsid w:val="007E1684"/>
    <w:rsid w:val="007E1733"/>
    <w:rsid w:val="007E1EAC"/>
    <w:rsid w:val="007E252A"/>
    <w:rsid w:val="007E30EF"/>
    <w:rsid w:val="007E30F9"/>
    <w:rsid w:val="007E33C8"/>
    <w:rsid w:val="007E3681"/>
    <w:rsid w:val="007E39EC"/>
    <w:rsid w:val="007E3A4E"/>
    <w:rsid w:val="007E4983"/>
    <w:rsid w:val="007E4A98"/>
    <w:rsid w:val="007E52BB"/>
    <w:rsid w:val="007E58D7"/>
    <w:rsid w:val="007E5D5C"/>
    <w:rsid w:val="007E6064"/>
    <w:rsid w:val="007E63E8"/>
    <w:rsid w:val="007E6D49"/>
    <w:rsid w:val="007E72F6"/>
    <w:rsid w:val="007E7581"/>
    <w:rsid w:val="007E7B0A"/>
    <w:rsid w:val="007E7E0C"/>
    <w:rsid w:val="007E7F86"/>
    <w:rsid w:val="007F06E0"/>
    <w:rsid w:val="007F0BCB"/>
    <w:rsid w:val="007F168A"/>
    <w:rsid w:val="007F337E"/>
    <w:rsid w:val="007F35FF"/>
    <w:rsid w:val="007F3637"/>
    <w:rsid w:val="007F3ED4"/>
    <w:rsid w:val="007F3FC9"/>
    <w:rsid w:val="007F4D0E"/>
    <w:rsid w:val="007F55B2"/>
    <w:rsid w:val="007F5616"/>
    <w:rsid w:val="007F584A"/>
    <w:rsid w:val="007F5996"/>
    <w:rsid w:val="007F618A"/>
    <w:rsid w:val="007F7E46"/>
    <w:rsid w:val="008007C0"/>
    <w:rsid w:val="00800C76"/>
    <w:rsid w:val="008012E4"/>
    <w:rsid w:val="008016F6"/>
    <w:rsid w:val="00801916"/>
    <w:rsid w:val="008026CE"/>
    <w:rsid w:val="00802701"/>
    <w:rsid w:val="00802D07"/>
    <w:rsid w:val="00802E32"/>
    <w:rsid w:val="0080300C"/>
    <w:rsid w:val="008030B3"/>
    <w:rsid w:val="00803222"/>
    <w:rsid w:val="00804A4B"/>
    <w:rsid w:val="008054F9"/>
    <w:rsid w:val="00805984"/>
    <w:rsid w:val="00806867"/>
    <w:rsid w:val="008070A2"/>
    <w:rsid w:val="00807596"/>
    <w:rsid w:val="008077DB"/>
    <w:rsid w:val="00811273"/>
    <w:rsid w:val="008117C5"/>
    <w:rsid w:val="008117E3"/>
    <w:rsid w:val="00812407"/>
    <w:rsid w:val="008128A3"/>
    <w:rsid w:val="008131D8"/>
    <w:rsid w:val="008137D4"/>
    <w:rsid w:val="008138C9"/>
    <w:rsid w:val="00813B47"/>
    <w:rsid w:val="00813D62"/>
    <w:rsid w:val="00813EE9"/>
    <w:rsid w:val="008146F7"/>
    <w:rsid w:val="00815206"/>
    <w:rsid w:val="008152C9"/>
    <w:rsid w:val="00815D01"/>
    <w:rsid w:val="00815D08"/>
    <w:rsid w:val="008164DE"/>
    <w:rsid w:val="00816579"/>
    <w:rsid w:val="00816920"/>
    <w:rsid w:val="00817241"/>
    <w:rsid w:val="00817941"/>
    <w:rsid w:val="00817B0E"/>
    <w:rsid w:val="00817D71"/>
    <w:rsid w:val="00821B9D"/>
    <w:rsid w:val="00821C56"/>
    <w:rsid w:val="008220CB"/>
    <w:rsid w:val="00822AA5"/>
    <w:rsid w:val="00823479"/>
    <w:rsid w:val="00823530"/>
    <w:rsid w:val="00823708"/>
    <w:rsid w:val="008242C2"/>
    <w:rsid w:val="008250E6"/>
    <w:rsid w:val="00825142"/>
    <w:rsid w:val="00826463"/>
    <w:rsid w:val="00826C1A"/>
    <w:rsid w:val="00826E2F"/>
    <w:rsid w:val="00827200"/>
    <w:rsid w:val="00827415"/>
    <w:rsid w:val="0082792E"/>
    <w:rsid w:val="008301D6"/>
    <w:rsid w:val="008304EF"/>
    <w:rsid w:val="008305D7"/>
    <w:rsid w:val="008308CD"/>
    <w:rsid w:val="008315EE"/>
    <w:rsid w:val="0083189E"/>
    <w:rsid w:val="00831CA5"/>
    <w:rsid w:val="008329CF"/>
    <w:rsid w:val="00833570"/>
    <w:rsid w:val="00833762"/>
    <w:rsid w:val="00833A96"/>
    <w:rsid w:val="00833DB4"/>
    <w:rsid w:val="008344A7"/>
    <w:rsid w:val="008349D1"/>
    <w:rsid w:val="00834BB4"/>
    <w:rsid w:val="008352BF"/>
    <w:rsid w:val="00835490"/>
    <w:rsid w:val="00835BD3"/>
    <w:rsid w:val="00835CA4"/>
    <w:rsid w:val="00836BC3"/>
    <w:rsid w:val="00836E21"/>
    <w:rsid w:val="00836F75"/>
    <w:rsid w:val="00837C16"/>
    <w:rsid w:val="00840E20"/>
    <w:rsid w:val="00840FD6"/>
    <w:rsid w:val="00841061"/>
    <w:rsid w:val="008413E3"/>
    <w:rsid w:val="008414A9"/>
    <w:rsid w:val="00841B09"/>
    <w:rsid w:val="00841E0B"/>
    <w:rsid w:val="00842286"/>
    <w:rsid w:val="00843012"/>
    <w:rsid w:val="0084321B"/>
    <w:rsid w:val="00843260"/>
    <w:rsid w:val="0084338C"/>
    <w:rsid w:val="0084455F"/>
    <w:rsid w:val="008447D3"/>
    <w:rsid w:val="00845CD3"/>
    <w:rsid w:val="00845DF4"/>
    <w:rsid w:val="008461AD"/>
    <w:rsid w:val="00846524"/>
    <w:rsid w:val="00846586"/>
    <w:rsid w:val="008466F6"/>
    <w:rsid w:val="00846B5C"/>
    <w:rsid w:val="00847282"/>
    <w:rsid w:val="00847D16"/>
    <w:rsid w:val="00847E9C"/>
    <w:rsid w:val="0085001D"/>
    <w:rsid w:val="008502AE"/>
    <w:rsid w:val="008504B5"/>
    <w:rsid w:val="00850CB3"/>
    <w:rsid w:val="00850CD1"/>
    <w:rsid w:val="00850E7C"/>
    <w:rsid w:val="008513D2"/>
    <w:rsid w:val="00851855"/>
    <w:rsid w:val="00851876"/>
    <w:rsid w:val="00851D14"/>
    <w:rsid w:val="00853232"/>
    <w:rsid w:val="00853859"/>
    <w:rsid w:val="00853DF4"/>
    <w:rsid w:val="008545E2"/>
    <w:rsid w:val="008546E5"/>
    <w:rsid w:val="00854DA7"/>
    <w:rsid w:val="00856BC0"/>
    <w:rsid w:val="00857891"/>
    <w:rsid w:val="00860406"/>
    <w:rsid w:val="0086060D"/>
    <w:rsid w:val="00860EEA"/>
    <w:rsid w:val="0086126B"/>
    <w:rsid w:val="0086156C"/>
    <w:rsid w:val="0086171B"/>
    <w:rsid w:val="00861A62"/>
    <w:rsid w:val="00861B39"/>
    <w:rsid w:val="00861B67"/>
    <w:rsid w:val="00862914"/>
    <w:rsid w:val="00862D04"/>
    <w:rsid w:val="008633AD"/>
    <w:rsid w:val="00863568"/>
    <w:rsid w:val="008645A2"/>
    <w:rsid w:val="00864886"/>
    <w:rsid w:val="00865040"/>
    <w:rsid w:val="00865393"/>
    <w:rsid w:val="00865B3A"/>
    <w:rsid w:val="0086648C"/>
    <w:rsid w:val="0087025A"/>
    <w:rsid w:val="0087052D"/>
    <w:rsid w:val="00870CBD"/>
    <w:rsid w:val="00871DDD"/>
    <w:rsid w:val="00871E26"/>
    <w:rsid w:val="00871F95"/>
    <w:rsid w:val="00872540"/>
    <w:rsid w:val="00872C1A"/>
    <w:rsid w:val="00873D88"/>
    <w:rsid w:val="00873DC9"/>
    <w:rsid w:val="00875415"/>
    <w:rsid w:val="00875592"/>
    <w:rsid w:val="00875C76"/>
    <w:rsid w:val="00875C84"/>
    <w:rsid w:val="00875F14"/>
    <w:rsid w:val="00877429"/>
    <w:rsid w:val="00877EB3"/>
    <w:rsid w:val="0088050A"/>
    <w:rsid w:val="00880FBE"/>
    <w:rsid w:val="0088123E"/>
    <w:rsid w:val="00881886"/>
    <w:rsid w:val="00881C98"/>
    <w:rsid w:val="008825F1"/>
    <w:rsid w:val="0088275E"/>
    <w:rsid w:val="008827CD"/>
    <w:rsid w:val="00882DBF"/>
    <w:rsid w:val="008831AC"/>
    <w:rsid w:val="008835B3"/>
    <w:rsid w:val="00883B24"/>
    <w:rsid w:val="00884285"/>
    <w:rsid w:val="00884375"/>
    <w:rsid w:val="0088466E"/>
    <w:rsid w:val="008847CB"/>
    <w:rsid w:val="00884A92"/>
    <w:rsid w:val="00884E90"/>
    <w:rsid w:val="00885151"/>
    <w:rsid w:val="00885240"/>
    <w:rsid w:val="008852B2"/>
    <w:rsid w:val="008854AF"/>
    <w:rsid w:val="00885570"/>
    <w:rsid w:val="00885B77"/>
    <w:rsid w:val="008863B1"/>
    <w:rsid w:val="008866C6"/>
    <w:rsid w:val="00886836"/>
    <w:rsid w:val="00886BB9"/>
    <w:rsid w:val="00887560"/>
    <w:rsid w:val="0088756E"/>
    <w:rsid w:val="008904FC"/>
    <w:rsid w:val="0089078B"/>
    <w:rsid w:val="00891026"/>
    <w:rsid w:val="008923A9"/>
    <w:rsid w:val="008934E2"/>
    <w:rsid w:val="008937B0"/>
    <w:rsid w:val="008944BA"/>
    <w:rsid w:val="00895086"/>
    <w:rsid w:val="00895100"/>
    <w:rsid w:val="0089552B"/>
    <w:rsid w:val="00895571"/>
    <w:rsid w:val="008956FE"/>
    <w:rsid w:val="0089573F"/>
    <w:rsid w:val="00895958"/>
    <w:rsid w:val="00895995"/>
    <w:rsid w:val="00896031"/>
    <w:rsid w:val="008969B6"/>
    <w:rsid w:val="00896E77"/>
    <w:rsid w:val="00897579"/>
    <w:rsid w:val="00897A14"/>
    <w:rsid w:val="008A0CF2"/>
    <w:rsid w:val="008A0E66"/>
    <w:rsid w:val="008A1569"/>
    <w:rsid w:val="008A1617"/>
    <w:rsid w:val="008A19A2"/>
    <w:rsid w:val="008A1D07"/>
    <w:rsid w:val="008A20F4"/>
    <w:rsid w:val="008A29CD"/>
    <w:rsid w:val="008A3076"/>
    <w:rsid w:val="008A350B"/>
    <w:rsid w:val="008A3E41"/>
    <w:rsid w:val="008A4100"/>
    <w:rsid w:val="008A486A"/>
    <w:rsid w:val="008A4C70"/>
    <w:rsid w:val="008A4FDB"/>
    <w:rsid w:val="008A55DE"/>
    <w:rsid w:val="008A5EA8"/>
    <w:rsid w:val="008A5F74"/>
    <w:rsid w:val="008A60CF"/>
    <w:rsid w:val="008A63B9"/>
    <w:rsid w:val="008A7158"/>
    <w:rsid w:val="008A7E74"/>
    <w:rsid w:val="008B024A"/>
    <w:rsid w:val="008B04B4"/>
    <w:rsid w:val="008B0F02"/>
    <w:rsid w:val="008B14EF"/>
    <w:rsid w:val="008B1980"/>
    <w:rsid w:val="008B19D4"/>
    <w:rsid w:val="008B1D71"/>
    <w:rsid w:val="008B1E2E"/>
    <w:rsid w:val="008B21A9"/>
    <w:rsid w:val="008B274B"/>
    <w:rsid w:val="008B326C"/>
    <w:rsid w:val="008B34FA"/>
    <w:rsid w:val="008B3A77"/>
    <w:rsid w:val="008B3A7E"/>
    <w:rsid w:val="008B4375"/>
    <w:rsid w:val="008B437E"/>
    <w:rsid w:val="008B45D8"/>
    <w:rsid w:val="008B473B"/>
    <w:rsid w:val="008B4CB0"/>
    <w:rsid w:val="008B5005"/>
    <w:rsid w:val="008B5433"/>
    <w:rsid w:val="008B54DB"/>
    <w:rsid w:val="008B5CD3"/>
    <w:rsid w:val="008B66BC"/>
    <w:rsid w:val="008B6870"/>
    <w:rsid w:val="008B69AB"/>
    <w:rsid w:val="008C0B05"/>
    <w:rsid w:val="008C0B9C"/>
    <w:rsid w:val="008C0F96"/>
    <w:rsid w:val="008C1D20"/>
    <w:rsid w:val="008C22E8"/>
    <w:rsid w:val="008C306E"/>
    <w:rsid w:val="008C375B"/>
    <w:rsid w:val="008C4BD0"/>
    <w:rsid w:val="008C4CC1"/>
    <w:rsid w:val="008C5994"/>
    <w:rsid w:val="008C5E39"/>
    <w:rsid w:val="008C609A"/>
    <w:rsid w:val="008C6A1B"/>
    <w:rsid w:val="008C6F4C"/>
    <w:rsid w:val="008C7009"/>
    <w:rsid w:val="008C7053"/>
    <w:rsid w:val="008C7281"/>
    <w:rsid w:val="008C7626"/>
    <w:rsid w:val="008C767A"/>
    <w:rsid w:val="008D0A4C"/>
    <w:rsid w:val="008D1485"/>
    <w:rsid w:val="008D1AF7"/>
    <w:rsid w:val="008D1F73"/>
    <w:rsid w:val="008D289D"/>
    <w:rsid w:val="008D28E1"/>
    <w:rsid w:val="008D30F3"/>
    <w:rsid w:val="008D3AF9"/>
    <w:rsid w:val="008D3D1D"/>
    <w:rsid w:val="008D3F19"/>
    <w:rsid w:val="008D42AE"/>
    <w:rsid w:val="008D42E5"/>
    <w:rsid w:val="008D4938"/>
    <w:rsid w:val="008D52AF"/>
    <w:rsid w:val="008D5F68"/>
    <w:rsid w:val="008D635D"/>
    <w:rsid w:val="008D68F0"/>
    <w:rsid w:val="008E0437"/>
    <w:rsid w:val="008E0C7A"/>
    <w:rsid w:val="008E19ED"/>
    <w:rsid w:val="008E19FD"/>
    <w:rsid w:val="008E1EC3"/>
    <w:rsid w:val="008E1F73"/>
    <w:rsid w:val="008E20EF"/>
    <w:rsid w:val="008E287A"/>
    <w:rsid w:val="008E37E7"/>
    <w:rsid w:val="008E3A12"/>
    <w:rsid w:val="008E43FD"/>
    <w:rsid w:val="008E446C"/>
    <w:rsid w:val="008E46C4"/>
    <w:rsid w:val="008E4900"/>
    <w:rsid w:val="008E55E0"/>
    <w:rsid w:val="008E57A8"/>
    <w:rsid w:val="008E599E"/>
    <w:rsid w:val="008E6099"/>
    <w:rsid w:val="008E61BC"/>
    <w:rsid w:val="008E626C"/>
    <w:rsid w:val="008E66D9"/>
    <w:rsid w:val="008E6873"/>
    <w:rsid w:val="008E70E1"/>
    <w:rsid w:val="008E7236"/>
    <w:rsid w:val="008E7394"/>
    <w:rsid w:val="008E739D"/>
    <w:rsid w:val="008E7E63"/>
    <w:rsid w:val="008F03F5"/>
    <w:rsid w:val="008F0769"/>
    <w:rsid w:val="008F107D"/>
    <w:rsid w:val="008F1540"/>
    <w:rsid w:val="008F161D"/>
    <w:rsid w:val="008F2213"/>
    <w:rsid w:val="008F2221"/>
    <w:rsid w:val="008F225B"/>
    <w:rsid w:val="008F2935"/>
    <w:rsid w:val="008F2986"/>
    <w:rsid w:val="008F2DD5"/>
    <w:rsid w:val="008F38F8"/>
    <w:rsid w:val="008F3B79"/>
    <w:rsid w:val="008F3B7E"/>
    <w:rsid w:val="008F3DD3"/>
    <w:rsid w:val="008F4296"/>
    <w:rsid w:val="008F4483"/>
    <w:rsid w:val="008F4ACD"/>
    <w:rsid w:val="008F4FDA"/>
    <w:rsid w:val="008F5720"/>
    <w:rsid w:val="008F5D3B"/>
    <w:rsid w:val="008F6132"/>
    <w:rsid w:val="008F613D"/>
    <w:rsid w:val="008F6D9E"/>
    <w:rsid w:val="008F6E44"/>
    <w:rsid w:val="008F6FD0"/>
    <w:rsid w:val="008F7347"/>
    <w:rsid w:val="008F7A32"/>
    <w:rsid w:val="00900619"/>
    <w:rsid w:val="009006F4"/>
    <w:rsid w:val="0090075F"/>
    <w:rsid w:val="009009BE"/>
    <w:rsid w:val="00900B37"/>
    <w:rsid w:val="00900DC9"/>
    <w:rsid w:val="0090159B"/>
    <w:rsid w:val="00901945"/>
    <w:rsid w:val="00902016"/>
    <w:rsid w:val="009028B1"/>
    <w:rsid w:val="009029FA"/>
    <w:rsid w:val="00902A20"/>
    <w:rsid w:val="00902BB7"/>
    <w:rsid w:val="009034B1"/>
    <w:rsid w:val="00903E4F"/>
    <w:rsid w:val="009045CE"/>
    <w:rsid w:val="009049DD"/>
    <w:rsid w:val="00904A6B"/>
    <w:rsid w:val="009050CB"/>
    <w:rsid w:val="009051DA"/>
    <w:rsid w:val="00906116"/>
    <w:rsid w:val="009061CF"/>
    <w:rsid w:val="0090653A"/>
    <w:rsid w:val="009067FC"/>
    <w:rsid w:val="00906926"/>
    <w:rsid w:val="00907019"/>
    <w:rsid w:val="00907933"/>
    <w:rsid w:val="00907BAC"/>
    <w:rsid w:val="00910B9E"/>
    <w:rsid w:val="00910FE3"/>
    <w:rsid w:val="00911183"/>
    <w:rsid w:val="009115A0"/>
    <w:rsid w:val="00911AC9"/>
    <w:rsid w:val="00911E44"/>
    <w:rsid w:val="009124A6"/>
    <w:rsid w:val="00912B0B"/>
    <w:rsid w:val="00912C96"/>
    <w:rsid w:val="00913557"/>
    <w:rsid w:val="00913740"/>
    <w:rsid w:val="00913756"/>
    <w:rsid w:val="009139A7"/>
    <w:rsid w:val="0091410E"/>
    <w:rsid w:val="00914347"/>
    <w:rsid w:val="00914698"/>
    <w:rsid w:val="00914B74"/>
    <w:rsid w:val="00914C3D"/>
    <w:rsid w:val="00915075"/>
    <w:rsid w:val="00915140"/>
    <w:rsid w:val="009156C4"/>
    <w:rsid w:val="00915E0D"/>
    <w:rsid w:val="009163A9"/>
    <w:rsid w:val="00916412"/>
    <w:rsid w:val="00916ACC"/>
    <w:rsid w:val="00916B60"/>
    <w:rsid w:val="00917641"/>
    <w:rsid w:val="009176C9"/>
    <w:rsid w:val="00921CE0"/>
    <w:rsid w:val="00921E77"/>
    <w:rsid w:val="00921EC0"/>
    <w:rsid w:val="009221D9"/>
    <w:rsid w:val="00922535"/>
    <w:rsid w:val="0092260A"/>
    <w:rsid w:val="0092289C"/>
    <w:rsid w:val="00922990"/>
    <w:rsid w:val="00922D16"/>
    <w:rsid w:val="00923434"/>
    <w:rsid w:val="0092391C"/>
    <w:rsid w:val="0092536D"/>
    <w:rsid w:val="00925509"/>
    <w:rsid w:val="00925B71"/>
    <w:rsid w:val="00925DAE"/>
    <w:rsid w:val="0092621C"/>
    <w:rsid w:val="00926237"/>
    <w:rsid w:val="009266F1"/>
    <w:rsid w:val="00927B02"/>
    <w:rsid w:val="009308BA"/>
    <w:rsid w:val="0093097F"/>
    <w:rsid w:val="00930BA7"/>
    <w:rsid w:val="009310A6"/>
    <w:rsid w:val="00931438"/>
    <w:rsid w:val="00931B02"/>
    <w:rsid w:val="00932CE6"/>
    <w:rsid w:val="009342BD"/>
    <w:rsid w:val="0093459B"/>
    <w:rsid w:val="009348FC"/>
    <w:rsid w:val="00934A89"/>
    <w:rsid w:val="00934C67"/>
    <w:rsid w:val="009354F7"/>
    <w:rsid w:val="009355D8"/>
    <w:rsid w:val="00935846"/>
    <w:rsid w:val="009360DA"/>
    <w:rsid w:val="00936740"/>
    <w:rsid w:val="00936BA9"/>
    <w:rsid w:val="00936EC0"/>
    <w:rsid w:val="0093743D"/>
    <w:rsid w:val="0093756E"/>
    <w:rsid w:val="009378C3"/>
    <w:rsid w:val="00937A8D"/>
    <w:rsid w:val="00937D49"/>
    <w:rsid w:val="009407EF"/>
    <w:rsid w:val="009413F4"/>
    <w:rsid w:val="00941966"/>
    <w:rsid w:val="00941E4D"/>
    <w:rsid w:val="009426A9"/>
    <w:rsid w:val="00942740"/>
    <w:rsid w:val="00944E38"/>
    <w:rsid w:val="00944EAE"/>
    <w:rsid w:val="00945671"/>
    <w:rsid w:val="00946262"/>
    <w:rsid w:val="00946313"/>
    <w:rsid w:val="00946596"/>
    <w:rsid w:val="00946B41"/>
    <w:rsid w:val="009474FA"/>
    <w:rsid w:val="009479E4"/>
    <w:rsid w:val="009502A6"/>
    <w:rsid w:val="00950A4A"/>
    <w:rsid w:val="00950A74"/>
    <w:rsid w:val="00950E17"/>
    <w:rsid w:val="00950FD1"/>
    <w:rsid w:val="00951105"/>
    <w:rsid w:val="00951EF2"/>
    <w:rsid w:val="00952720"/>
    <w:rsid w:val="00953AF5"/>
    <w:rsid w:val="009547D7"/>
    <w:rsid w:val="00954F8D"/>
    <w:rsid w:val="00955006"/>
    <w:rsid w:val="009555DF"/>
    <w:rsid w:val="0095563D"/>
    <w:rsid w:val="00955E04"/>
    <w:rsid w:val="009562FE"/>
    <w:rsid w:val="009564B7"/>
    <w:rsid w:val="00956758"/>
    <w:rsid w:val="00957093"/>
    <w:rsid w:val="00957399"/>
    <w:rsid w:val="009575CE"/>
    <w:rsid w:val="009576AA"/>
    <w:rsid w:val="00957F2A"/>
    <w:rsid w:val="0096071A"/>
    <w:rsid w:val="0096094D"/>
    <w:rsid w:val="00960E95"/>
    <w:rsid w:val="00961309"/>
    <w:rsid w:val="009621A1"/>
    <w:rsid w:val="00962709"/>
    <w:rsid w:val="00962FA4"/>
    <w:rsid w:val="00963E23"/>
    <w:rsid w:val="009646C1"/>
    <w:rsid w:val="00964832"/>
    <w:rsid w:val="00965BC1"/>
    <w:rsid w:val="00965C95"/>
    <w:rsid w:val="0096744B"/>
    <w:rsid w:val="00967630"/>
    <w:rsid w:val="009704EA"/>
    <w:rsid w:val="009725DA"/>
    <w:rsid w:val="00972B0F"/>
    <w:rsid w:val="00973671"/>
    <w:rsid w:val="0097380D"/>
    <w:rsid w:val="00973841"/>
    <w:rsid w:val="009741A0"/>
    <w:rsid w:val="00974BC1"/>
    <w:rsid w:val="00974E75"/>
    <w:rsid w:val="009752D3"/>
    <w:rsid w:val="009757E4"/>
    <w:rsid w:val="009767C0"/>
    <w:rsid w:val="00976A41"/>
    <w:rsid w:val="00976CF1"/>
    <w:rsid w:val="00977093"/>
    <w:rsid w:val="0097712D"/>
    <w:rsid w:val="0097747E"/>
    <w:rsid w:val="00977E9B"/>
    <w:rsid w:val="0098062F"/>
    <w:rsid w:val="00980D9F"/>
    <w:rsid w:val="00980DD5"/>
    <w:rsid w:val="00980E50"/>
    <w:rsid w:val="00981C41"/>
    <w:rsid w:val="0098203A"/>
    <w:rsid w:val="009823EE"/>
    <w:rsid w:val="0098285D"/>
    <w:rsid w:val="00982F27"/>
    <w:rsid w:val="009833F7"/>
    <w:rsid w:val="00984A69"/>
    <w:rsid w:val="00984DCA"/>
    <w:rsid w:val="0098581C"/>
    <w:rsid w:val="00985B5F"/>
    <w:rsid w:val="00986554"/>
    <w:rsid w:val="009867CF"/>
    <w:rsid w:val="009874B6"/>
    <w:rsid w:val="00987C87"/>
    <w:rsid w:val="00990491"/>
    <w:rsid w:val="00990988"/>
    <w:rsid w:val="00990A70"/>
    <w:rsid w:val="00990D1C"/>
    <w:rsid w:val="00990DC1"/>
    <w:rsid w:val="009917C8"/>
    <w:rsid w:val="00991822"/>
    <w:rsid w:val="009919F0"/>
    <w:rsid w:val="00991B3E"/>
    <w:rsid w:val="00991D95"/>
    <w:rsid w:val="0099283A"/>
    <w:rsid w:val="00993198"/>
    <w:rsid w:val="00993222"/>
    <w:rsid w:val="00993488"/>
    <w:rsid w:val="00993D10"/>
    <w:rsid w:val="00994064"/>
    <w:rsid w:val="009946A5"/>
    <w:rsid w:val="0099480A"/>
    <w:rsid w:val="00994BD9"/>
    <w:rsid w:val="00994D3C"/>
    <w:rsid w:val="00994DBE"/>
    <w:rsid w:val="00994E88"/>
    <w:rsid w:val="009954DA"/>
    <w:rsid w:val="00996015"/>
    <w:rsid w:val="0099665A"/>
    <w:rsid w:val="0099686B"/>
    <w:rsid w:val="00996B69"/>
    <w:rsid w:val="009971A6"/>
    <w:rsid w:val="00997E3D"/>
    <w:rsid w:val="009A03D4"/>
    <w:rsid w:val="009A0A39"/>
    <w:rsid w:val="009A1829"/>
    <w:rsid w:val="009A1871"/>
    <w:rsid w:val="009A19B5"/>
    <w:rsid w:val="009A1DC1"/>
    <w:rsid w:val="009A203E"/>
    <w:rsid w:val="009A2059"/>
    <w:rsid w:val="009A2921"/>
    <w:rsid w:val="009A29C7"/>
    <w:rsid w:val="009A2ABB"/>
    <w:rsid w:val="009A31B1"/>
    <w:rsid w:val="009A368B"/>
    <w:rsid w:val="009A3993"/>
    <w:rsid w:val="009A3C88"/>
    <w:rsid w:val="009A3DE6"/>
    <w:rsid w:val="009A40AE"/>
    <w:rsid w:val="009A4D4E"/>
    <w:rsid w:val="009A53C2"/>
    <w:rsid w:val="009A563D"/>
    <w:rsid w:val="009A57C0"/>
    <w:rsid w:val="009A5F9D"/>
    <w:rsid w:val="009A60C9"/>
    <w:rsid w:val="009A6965"/>
    <w:rsid w:val="009A7088"/>
    <w:rsid w:val="009A797F"/>
    <w:rsid w:val="009B1041"/>
    <w:rsid w:val="009B14A4"/>
    <w:rsid w:val="009B1A02"/>
    <w:rsid w:val="009B28A9"/>
    <w:rsid w:val="009B2F23"/>
    <w:rsid w:val="009B3689"/>
    <w:rsid w:val="009B38F7"/>
    <w:rsid w:val="009B4377"/>
    <w:rsid w:val="009B4A78"/>
    <w:rsid w:val="009B4F5D"/>
    <w:rsid w:val="009B58DD"/>
    <w:rsid w:val="009B65EB"/>
    <w:rsid w:val="009B66CD"/>
    <w:rsid w:val="009B68B6"/>
    <w:rsid w:val="009B6FE6"/>
    <w:rsid w:val="009B706A"/>
    <w:rsid w:val="009B73B8"/>
    <w:rsid w:val="009B73DD"/>
    <w:rsid w:val="009B75A3"/>
    <w:rsid w:val="009B7A35"/>
    <w:rsid w:val="009C03DA"/>
    <w:rsid w:val="009C0B98"/>
    <w:rsid w:val="009C1391"/>
    <w:rsid w:val="009C13EB"/>
    <w:rsid w:val="009C1B1B"/>
    <w:rsid w:val="009C284F"/>
    <w:rsid w:val="009C2FAD"/>
    <w:rsid w:val="009C3604"/>
    <w:rsid w:val="009C368E"/>
    <w:rsid w:val="009C405F"/>
    <w:rsid w:val="009C43D7"/>
    <w:rsid w:val="009C5CDA"/>
    <w:rsid w:val="009C64BF"/>
    <w:rsid w:val="009C6718"/>
    <w:rsid w:val="009C6769"/>
    <w:rsid w:val="009C68DA"/>
    <w:rsid w:val="009C6CD8"/>
    <w:rsid w:val="009C6E0A"/>
    <w:rsid w:val="009C6ED1"/>
    <w:rsid w:val="009C7391"/>
    <w:rsid w:val="009D0043"/>
    <w:rsid w:val="009D0295"/>
    <w:rsid w:val="009D0689"/>
    <w:rsid w:val="009D075D"/>
    <w:rsid w:val="009D0799"/>
    <w:rsid w:val="009D09E9"/>
    <w:rsid w:val="009D11E7"/>
    <w:rsid w:val="009D14D8"/>
    <w:rsid w:val="009D23C6"/>
    <w:rsid w:val="009D2918"/>
    <w:rsid w:val="009D2EFB"/>
    <w:rsid w:val="009D2F49"/>
    <w:rsid w:val="009D38C5"/>
    <w:rsid w:val="009D39DC"/>
    <w:rsid w:val="009D3A99"/>
    <w:rsid w:val="009D3E0F"/>
    <w:rsid w:val="009D486C"/>
    <w:rsid w:val="009D4C73"/>
    <w:rsid w:val="009D5007"/>
    <w:rsid w:val="009D5A01"/>
    <w:rsid w:val="009D5F61"/>
    <w:rsid w:val="009D63E6"/>
    <w:rsid w:val="009D651F"/>
    <w:rsid w:val="009D7094"/>
    <w:rsid w:val="009E08F5"/>
    <w:rsid w:val="009E1681"/>
    <w:rsid w:val="009E1994"/>
    <w:rsid w:val="009E19C6"/>
    <w:rsid w:val="009E1EF7"/>
    <w:rsid w:val="009E2390"/>
    <w:rsid w:val="009E2DAF"/>
    <w:rsid w:val="009E3986"/>
    <w:rsid w:val="009E39C3"/>
    <w:rsid w:val="009E3AF1"/>
    <w:rsid w:val="009E3F32"/>
    <w:rsid w:val="009E45DF"/>
    <w:rsid w:val="009E46BA"/>
    <w:rsid w:val="009E494B"/>
    <w:rsid w:val="009E4B16"/>
    <w:rsid w:val="009E58A1"/>
    <w:rsid w:val="009E591D"/>
    <w:rsid w:val="009E60B6"/>
    <w:rsid w:val="009E70BB"/>
    <w:rsid w:val="009F0295"/>
    <w:rsid w:val="009F02ED"/>
    <w:rsid w:val="009F0412"/>
    <w:rsid w:val="009F0465"/>
    <w:rsid w:val="009F05B1"/>
    <w:rsid w:val="009F09F2"/>
    <w:rsid w:val="009F0D1E"/>
    <w:rsid w:val="009F1715"/>
    <w:rsid w:val="009F179D"/>
    <w:rsid w:val="009F1800"/>
    <w:rsid w:val="009F1AB0"/>
    <w:rsid w:val="009F266E"/>
    <w:rsid w:val="009F2B04"/>
    <w:rsid w:val="009F393E"/>
    <w:rsid w:val="009F4E77"/>
    <w:rsid w:val="009F4EC9"/>
    <w:rsid w:val="009F4FE6"/>
    <w:rsid w:val="009F5655"/>
    <w:rsid w:val="009F5E17"/>
    <w:rsid w:val="009F5FB4"/>
    <w:rsid w:val="009F60E2"/>
    <w:rsid w:val="009F61EA"/>
    <w:rsid w:val="009F6593"/>
    <w:rsid w:val="009F6641"/>
    <w:rsid w:val="009F6BAA"/>
    <w:rsid w:val="009F73EE"/>
    <w:rsid w:val="009F76F0"/>
    <w:rsid w:val="009F7771"/>
    <w:rsid w:val="009F77AC"/>
    <w:rsid w:val="009F7BC5"/>
    <w:rsid w:val="009F7D18"/>
    <w:rsid w:val="009F7F8E"/>
    <w:rsid w:val="00A0024D"/>
    <w:rsid w:val="00A006A2"/>
    <w:rsid w:val="00A0091D"/>
    <w:rsid w:val="00A00A9B"/>
    <w:rsid w:val="00A00C59"/>
    <w:rsid w:val="00A01087"/>
    <w:rsid w:val="00A01815"/>
    <w:rsid w:val="00A0196C"/>
    <w:rsid w:val="00A01BC8"/>
    <w:rsid w:val="00A01CE0"/>
    <w:rsid w:val="00A01E14"/>
    <w:rsid w:val="00A0289E"/>
    <w:rsid w:val="00A02B08"/>
    <w:rsid w:val="00A02B6F"/>
    <w:rsid w:val="00A02C29"/>
    <w:rsid w:val="00A02C55"/>
    <w:rsid w:val="00A02F06"/>
    <w:rsid w:val="00A02F07"/>
    <w:rsid w:val="00A02FE0"/>
    <w:rsid w:val="00A036B5"/>
    <w:rsid w:val="00A0399F"/>
    <w:rsid w:val="00A03B26"/>
    <w:rsid w:val="00A03B63"/>
    <w:rsid w:val="00A03E52"/>
    <w:rsid w:val="00A05735"/>
    <w:rsid w:val="00A057B0"/>
    <w:rsid w:val="00A05CB1"/>
    <w:rsid w:val="00A05EB5"/>
    <w:rsid w:val="00A06352"/>
    <w:rsid w:val="00A063D1"/>
    <w:rsid w:val="00A067BC"/>
    <w:rsid w:val="00A06998"/>
    <w:rsid w:val="00A06C69"/>
    <w:rsid w:val="00A07150"/>
    <w:rsid w:val="00A079EC"/>
    <w:rsid w:val="00A106F4"/>
    <w:rsid w:val="00A109EF"/>
    <w:rsid w:val="00A10FB0"/>
    <w:rsid w:val="00A11138"/>
    <w:rsid w:val="00A1173B"/>
    <w:rsid w:val="00A11910"/>
    <w:rsid w:val="00A120B8"/>
    <w:rsid w:val="00A12E10"/>
    <w:rsid w:val="00A13076"/>
    <w:rsid w:val="00A148AB"/>
    <w:rsid w:val="00A15629"/>
    <w:rsid w:val="00A15C8B"/>
    <w:rsid w:val="00A15CDB"/>
    <w:rsid w:val="00A161C1"/>
    <w:rsid w:val="00A167AC"/>
    <w:rsid w:val="00A16D66"/>
    <w:rsid w:val="00A173FF"/>
    <w:rsid w:val="00A17A19"/>
    <w:rsid w:val="00A20646"/>
    <w:rsid w:val="00A21211"/>
    <w:rsid w:val="00A217E1"/>
    <w:rsid w:val="00A2226B"/>
    <w:rsid w:val="00A22888"/>
    <w:rsid w:val="00A2345B"/>
    <w:rsid w:val="00A240BC"/>
    <w:rsid w:val="00A2474A"/>
    <w:rsid w:val="00A247ED"/>
    <w:rsid w:val="00A24EBD"/>
    <w:rsid w:val="00A25808"/>
    <w:rsid w:val="00A259CF"/>
    <w:rsid w:val="00A26014"/>
    <w:rsid w:val="00A265E1"/>
    <w:rsid w:val="00A26AC4"/>
    <w:rsid w:val="00A26B52"/>
    <w:rsid w:val="00A27523"/>
    <w:rsid w:val="00A27717"/>
    <w:rsid w:val="00A3056A"/>
    <w:rsid w:val="00A305A8"/>
    <w:rsid w:val="00A30B5F"/>
    <w:rsid w:val="00A31190"/>
    <w:rsid w:val="00A316FB"/>
    <w:rsid w:val="00A31F07"/>
    <w:rsid w:val="00A32431"/>
    <w:rsid w:val="00A32558"/>
    <w:rsid w:val="00A3349F"/>
    <w:rsid w:val="00A33A9C"/>
    <w:rsid w:val="00A33DB0"/>
    <w:rsid w:val="00A34F3F"/>
    <w:rsid w:val="00A35EB3"/>
    <w:rsid w:val="00A35FB6"/>
    <w:rsid w:val="00A3652D"/>
    <w:rsid w:val="00A36798"/>
    <w:rsid w:val="00A3746A"/>
    <w:rsid w:val="00A37CBC"/>
    <w:rsid w:val="00A37CFF"/>
    <w:rsid w:val="00A40277"/>
    <w:rsid w:val="00A4056F"/>
    <w:rsid w:val="00A40BFA"/>
    <w:rsid w:val="00A4147B"/>
    <w:rsid w:val="00A414A0"/>
    <w:rsid w:val="00A421DB"/>
    <w:rsid w:val="00A4238D"/>
    <w:rsid w:val="00A42518"/>
    <w:rsid w:val="00A42A12"/>
    <w:rsid w:val="00A42AC5"/>
    <w:rsid w:val="00A430A4"/>
    <w:rsid w:val="00A43228"/>
    <w:rsid w:val="00A434E4"/>
    <w:rsid w:val="00A439B2"/>
    <w:rsid w:val="00A43BBC"/>
    <w:rsid w:val="00A446CC"/>
    <w:rsid w:val="00A44702"/>
    <w:rsid w:val="00A45622"/>
    <w:rsid w:val="00A45958"/>
    <w:rsid w:val="00A464DB"/>
    <w:rsid w:val="00A4767A"/>
    <w:rsid w:val="00A47915"/>
    <w:rsid w:val="00A50001"/>
    <w:rsid w:val="00A504D1"/>
    <w:rsid w:val="00A50CFF"/>
    <w:rsid w:val="00A51E7E"/>
    <w:rsid w:val="00A5226C"/>
    <w:rsid w:val="00A52653"/>
    <w:rsid w:val="00A52709"/>
    <w:rsid w:val="00A52848"/>
    <w:rsid w:val="00A52AA9"/>
    <w:rsid w:val="00A52EC0"/>
    <w:rsid w:val="00A53443"/>
    <w:rsid w:val="00A534FA"/>
    <w:rsid w:val="00A539F3"/>
    <w:rsid w:val="00A539F4"/>
    <w:rsid w:val="00A53EC5"/>
    <w:rsid w:val="00A54013"/>
    <w:rsid w:val="00A5428F"/>
    <w:rsid w:val="00A5446B"/>
    <w:rsid w:val="00A5461D"/>
    <w:rsid w:val="00A54C35"/>
    <w:rsid w:val="00A55117"/>
    <w:rsid w:val="00A555EF"/>
    <w:rsid w:val="00A55C43"/>
    <w:rsid w:val="00A55C4D"/>
    <w:rsid w:val="00A55CAE"/>
    <w:rsid w:val="00A55D48"/>
    <w:rsid w:val="00A55DCC"/>
    <w:rsid w:val="00A56652"/>
    <w:rsid w:val="00A56715"/>
    <w:rsid w:val="00A5688E"/>
    <w:rsid w:val="00A56C15"/>
    <w:rsid w:val="00A56E29"/>
    <w:rsid w:val="00A57218"/>
    <w:rsid w:val="00A60A84"/>
    <w:rsid w:val="00A620DB"/>
    <w:rsid w:val="00A6215C"/>
    <w:rsid w:val="00A621EC"/>
    <w:rsid w:val="00A62313"/>
    <w:rsid w:val="00A6243C"/>
    <w:rsid w:val="00A62819"/>
    <w:rsid w:val="00A62C18"/>
    <w:rsid w:val="00A62CCB"/>
    <w:rsid w:val="00A63617"/>
    <w:rsid w:val="00A636BC"/>
    <w:rsid w:val="00A63E52"/>
    <w:rsid w:val="00A64AC1"/>
    <w:rsid w:val="00A64C76"/>
    <w:rsid w:val="00A652CF"/>
    <w:rsid w:val="00A65AC2"/>
    <w:rsid w:val="00A65ECC"/>
    <w:rsid w:val="00A65FF8"/>
    <w:rsid w:val="00A677A5"/>
    <w:rsid w:val="00A679F2"/>
    <w:rsid w:val="00A67CF8"/>
    <w:rsid w:val="00A67F0C"/>
    <w:rsid w:val="00A67F3D"/>
    <w:rsid w:val="00A70412"/>
    <w:rsid w:val="00A70BCA"/>
    <w:rsid w:val="00A70C87"/>
    <w:rsid w:val="00A715E4"/>
    <w:rsid w:val="00A718FA"/>
    <w:rsid w:val="00A725BF"/>
    <w:rsid w:val="00A72979"/>
    <w:rsid w:val="00A73276"/>
    <w:rsid w:val="00A73E23"/>
    <w:rsid w:val="00A74597"/>
    <w:rsid w:val="00A7485A"/>
    <w:rsid w:val="00A75845"/>
    <w:rsid w:val="00A75F2A"/>
    <w:rsid w:val="00A7641C"/>
    <w:rsid w:val="00A7663A"/>
    <w:rsid w:val="00A76898"/>
    <w:rsid w:val="00A76C99"/>
    <w:rsid w:val="00A772D6"/>
    <w:rsid w:val="00A77D29"/>
    <w:rsid w:val="00A80F53"/>
    <w:rsid w:val="00A81BB5"/>
    <w:rsid w:val="00A81DA6"/>
    <w:rsid w:val="00A81EF9"/>
    <w:rsid w:val="00A82118"/>
    <w:rsid w:val="00A8249E"/>
    <w:rsid w:val="00A82820"/>
    <w:rsid w:val="00A8293F"/>
    <w:rsid w:val="00A82A35"/>
    <w:rsid w:val="00A82A73"/>
    <w:rsid w:val="00A83271"/>
    <w:rsid w:val="00A83492"/>
    <w:rsid w:val="00A8399C"/>
    <w:rsid w:val="00A839FA"/>
    <w:rsid w:val="00A847B1"/>
    <w:rsid w:val="00A84945"/>
    <w:rsid w:val="00A84D87"/>
    <w:rsid w:val="00A84ECE"/>
    <w:rsid w:val="00A86856"/>
    <w:rsid w:val="00A86F46"/>
    <w:rsid w:val="00A87207"/>
    <w:rsid w:val="00A87A7F"/>
    <w:rsid w:val="00A87BC9"/>
    <w:rsid w:val="00A87C8E"/>
    <w:rsid w:val="00A90D0D"/>
    <w:rsid w:val="00A92061"/>
    <w:rsid w:val="00A92E8D"/>
    <w:rsid w:val="00A92ED4"/>
    <w:rsid w:val="00A92FD7"/>
    <w:rsid w:val="00A9311B"/>
    <w:rsid w:val="00A93C95"/>
    <w:rsid w:val="00A93E34"/>
    <w:rsid w:val="00A94231"/>
    <w:rsid w:val="00A94AFD"/>
    <w:rsid w:val="00A95D15"/>
    <w:rsid w:val="00A97EA1"/>
    <w:rsid w:val="00AA0A25"/>
    <w:rsid w:val="00AA0CAB"/>
    <w:rsid w:val="00AA0EB0"/>
    <w:rsid w:val="00AA0F37"/>
    <w:rsid w:val="00AA1F61"/>
    <w:rsid w:val="00AA257C"/>
    <w:rsid w:val="00AA2B17"/>
    <w:rsid w:val="00AA3073"/>
    <w:rsid w:val="00AA331D"/>
    <w:rsid w:val="00AA339D"/>
    <w:rsid w:val="00AA3934"/>
    <w:rsid w:val="00AA39BF"/>
    <w:rsid w:val="00AA488F"/>
    <w:rsid w:val="00AA553A"/>
    <w:rsid w:val="00AA65D7"/>
    <w:rsid w:val="00AB0579"/>
    <w:rsid w:val="00AB0BFF"/>
    <w:rsid w:val="00AB0D2F"/>
    <w:rsid w:val="00AB12E9"/>
    <w:rsid w:val="00AB15A0"/>
    <w:rsid w:val="00AB1E9D"/>
    <w:rsid w:val="00AB2A80"/>
    <w:rsid w:val="00AB2D30"/>
    <w:rsid w:val="00AB3FAD"/>
    <w:rsid w:val="00AB42A7"/>
    <w:rsid w:val="00AB4665"/>
    <w:rsid w:val="00AB4937"/>
    <w:rsid w:val="00AB4B3C"/>
    <w:rsid w:val="00AB541F"/>
    <w:rsid w:val="00AB5D8E"/>
    <w:rsid w:val="00AB6325"/>
    <w:rsid w:val="00AB72EB"/>
    <w:rsid w:val="00AC017F"/>
    <w:rsid w:val="00AC0D38"/>
    <w:rsid w:val="00AC10A3"/>
    <w:rsid w:val="00AC1BC9"/>
    <w:rsid w:val="00AC1E19"/>
    <w:rsid w:val="00AC1FA7"/>
    <w:rsid w:val="00AC2C7D"/>
    <w:rsid w:val="00AC2D03"/>
    <w:rsid w:val="00AC377F"/>
    <w:rsid w:val="00AC3A47"/>
    <w:rsid w:val="00AC3D17"/>
    <w:rsid w:val="00AC40DC"/>
    <w:rsid w:val="00AC4478"/>
    <w:rsid w:val="00AC5170"/>
    <w:rsid w:val="00AC5655"/>
    <w:rsid w:val="00AC58AC"/>
    <w:rsid w:val="00AC5AF8"/>
    <w:rsid w:val="00AC644F"/>
    <w:rsid w:val="00AC6759"/>
    <w:rsid w:val="00AC6866"/>
    <w:rsid w:val="00AC73C2"/>
    <w:rsid w:val="00AC7498"/>
    <w:rsid w:val="00AD05C7"/>
    <w:rsid w:val="00AD0D92"/>
    <w:rsid w:val="00AD148D"/>
    <w:rsid w:val="00AD1B29"/>
    <w:rsid w:val="00AD1FDC"/>
    <w:rsid w:val="00AD2B43"/>
    <w:rsid w:val="00AD3788"/>
    <w:rsid w:val="00AD3818"/>
    <w:rsid w:val="00AD39B7"/>
    <w:rsid w:val="00AD47B2"/>
    <w:rsid w:val="00AD4CC6"/>
    <w:rsid w:val="00AD50CB"/>
    <w:rsid w:val="00AD5DFB"/>
    <w:rsid w:val="00AD5F32"/>
    <w:rsid w:val="00AD6435"/>
    <w:rsid w:val="00AD7673"/>
    <w:rsid w:val="00AD76BD"/>
    <w:rsid w:val="00AD77E2"/>
    <w:rsid w:val="00AE05E5"/>
    <w:rsid w:val="00AE0620"/>
    <w:rsid w:val="00AE07E9"/>
    <w:rsid w:val="00AE094D"/>
    <w:rsid w:val="00AE0EFA"/>
    <w:rsid w:val="00AE15AE"/>
    <w:rsid w:val="00AE170C"/>
    <w:rsid w:val="00AE238E"/>
    <w:rsid w:val="00AE257E"/>
    <w:rsid w:val="00AE27CB"/>
    <w:rsid w:val="00AE2A2F"/>
    <w:rsid w:val="00AE2D49"/>
    <w:rsid w:val="00AE2F48"/>
    <w:rsid w:val="00AE3366"/>
    <w:rsid w:val="00AE33AC"/>
    <w:rsid w:val="00AE360D"/>
    <w:rsid w:val="00AE36C4"/>
    <w:rsid w:val="00AE3786"/>
    <w:rsid w:val="00AE3F63"/>
    <w:rsid w:val="00AE4441"/>
    <w:rsid w:val="00AE4884"/>
    <w:rsid w:val="00AE4C68"/>
    <w:rsid w:val="00AE4D6E"/>
    <w:rsid w:val="00AE4E7C"/>
    <w:rsid w:val="00AE4F3C"/>
    <w:rsid w:val="00AE5029"/>
    <w:rsid w:val="00AE5359"/>
    <w:rsid w:val="00AE581D"/>
    <w:rsid w:val="00AE5B09"/>
    <w:rsid w:val="00AE5D17"/>
    <w:rsid w:val="00AE5DC9"/>
    <w:rsid w:val="00AE5FD0"/>
    <w:rsid w:val="00AE6438"/>
    <w:rsid w:val="00AE6A1B"/>
    <w:rsid w:val="00AE6B45"/>
    <w:rsid w:val="00AE6BEC"/>
    <w:rsid w:val="00AE6FFF"/>
    <w:rsid w:val="00AE785F"/>
    <w:rsid w:val="00AE7997"/>
    <w:rsid w:val="00AE7A2C"/>
    <w:rsid w:val="00AE7C8F"/>
    <w:rsid w:val="00AE7D92"/>
    <w:rsid w:val="00AF0305"/>
    <w:rsid w:val="00AF0C42"/>
    <w:rsid w:val="00AF191E"/>
    <w:rsid w:val="00AF1B27"/>
    <w:rsid w:val="00AF1DC6"/>
    <w:rsid w:val="00AF1F22"/>
    <w:rsid w:val="00AF2330"/>
    <w:rsid w:val="00AF2AFF"/>
    <w:rsid w:val="00AF3C76"/>
    <w:rsid w:val="00AF40F6"/>
    <w:rsid w:val="00AF4383"/>
    <w:rsid w:val="00AF463A"/>
    <w:rsid w:val="00AF4BCF"/>
    <w:rsid w:val="00AF4C14"/>
    <w:rsid w:val="00AF5291"/>
    <w:rsid w:val="00AF540F"/>
    <w:rsid w:val="00AF5918"/>
    <w:rsid w:val="00AF5C46"/>
    <w:rsid w:val="00AF5E91"/>
    <w:rsid w:val="00AF6D0B"/>
    <w:rsid w:val="00AF6DE9"/>
    <w:rsid w:val="00AF6F7D"/>
    <w:rsid w:val="00AF7477"/>
    <w:rsid w:val="00AF783B"/>
    <w:rsid w:val="00AF78EA"/>
    <w:rsid w:val="00AF7A33"/>
    <w:rsid w:val="00AF7ACA"/>
    <w:rsid w:val="00AF7D69"/>
    <w:rsid w:val="00B0024E"/>
    <w:rsid w:val="00B0026D"/>
    <w:rsid w:val="00B004E6"/>
    <w:rsid w:val="00B013C6"/>
    <w:rsid w:val="00B0154A"/>
    <w:rsid w:val="00B02087"/>
    <w:rsid w:val="00B029AA"/>
    <w:rsid w:val="00B02C51"/>
    <w:rsid w:val="00B02D76"/>
    <w:rsid w:val="00B03054"/>
    <w:rsid w:val="00B0313A"/>
    <w:rsid w:val="00B0328B"/>
    <w:rsid w:val="00B03500"/>
    <w:rsid w:val="00B03618"/>
    <w:rsid w:val="00B03970"/>
    <w:rsid w:val="00B039B9"/>
    <w:rsid w:val="00B04698"/>
    <w:rsid w:val="00B0478D"/>
    <w:rsid w:val="00B0487B"/>
    <w:rsid w:val="00B049C5"/>
    <w:rsid w:val="00B04CA4"/>
    <w:rsid w:val="00B05ADA"/>
    <w:rsid w:val="00B05DC8"/>
    <w:rsid w:val="00B06481"/>
    <w:rsid w:val="00B06576"/>
    <w:rsid w:val="00B0685F"/>
    <w:rsid w:val="00B069EF"/>
    <w:rsid w:val="00B072D9"/>
    <w:rsid w:val="00B07452"/>
    <w:rsid w:val="00B077A3"/>
    <w:rsid w:val="00B07809"/>
    <w:rsid w:val="00B07DD3"/>
    <w:rsid w:val="00B07EA8"/>
    <w:rsid w:val="00B10259"/>
    <w:rsid w:val="00B104DD"/>
    <w:rsid w:val="00B10715"/>
    <w:rsid w:val="00B10C66"/>
    <w:rsid w:val="00B115B6"/>
    <w:rsid w:val="00B118AE"/>
    <w:rsid w:val="00B12B82"/>
    <w:rsid w:val="00B130FC"/>
    <w:rsid w:val="00B13101"/>
    <w:rsid w:val="00B13E54"/>
    <w:rsid w:val="00B13F42"/>
    <w:rsid w:val="00B1418A"/>
    <w:rsid w:val="00B1468D"/>
    <w:rsid w:val="00B149D0"/>
    <w:rsid w:val="00B14CC4"/>
    <w:rsid w:val="00B14FAF"/>
    <w:rsid w:val="00B15173"/>
    <w:rsid w:val="00B16773"/>
    <w:rsid w:val="00B16F5E"/>
    <w:rsid w:val="00B17F32"/>
    <w:rsid w:val="00B20092"/>
    <w:rsid w:val="00B20B62"/>
    <w:rsid w:val="00B214FA"/>
    <w:rsid w:val="00B21723"/>
    <w:rsid w:val="00B21A1D"/>
    <w:rsid w:val="00B2212C"/>
    <w:rsid w:val="00B22C78"/>
    <w:rsid w:val="00B2349C"/>
    <w:rsid w:val="00B236E4"/>
    <w:rsid w:val="00B23A07"/>
    <w:rsid w:val="00B23E6E"/>
    <w:rsid w:val="00B2501E"/>
    <w:rsid w:val="00B25AB2"/>
    <w:rsid w:val="00B25CFB"/>
    <w:rsid w:val="00B25DA4"/>
    <w:rsid w:val="00B27336"/>
    <w:rsid w:val="00B27927"/>
    <w:rsid w:val="00B27B02"/>
    <w:rsid w:val="00B30177"/>
    <w:rsid w:val="00B31CCC"/>
    <w:rsid w:val="00B31FD9"/>
    <w:rsid w:val="00B325CB"/>
    <w:rsid w:val="00B33166"/>
    <w:rsid w:val="00B33964"/>
    <w:rsid w:val="00B33DE7"/>
    <w:rsid w:val="00B3421C"/>
    <w:rsid w:val="00B356D6"/>
    <w:rsid w:val="00B358B7"/>
    <w:rsid w:val="00B35C51"/>
    <w:rsid w:val="00B35CE0"/>
    <w:rsid w:val="00B36303"/>
    <w:rsid w:val="00B364D5"/>
    <w:rsid w:val="00B369E3"/>
    <w:rsid w:val="00B3710A"/>
    <w:rsid w:val="00B3757B"/>
    <w:rsid w:val="00B37E6A"/>
    <w:rsid w:val="00B401BD"/>
    <w:rsid w:val="00B403EE"/>
    <w:rsid w:val="00B41824"/>
    <w:rsid w:val="00B41AAA"/>
    <w:rsid w:val="00B42EBC"/>
    <w:rsid w:val="00B4328D"/>
    <w:rsid w:val="00B438EF"/>
    <w:rsid w:val="00B43939"/>
    <w:rsid w:val="00B44AE7"/>
    <w:rsid w:val="00B44DA8"/>
    <w:rsid w:val="00B451DE"/>
    <w:rsid w:val="00B459B6"/>
    <w:rsid w:val="00B4779C"/>
    <w:rsid w:val="00B47D72"/>
    <w:rsid w:val="00B50438"/>
    <w:rsid w:val="00B506B3"/>
    <w:rsid w:val="00B5112A"/>
    <w:rsid w:val="00B526FA"/>
    <w:rsid w:val="00B52990"/>
    <w:rsid w:val="00B529A5"/>
    <w:rsid w:val="00B52E67"/>
    <w:rsid w:val="00B53734"/>
    <w:rsid w:val="00B5390B"/>
    <w:rsid w:val="00B53B6E"/>
    <w:rsid w:val="00B54030"/>
    <w:rsid w:val="00B54B77"/>
    <w:rsid w:val="00B54F68"/>
    <w:rsid w:val="00B568B8"/>
    <w:rsid w:val="00B575EC"/>
    <w:rsid w:val="00B57754"/>
    <w:rsid w:val="00B57804"/>
    <w:rsid w:val="00B60014"/>
    <w:rsid w:val="00B600BB"/>
    <w:rsid w:val="00B60153"/>
    <w:rsid w:val="00B6037A"/>
    <w:rsid w:val="00B61064"/>
    <w:rsid w:val="00B61B1F"/>
    <w:rsid w:val="00B621EC"/>
    <w:rsid w:val="00B62978"/>
    <w:rsid w:val="00B62E95"/>
    <w:rsid w:val="00B632A0"/>
    <w:rsid w:val="00B635D7"/>
    <w:rsid w:val="00B63D12"/>
    <w:rsid w:val="00B640C7"/>
    <w:rsid w:val="00B645AA"/>
    <w:rsid w:val="00B65466"/>
    <w:rsid w:val="00B654AC"/>
    <w:rsid w:val="00B6558F"/>
    <w:rsid w:val="00B65E28"/>
    <w:rsid w:val="00B661D3"/>
    <w:rsid w:val="00B669CE"/>
    <w:rsid w:val="00B669ED"/>
    <w:rsid w:val="00B670D6"/>
    <w:rsid w:val="00B67884"/>
    <w:rsid w:val="00B700D6"/>
    <w:rsid w:val="00B7092C"/>
    <w:rsid w:val="00B712F6"/>
    <w:rsid w:val="00B71396"/>
    <w:rsid w:val="00B716AF"/>
    <w:rsid w:val="00B71CFF"/>
    <w:rsid w:val="00B723C5"/>
    <w:rsid w:val="00B723F5"/>
    <w:rsid w:val="00B72C4A"/>
    <w:rsid w:val="00B734A1"/>
    <w:rsid w:val="00B734C5"/>
    <w:rsid w:val="00B7435C"/>
    <w:rsid w:val="00B74BFC"/>
    <w:rsid w:val="00B74C84"/>
    <w:rsid w:val="00B750E1"/>
    <w:rsid w:val="00B7545E"/>
    <w:rsid w:val="00B75A34"/>
    <w:rsid w:val="00B76ABA"/>
    <w:rsid w:val="00B774D3"/>
    <w:rsid w:val="00B814D2"/>
    <w:rsid w:val="00B81F4C"/>
    <w:rsid w:val="00B8209B"/>
    <w:rsid w:val="00B821E2"/>
    <w:rsid w:val="00B8287E"/>
    <w:rsid w:val="00B82D54"/>
    <w:rsid w:val="00B839E9"/>
    <w:rsid w:val="00B83C68"/>
    <w:rsid w:val="00B83E8D"/>
    <w:rsid w:val="00B850C5"/>
    <w:rsid w:val="00B85775"/>
    <w:rsid w:val="00B85C00"/>
    <w:rsid w:val="00B8606F"/>
    <w:rsid w:val="00B874F9"/>
    <w:rsid w:val="00B8779C"/>
    <w:rsid w:val="00B90360"/>
    <w:rsid w:val="00B908F8"/>
    <w:rsid w:val="00B90CAE"/>
    <w:rsid w:val="00B90DE5"/>
    <w:rsid w:val="00B911E0"/>
    <w:rsid w:val="00B916A1"/>
    <w:rsid w:val="00B9182C"/>
    <w:rsid w:val="00B91DBD"/>
    <w:rsid w:val="00B91DBF"/>
    <w:rsid w:val="00B92920"/>
    <w:rsid w:val="00B92C49"/>
    <w:rsid w:val="00B93378"/>
    <w:rsid w:val="00B93628"/>
    <w:rsid w:val="00B93B77"/>
    <w:rsid w:val="00B93DF4"/>
    <w:rsid w:val="00B94909"/>
    <w:rsid w:val="00B94F6D"/>
    <w:rsid w:val="00B954A3"/>
    <w:rsid w:val="00B9556E"/>
    <w:rsid w:val="00B956A5"/>
    <w:rsid w:val="00B95964"/>
    <w:rsid w:val="00B964CF"/>
    <w:rsid w:val="00B96D4A"/>
    <w:rsid w:val="00B9765D"/>
    <w:rsid w:val="00B97776"/>
    <w:rsid w:val="00B97903"/>
    <w:rsid w:val="00BA0017"/>
    <w:rsid w:val="00BA0112"/>
    <w:rsid w:val="00BA01F2"/>
    <w:rsid w:val="00BA07AE"/>
    <w:rsid w:val="00BA10FF"/>
    <w:rsid w:val="00BA12F0"/>
    <w:rsid w:val="00BA17AE"/>
    <w:rsid w:val="00BA1988"/>
    <w:rsid w:val="00BA1B2F"/>
    <w:rsid w:val="00BA1EF4"/>
    <w:rsid w:val="00BA22D7"/>
    <w:rsid w:val="00BA2464"/>
    <w:rsid w:val="00BA24FF"/>
    <w:rsid w:val="00BA27A9"/>
    <w:rsid w:val="00BA30A4"/>
    <w:rsid w:val="00BA3148"/>
    <w:rsid w:val="00BA4216"/>
    <w:rsid w:val="00BA4343"/>
    <w:rsid w:val="00BA4350"/>
    <w:rsid w:val="00BA4A63"/>
    <w:rsid w:val="00BA4D6B"/>
    <w:rsid w:val="00BA5CFF"/>
    <w:rsid w:val="00BA6041"/>
    <w:rsid w:val="00BA60DF"/>
    <w:rsid w:val="00BA67E5"/>
    <w:rsid w:val="00BA701A"/>
    <w:rsid w:val="00BA7B4C"/>
    <w:rsid w:val="00BA7CAA"/>
    <w:rsid w:val="00BA7CF5"/>
    <w:rsid w:val="00BB07C3"/>
    <w:rsid w:val="00BB09F9"/>
    <w:rsid w:val="00BB0C7D"/>
    <w:rsid w:val="00BB0E26"/>
    <w:rsid w:val="00BB0EA1"/>
    <w:rsid w:val="00BB139B"/>
    <w:rsid w:val="00BB1676"/>
    <w:rsid w:val="00BB16F2"/>
    <w:rsid w:val="00BB1EB5"/>
    <w:rsid w:val="00BB287C"/>
    <w:rsid w:val="00BB3B85"/>
    <w:rsid w:val="00BB4E93"/>
    <w:rsid w:val="00BB4FB3"/>
    <w:rsid w:val="00BB53D5"/>
    <w:rsid w:val="00BB559C"/>
    <w:rsid w:val="00BB55C6"/>
    <w:rsid w:val="00BB5656"/>
    <w:rsid w:val="00BB59E3"/>
    <w:rsid w:val="00BB5BA7"/>
    <w:rsid w:val="00BB5CBD"/>
    <w:rsid w:val="00BB5D67"/>
    <w:rsid w:val="00BB5EB1"/>
    <w:rsid w:val="00BB68B0"/>
    <w:rsid w:val="00BB697A"/>
    <w:rsid w:val="00BB7F9E"/>
    <w:rsid w:val="00BB7FC4"/>
    <w:rsid w:val="00BB7FC8"/>
    <w:rsid w:val="00BC02F5"/>
    <w:rsid w:val="00BC05CF"/>
    <w:rsid w:val="00BC095B"/>
    <w:rsid w:val="00BC13D5"/>
    <w:rsid w:val="00BC1556"/>
    <w:rsid w:val="00BC18A9"/>
    <w:rsid w:val="00BC20AA"/>
    <w:rsid w:val="00BC2E07"/>
    <w:rsid w:val="00BC35BF"/>
    <w:rsid w:val="00BC43F1"/>
    <w:rsid w:val="00BC46AC"/>
    <w:rsid w:val="00BC47D6"/>
    <w:rsid w:val="00BC6118"/>
    <w:rsid w:val="00BC6504"/>
    <w:rsid w:val="00BC6634"/>
    <w:rsid w:val="00BC682D"/>
    <w:rsid w:val="00BC6930"/>
    <w:rsid w:val="00BC6C3C"/>
    <w:rsid w:val="00BC6C45"/>
    <w:rsid w:val="00BC7479"/>
    <w:rsid w:val="00BC76A7"/>
    <w:rsid w:val="00BC7792"/>
    <w:rsid w:val="00BC7798"/>
    <w:rsid w:val="00BC7ED8"/>
    <w:rsid w:val="00BD0185"/>
    <w:rsid w:val="00BD0C07"/>
    <w:rsid w:val="00BD0C3A"/>
    <w:rsid w:val="00BD119E"/>
    <w:rsid w:val="00BD1492"/>
    <w:rsid w:val="00BD1E5B"/>
    <w:rsid w:val="00BD22C7"/>
    <w:rsid w:val="00BD284B"/>
    <w:rsid w:val="00BD2ACC"/>
    <w:rsid w:val="00BD3982"/>
    <w:rsid w:val="00BD436F"/>
    <w:rsid w:val="00BD4850"/>
    <w:rsid w:val="00BD48AF"/>
    <w:rsid w:val="00BD4995"/>
    <w:rsid w:val="00BD4D2C"/>
    <w:rsid w:val="00BD4F1E"/>
    <w:rsid w:val="00BD5F0B"/>
    <w:rsid w:val="00BD6042"/>
    <w:rsid w:val="00BD675D"/>
    <w:rsid w:val="00BD6AF6"/>
    <w:rsid w:val="00BD75E1"/>
    <w:rsid w:val="00BD76CF"/>
    <w:rsid w:val="00BD76DB"/>
    <w:rsid w:val="00BE08F7"/>
    <w:rsid w:val="00BE0901"/>
    <w:rsid w:val="00BE09F3"/>
    <w:rsid w:val="00BE0C64"/>
    <w:rsid w:val="00BE0EB9"/>
    <w:rsid w:val="00BE0EF6"/>
    <w:rsid w:val="00BE1176"/>
    <w:rsid w:val="00BE14C1"/>
    <w:rsid w:val="00BE16F2"/>
    <w:rsid w:val="00BE2693"/>
    <w:rsid w:val="00BE2EA4"/>
    <w:rsid w:val="00BE318C"/>
    <w:rsid w:val="00BE35A1"/>
    <w:rsid w:val="00BE3A46"/>
    <w:rsid w:val="00BE3BC6"/>
    <w:rsid w:val="00BE3D19"/>
    <w:rsid w:val="00BE3EDB"/>
    <w:rsid w:val="00BE4028"/>
    <w:rsid w:val="00BE4619"/>
    <w:rsid w:val="00BE4AC8"/>
    <w:rsid w:val="00BE4B7E"/>
    <w:rsid w:val="00BE5161"/>
    <w:rsid w:val="00BE53A7"/>
    <w:rsid w:val="00BE6731"/>
    <w:rsid w:val="00BE688E"/>
    <w:rsid w:val="00BE69F6"/>
    <w:rsid w:val="00BE7264"/>
    <w:rsid w:val="00BE72A8"/>
    <w:rsid w:val="00BE7388"/>
    <w:rsid w:val="00BE7764"/>
    <w:rsid w:val="00BE7D62"/>
    <w:rsid w:val="00BF059D"/>
    <w:rsid w:val="00BF0B29"/>
    <w:rsid w:val="00BF0B77"/>
    <w:rsid w:val="00BF11A3"/>
    <w:rsid w:val="00BF2478"/>
    <w:rsid w:val="00BF267B"/>
    <w:rsid w:val="00BF2B89"/>
    <w:rsid w:val="00BF418E"/>
    <w:rsid w:val="00BF45FE"/>
    <w:rsid w:val="00BF4920"/>
    <w:rsid w:val="00BF5B22"/>
    <w:rsid w:val="00BF6626"/>
    <w:rsid w:val="00BF683C"/>
    <w:rsid w:val="00BF68FE"/>
    <w:rsid w:val="00BF7793"/>
    <w:rsid w:val="00BF7C89"/>
    <w:rsid w:val="00BF7F89"/>
    <w:rsid w:val="00C00A2D"/>
    <w:rsid w:val="00C00C18"/>
    <w:rsid w:val="00C00C21"/>
    <w:rsid w:val="00C00F8B"/>
    <w:rsid w:val="00C0166C"/>
    <w:rsid w:val="00C01A08"/>
    <w:rsid w:val="00C029B2"/>
    <w:rsid w:val="00C03448"/>
    <w:rsid w:val="00C0361D"/>
    <w:rsid w:val="00C03A4E"/>
    <w:rsid w:val="00C04212"/>
    <w:rsid w:val="00C04947"/>
    <w:rsid w:val="00C04E7C"/>
    <w:rsid w:val="00C0509C"/>
    <w:rsid w:val="00C060E9"/>
    <w:rsid w:val="00C06941"/>
    <w:rsid w:val="00C07049"/>
    <w:rsid w:val="00C0732B"/>
    <w:rsid w:val="00C074AE"/>
    <w:rsid w:val="00C074B1"/>
    <w:rsid w:val="00C07692"/>
    <w:rsid w:val="00C079D9"/>
    <w:rsid w:val="00C07BF3"/>
    <w:rsid w:val="00C102F4"/>
    <w:rsid w:val="00C105EE"/>
    <w:rsid w:val="00C10756"/>
    <w:rsid w:val="00C11151"/>
    <w:rsid w:val="00C111C4"/>
    <w:rsid w:val="00C137BB"/>
    <w:rsid w:val="00C139D7"/>
    <w:rsid w:val="00C141CC"/>
    <w:rsid w:val="00C14382"/>
    <w:rsid w:val="00C14CB8"/>
    <w:rsid w:val="00C154BF"/>
    <w:rsid w:val="00C159B9"/>
    <w:rsid w:val="00C15CE4"/>
    <w:rsid w:val="00C15E6B"/>
    <w:rsid w:val="00C1656E"/>
    <w:rsid w:val="00C16773"/>
    <w:rsid w:val="00C16FB2"/>
    <w:rsid w:val="00C17170"/>
    <w:rsid w:val="00C1792A"/>
    <w:rsid w:val="00C17CBA"/>
    <w:rsid w:val="00C17EDB"/>
    <w:rsid w:val="00C20074"/>
    <w:rsid w:val="00C20644"/>
    <w:rsid w:val="00C206B6"/>
    <w:rsid w:val="00C210AB"/>
    <w:rsid w:val="00C216A5"/>
    <w:rsid w:val="00C2236B"/>
    <w:rsid w:val="00C2241D"/>
    <w:rsid w:val="00C224B2"/>
    <w:rsid w:val="00C235C2"/>
    <w:rsid w:val="00C23AE3"/>
    <w:rsid w:val="00C23B1F"/>
    <w:rsid w:val="00C23D27"/>
    <w:rsid w:val="00C24777"/>
    <w:rsid w:val="00C24920"/>
    <w:rsid w:val="00C25285"/>
    <w:rsid w:val="00C269BA"/>
    <w:rsid w:val="00C270E2"/>
    <w:rsid w:val="00C271D2"/>
    <w:rsid w:val="00C2741C"/>
    <w:rsid w:val="00C274F3"/>
    <w:rsid w:val="00C27693"/>
    <w:rsid w:val="00C279E3"/>
    <w:rsid w:val="00C30AFA"/>
    <w:rsid w:val="00C30E48"/>
    <w:rsid w:val="00C30FBB"/>
    <w:rsid w:val="00C31321"/>
    <w:rsid w:val="00C32A57"/>
    <w:rsid w:val="00C32BA8"/>
    <w:rsid w:val="00C330DE"/>
    <w:rsid w:val="00C333A6"/>
    <w:rsid w:val="00C337F5"/>
    <w:rsid w:val="00C34492"/>
    <w:rsid w:val="00C34AED"/>
    <w:rsid w:val="00C35030"/>
    <w:rsid w:val="00C35A02"/>
    <w:rsid w:val="00C35C1D"/>
    <w:rsid w:val="00C35CEE"/>
    <w:rsid w:val="00C36578"/>
    <w:rsid w:val="00C3659D"/>
    <w:rsid w:val="00C366CA"/>
    <w:rsid w:val="00C36E24"/>
    <w:rsid w:val="00C37347"/>
    <w:rsid w:val="00C37A5B"/>
    <w:rsid w:val="00C406EF"/>
    <w:rsid w:val="00C40C24"/>
    <w:rsid w:val="00C40DAF"/>
    <w:rsid w:val="00C40E35"/>
    <w:rsid w:val="00C4117B"/>
    <w:rsid w:val="00C411EA"/>
    <w:rsid w:val="00C41A99"/>
    <w:rsid w:val="00C41C9A"/>
    <w:rsid w:val="00C41D4E"/>
    <w:rsid w:val="00C420A8"/>
    <w:rsid w:val="00C42563"/>
    <w:rsid w:val="00C45803"/>
    <w:rsid w:val="00C4638E"/>
    <w:rsid w:val="00C466A4"/>
    <w:rsid w:val="00C4710F"/>
    <w:rsid w:val="00C47433"/>
    <w:rsid w:val="00C4774B"/>
    <w:rsid w:val="00C47860"/>
    <w:rsid w:val="00C47892"/>
    <w:rsid w:val="00C47E9E"/>
    <w:rsid w:val="00C5114B"/>
    <w:rsid w:val="00C51CB6"/>
    <w:rsid w:val="00C51D31"/>
    <w:rsid w:val="00C51DB7"/>
    <w:rsid w:val="00C5211D"/>
    <w:rsid w:val="00C523A8"/>
    <w:rsid w:val="00C52CD3"/>
    <w:rsid w:val="00C52D79"/>
    <w:rsid w:val="00C5343D"/>
    <w:rsid w:val="00C53B56"/>
    <w:rsid w:val="00C53DFE"/>
    <w:rsid w:val="00C53E76"/>
    <w:rsid w:val="00C53F54"/>
    <w:rsid w:val="00C5431C"/>
    <w:rsid w:val="00C54B8E"/>
    <w:rsid w:val="00C5526C"/>
    <w:rsid w:val="00C5539D"/>
    <w:rsid w:val="00C555B4"/>
    <w:rsid w:val="00C55D6D"/>
    <w:rsid w:val="00C563E2"/>
    <w:rsid w:val="00C564EC"/>
    <w:rsid w:val="00C56586"/>
    <w:rsid w:val="00C56D43"/>
    <w:rsid w:val="00C576AB"/>
    <w:rsid w:val="00C57964"/>
    <w:rsid w:val="00C609D8"/>
    <w:rsid w:val="00C61B84"/>
    <w:rsid w:val="00C61D13"/>
    <w:rsid w:val="00C628A2"/>
    <w:rsid w:val="00C636E7"/>
    <w:rsid w:val="00C63D0C"/>
    <w:rsid w:val="00C63DD9"/>
    <w:rsid w:val="00C64B62"/>
    <w:rsid w:val="00C64EA6"/>
    <w:rsid w:val="00C65C85"/>
    <w:rsid w:val="00C65DAE"/>
    <w:rsid w:val="00C65F23"/>
    <w:rsid w:val="00C65FF8"/>
    <w:rsid w:val="00C66493"/>
    <w:rsid w:val="00C66C08"/>
    <w:rsid w:val="00C670A4"/>
    <w:rsid w:val="00C6741A"/>
    <w:rsid w:val="00C67D49"/>
    <w:rsid w:val="00C7041E"/>
    <w:rsid w:val="00C711D3"/>
    <w:rsid w:val="00C7171A"/>
    <w:rsid w:val="00C71924"/>
    <w:rsid w:val="00C71EE8"/>
    <w:rsid w:val="00C72006"/>
    <w:rsid w:val="00C72097"/>
    <w:rsid w:val="00C721FC"/>
    <w:rsid w:val="00C733FF"/>
    <w:rsid w:val="00C73451"/>
    <w:rsid w:val="00C734DD"/>
    <w:rsid w:val="00C743EF"/>
    <w:rsid w:val="00C746DA"/>
    <w:rsid w:val="00C74B72"/>
    <w:rsid w:val="00C74E58"/>
    <w:rsid w:val="00C7634C"/>
    <w:rsid w:val="00C767CD"/>
    <w:rsid w:val="00C76FF8"/>
    <w:rsid w:val="00C7769E"/>
    <w:rsid w:val="00C777D1"/>
    <w:rsid w:val="00C80110"/>
    <w:rsid w:val="00C8024D"/>
    <w:rsid w:val="00C810A7"/>
    <w:rsid w:val="00C8166D"/>
    <w:rsid w:val="00C8170B"/>
    <w:rsid w:val="00C8195B"/>
    <w:rsid w:val="00C81A75"/>
    <w:rsid w:val="00C81F0F"/>
    <w:rsid w:val="00C830B3"/>
    <w:rsid w:val="00C831F6"/>
    <w:rsid w:val="00C84D19"/>
    <w:rsid w:val="00C8527D"/>
    <w:rsid w:val="00C8667E"/>
    <w:rsid w:val="00C86BB9"/>
    <w:rsid w:val="00C86DA0"/>
    <w:rsid w:val="00C877FB"/>
    <w:rsid w:val="00C87D94"/>
    <w:rsid w:val="00C87EDB"/>
    <w:rsid w:val="00C90004"/>
    <w:rsid w:val="00C90854"/>
    <w:rsid w:val="00C9085F"/>
    <w:rsid w:val="00C9089E"/>
    <w:rsid w:val="00C90DE8"/>
    <w:rsid w:val="00C90DEA"/>
    <w:rsid w:val="00C90E0E"/>
    <w:rsid w:val="00C910F4"/>
    <w:rsid w:val="00C91132"/>
    <w:rsid w:val="00C91720"/>
    <w:rsid w:val="00C91C6F"/>
    <w:rsid w:val="00C91E2B"/>
    <w:rsid w:val="00C922CB"/>
    <w:rsid w:val="00C9281E"/>
    <w:rsid w:val="00C92B24"/>
    <w:rsid w:val="00C930BC"/>
    <w:rsid w:val="00C93384"/>
    <w:rsid w:val="00C934F5"/>
    <w:rsid w:val="00C938D2"/>
    <w:rsid w:val="00C941A0"/>
    <w:rsid w:val="00C94E10"/>
    <w:rsid w:val="00C95B6F"/>
    <w:rsid w:val="00C95C65"/>
    <w:rsid w:val="00C95E84"/>
    <w:rsid w:val="00C969DC"/>
    <w:rsid w:val="00C96F0D"/>
    <w:rsid w:val="00C970D0"/>
    <w:rsid w:val="00C97732"/>
    <w:rsid w:val="00C97910"/>
    <w:rsid w:val="00CA01FB"/>
    <w:rsid w:val="00CA072A"/>
    <w:rsid w:val="00CA10B9"/>
    <w:rsid w:val="00CA2454"/>
    <w:rsid w:val="00CA2F16"/>
    <w:rsid w:val="00CA30CB"/>
    <w:rsid w:val="00CA3CA6"/>
    <w:rsid w:val="00CA4D33"/>
    <w:rsid w:val="00CA5065"/>
    <w:rsid w:val="00CA52D6"/>
    <w:rsid w:val="00CA5A62"/>
    <w:rsid w:val="00CA64BE"/>
    <w:rsid w:val="00CA6F2C"/>
    <w:rsid w:val="00CA7754"/>
    <w:rsid w:val="00CA7BCD"/>
    <w:rsid w:val="00CB0C26"/>
    <w:rsid w:val="00CB1223"/>
    <w:rsid w:val="00CB1430"/>
    <w:rsid w:val="00CB1A50"/>
    <w:rsid w:val="00CB20A3"/>
    <w:rsid w:val="00CB249B"/>
    <w:rsid w:val="00CB280D"/>
    <w:rsid w:val="00CB2894"/>
    <w:rsid w:val="00CB2902"/>
    <w:rsid w:val="00CB2B24"/>
    <w:rsid w:val="00CB3100"/>
    <w:rsid w:val="00CB39B4"/>
    <w:rsid w:val="00CB3D68"/>
    <w:rsid w:val="00CB3E73"/>
    <w:rsid w:val="00CB5BD7"/>
    <w:rsid w:val="00CB5EFC"/>
    <w:rsid w:val="00CB6355"/>
    <w:rsid w:val="00CB638F"/>
    <w:rsid w:val="00CB63AF"/>
    <w:rsid w:val="00CB665A"/>
    <w:rsid w:val="00CB6BF2"/>
    <w:rsid w:val="00CB6E72"/>
    <w:rsid w:val="00CB7387"/>
    <w:rsid w:val="00CB7A6B"/>
    <w:rsid w:val="00CC0E0C"/>
    <w:rsid w:val="00CC0FDC"/>
    <w:rsid w:val="00CC1093"/>
    <w:rsid w:val="00CC2279"/>
    <w:rsid w:val="00CC2312"/>
    <w:rsid w:val="00CC25CA"/>
    <w:rsid w:val="00CC28A0"/>
    <w:rsid w:val="00CC2E8C"/>
    <w:rsid w:val="00CC3828"/>
    <w:rsid w:val="00CC3B22"/>
    <w:rsid w:val="00CC3CC8"/>
    <w:rsid w:val="00CC3DB7"/>
    <w:rsid w:val="00CC4529"/>
    <w:rsid w:val="00CC5509"/>
    <w:rsid w:val="00CC575E"/>
    <w:rsid w:val="00CC6175"/>
    <w:rsid w:val="00CC638E"/>
    <w:rsid w:val="00CC68C6"/>
    <w:rsid w:val="00CC767A"/>
    <w:rsid w:val="00CC76E9"/>
    <w:rsid w:val="00CC7E4A"/>
    <w:rsid w:val="00CD0EE4"/>
    <w:rsid w:val="00CD1C8E"/>
    <w:rsid w:val="00CD1F59"/>
    <w:rsid w:val="00CD25F1"/>
    <w:rsid w:val="00CD29B2"/>
    <w:rsid w:val="00CD351F"/>
    <w:rsid w:val="00CD35E0"/>
    <w:rsid w:val="00CD3B23"/>
    <w:rsid w:val="00CD3ECD"/>
    <w:rsid w:val="00CD412A"/>
    <w:rsid w:val="00CD4220"/>
    <w:rsid w:val="00CD5BDA"/>
    <w:rsid w:val="00CD5F87"/>
    <w:rsid w:val="00CD63F8"/>
    <w:rsid w:val="00CD6D92"/>
    <w:rsid w:val="00CD702D"/>
    <w:rsid w:val="00CD7C98"/>
    <w:rsid w:val="00CE0627"/>
    <w:rsid w:val="00CE084A"/>
    <w:rsid w:val="00CE0BC3"/>
    <w:rsid w:val="00CE0DA2"/>
    <w:rsid w:val="00CE0FAB"/>
    <w:rsid w:val="00CE1ABB"/>
    <w:rsid w:val="00CE1C20"/>
    <w:rsid w:val="00CE2062"/>
    <w:rsid w:val="00CE2729"/>
    <w:rsid w:val="00CE2E94"/>
    <w:rsid w:val="00CE4008"/>
    <w:rsid w:val="00CE52DB"/>
    <w:rsid w:val="00CE678B"/>
    <w:rsid w:val="00CE6A4C"/>
    <w:rsid w:val="00CE6FA0"/>
    <w:rsid w:val="00CE7097"/>
    <w:rsid w:val="00CE7450"/>
    <w:rsid w:val="00CE786E"/>
    <w:rsid w:val="00CE78D2"/>
    <w:rsid w:val="00CE7E77"/>
    <w:rsid w:val="00CF06D4"/>
    <w:rsid w:val="00CF0A89"/>
    <w:rsid w:val="00CF1115"/>
    <w:rsid w:val="00CF1128"/>
    <w:rsid w:val="00CF1E6B"/>
    <w:rsid w:val="00CF1FAE"/>
    <w:rsid w:val="00CF2967"/>
    <w:rsid w:val="00CF2A27"/>
    <w:rsid w:val="00CF3404"/>
    <w:rsid w:val="00CF3500"/>
    <w:rsid w:val="00CF38F4"/>
    <w:rsid w:val="00CF4933"/>
    <w:rsid w:val="00CF4DC6"/>
    <w:rsid w:val="00CF5C46"/>
    <w:rsid w:val="00CF7347"/>
    <w:rsid w:val="00D000A3"/>
    <w:rsid w:val="00D0022D"/>
    <w:rsid w:val="00D00EDE"/>
    <w:rsid w:val="00D01158"/>
    <w:rsid w:val="00D014D3"/>
    <w:rsid w:val="00D0309E"/>
    <w:rsid w:val="00D03535"/>
    <w:rsid w:val="00D03F87"/>
    <w:rsid w:val="00D03F9C"/>
    <w:rsid w:val="00D0451D"/>
    <w:rsid w:val="00D05930"/>
    <w:rsid w:val="00D06066"/>
    <w:rsid w:val="00D06865"/>
    <w:rsid w:val="00D06CBC"/>
    <w:rsid w:val="00D06E8A"/>
    <w:rsid w:val="00D07433"/>
    <w:rsid w:val="00D10629"/>
    <w:rsid w:val="00D10919"/>
    <w:rsid w:val="00D10BC2"/>
    <w:rsid w:val="00D113A3"/>
    <w:rsid w:val="00D113BA"/>
    <w:rsid w:val="00D11EF9"/>
    <w:rsid w:val="00D1211D"/>
    <w:rsid w:val="00D1235A"/>
    <w:rsid w:val="00D12413"/>
    <w:rsid w:val="00D12778"/>
    <w:rsid w:val="00D128A1"/>
    <w:rsid w:val="00D12A64"/>
    <w:rsid w:val="00D136A4"/>
    <w:rsid w:val="00D13780"/>
    <w:rsid w:val="00D13CDC"/>
    <w:rsid w:val="00D13D52"/>
    <w:rsid w:val="00D13F82"/>
    <w:rsid w:val="00D1401A"/>
    <w:rsid w:val="00D14543"/>
    <w:rsid w:val="00D145A4"/>
    <w:rsid w:val="00D14923"/>
    <w:rsid w:val="00D1595F"/>
    <w:rsid w:val="00D160EE"/>
    <w:rsid w:val="00D161B6"/>
    <w:rsid w:val="00D16310"/>
    <w:rsid w:val="00D16331"/>
    <w:rsid w:val="00D16BF8"/>
    <w:rsid w:val="00D171BD"/>
    <w:rsid w:val="00D1730E"/>
    <w:rsid w:val="00D173BE"/>
    <w:rsid w:val="00D17ED5"/>
    <w:rsid w:val="00D209EF"/>
    <w:rsid w:val="00D20D88"/>
    <w:rsid w:val="00D2144B"/>
    <w:rsid w:val="00D22040"/>
    <w:rsid w:val="00D2235B"/>
    <w:rsid w:val="00D2238A"/>
    <w:rsid w:val="00D228C2"/>
    <w:rsid w:val="00D230EA"/>
    <w:rsid w:val="00D2368F"/>
    <w:rsid w:val="00D23E2B"/>
    <w:rsid w:val="00D23F02"/>
    <w:rsid w:val="00D24268"/>
    <w:rsid w:val="00D258E7"/>
    <w:rsid w:val="00D25C92"/>
    <w:rsid w:val="00D2662C"/>
    <w:rsid w:val="00D26C31"/>
    <w:rsid w:val="00D2753F"/>
    <w:rsid w:val="00D27C20"/>
    <w:rsid w:val="00D27D95"/>
    <w:rsid w:val="00D301A7"/>
    <w:rsid w:val="00D30DCE"/>
    <w:rsid w:val="00D3135E"/>
    <w:rsid w:val="00D31768"/>
    <w:rsid w:val="00D31867"/>
    <w:rsid w:val="00D31BE6"/>
    <w:rsid w:val="00D31F26"/>
    <w:rsid w:val="00D320B3"/>
    <w:rsid w:val="00D333E3"/>
    <w:rsid w:val="00D3352B"/>
    <w:rsid w:val="00D33AE5"/>
    <w:rsid w:val="00D33EE1"/>
    <w:rsid w:val="00D347DC"/>
    <w:rsid w:val="00D35021"/>
    <w:rsid w:val="00D35DB0"/>
    <w:rsid w:val="00D35F93"/>
    <w:rsid w:val="00D361D2"/>
    <w:rsid w:val="00D36A58"/>
    <w:rsid w:val="00D36FF3"/>
    <w:rsid w:val="00D37A58"/>
    <w:rsid w:val="00D37BA5"/>
    <w:rsid w:val="00D40424"/>
    <w:rsid w:val="00D40B9E"/>
    <w:rsid w:val="00D40C0D"/>
    <w:rsid w:val="00D40DF7"/>
    <w:rsid w:val="00D40F9E"/>
    <w:rsid w:val="00D411A4"/>
    <w:rsid w:val="00D41492"/>
    <w:rsid w:val="00D4168F"/>
    <w:rsid w:val="00D4228B"/>
    <w:rsid w:val="00D425DB"/>
    <w:rsid w:val="00D42D84"/>
    <w:rsid w:val="00D432D3"/>
    <w:rsid w:val="00D43350"/>
    <w:rsid w:val="00D447EB"/>
    <w:rsid w:val="00D44C63"/>
    <w:rsid w:val="00D451C4"/>
    <w:rsid w:val="00D452B2"/>
    <w:rsid w:val="00D45421"/>
    <w:rsid w:val="00D45789"/>
    <w:rsid w:val="00D45933"/>
    <w:rsid w:val="00D45EE1"/>
    <w:rsid w:val="00D45F38"/>
    <w:rsid w:val="00D4637E"/>
    <w:rsid w:val="00D463E7"/>
    <w:rsid w:val="00D46F7D"/>
    <w:rsid w:val="00D472DD"/>
    <w:rsid w:val="00D47439"/>
    <w:rsid w:val="00D47AE6"/>
    <w:rsid w:val="00D5021D"/>
    <w:rsid w:val="00D50BD6"/>
    <w:rsid w:val="00D50FE8"/>
    <w:rsid w:val="00D512D0"/>
    <w:rsid w:val="00D51350"/>
    <w:rsid w:val="00D5197B"/>
    <w:rsid w:val="00D51D5A"/>
    <w:rsid w:val="00D51E19"/>
    <w:rsid w:val="00D51F5C"/>
    <w:rsid w:val="00D526E2"/>
    <w:rsid w:val="00D52CFF"/>
    <w:rsid w:val="00D5345C"/>
    <w:rsid w:val="00D5354A"/>
    <w:rsid w:val="00D53DE9"/>
    <w:rsid w:val="00D54425"/>
    <w:rsid w:val="00D548AD"/>
    <w:rsid w:val="00D54EA6"/>
    <w:rsid w:val="00D554B0"/>
    <w:rsid w:val="00D554CC"/>
    <w:rsid w:val="00D55B9C"/>
    <w:rsid w:val="00D55E31"/>
    <w:rsid w:val="00D562FB"/>
    <w:rsid w:val="00D569B6"/>
    <w:rsid w:val="00D579DD"/>
    <w:rsid w:val="00D57FAA"/>
    <w:rsid w:val="00D6032E"/>
    <w:rsid w:val="00D60513"/>
    <w:rsid w:val="00D60C26"/>
    <w:rsid w:val="00D623AF"/>
    <w:rsid w:val="00D62473"/>
    <w:rsid w:val="00D625D7"/>
    <w:rsid w:val="00D627F4"/>
    <w:rsid w:val="00D62968"/>
    <w:rsid w:val="00D62DDC"/>
    <w:rsid w:val="00D63D28"/>
    <w:rsid w:val="00D63D5E"/>
    <w:rsid w:val="00D6415A"/>
    <w:rsid w:val="00D64317"/>
    <w:rsid w:val="00D64386"/>
    <w:rsid w:val="00D64568"/>
    <w:rsid w:val="00D64618"/>
    <w:rsid w:val="00D64677"/>
    <w:rsid w:val="00D65167"/>
    <w:rsid w:val="00D656E8"/>
    <w:rsid w:val="00D65A17"/>
    <w:rsid w:val="00D66A95"/>
    <w:rsid w:val="00D66CCA"/>
    <w:rsid w:val="00D66FF3"/>
    <w:rsid w:val="00D67471"/>
    <w:rsid w:val="00D678B4"/>
    <w:rsid w:val="00D67C42"/>
    <w:rsid w:val="00D67C5E"/>
    <w:rsid w:val="00D67CC5"/>
    <w:rsid w:val="00D70415"/>
    <w:rsid w:val="00D704B6"/>
    <w:rsid w:val="00D71892"/>
    <w:rsid w:val="00D71F9F"/>
    <w:rsid w:val="00D72463"/>
    <w:rsid w:val="00D72956"/>
    <w:rsid w:val="00D72B0E"/>
    <w:rsid w:val="00D73634"/>
    <w:rsid w:val="00D73753"/>
    <w:rsid w:val="00D7379C"/>
    <w:rsid w:val="00D73B7B"/>
    <w:rsid w:val="00D73BFB"/>
    <w:rsid w:val="00D73CB4"/>
    <w:rsid w:val="00D7466E"/>
    <w:rsid w:val="00D748D5"/>
    <w:rsid w:val="00D74C6E"/>
    <w:rsid w:val="00D74E1B"/>
    <w:rsid w:val="00D758C8"/>
    <w:rsid w:val="00D75F13"/>
    <w:rsid w:val="00D761D7"/>
    <w:rsid w:val="00D76921"/>
    <w:rsid w:val="00D76A81"/>
    <w:rsid w:val="00D77395"/>
    <w:rsid w:val="00D77934"/>
    <w:rsid w:val="00D800D0"/>
    <w:rsid w:val="00D80795"/>
    <w:rsid w:val="00D80CF7"/>
    <w:rsid w:val="00D81037"/>
    <w:rsid w:val="00D810DA"/>
    <w:rsid w:val="00D810FA"/>
    <w:rsid w:val="00D8127D"/>
    <w:rsid w:val="00D8180A"/>
    <w:rsid w:val="00D81B8E"/>
    <w:rsid w:val="00D81E8C"/>
    <w:rsid w:val="00D81EDE"/>
    <w:rsid w:val="00D82210"/>
    <w:rsid w:val="00D82488"/>
    <w:rsid w:val="00D8272A"/>
    <w:rsid w:val="00D828F5"/>
    <w:rsid w:val="00D83194"/>
    <w:rsid w:val="00D8386C"/>
    <w:rsid w:val="00D83DCA"/>
    <w:rsid w:val="00D83ECB"/>
    <w:rsid w:val="00D84518"/>
    <w:rsid w:val="00D84775"/>
    <w:rsid w:val="00D85105"/>
    <w:rsid w:val="00D85338"/>
    <w:rsid w:val="00D85482"/>
    <w:rsid w:val="00D871AC"/>
    <w:rsid w:val="00D87BC2"/>
    <w:rsid w:val="00D87BCA"/>
    <w:rsid w:val="00D90826"/>
    <w:rsid w:val="00D90CAA"/>
    <w:rsid w:val="00D91521"/>
    <w:rsid w:val="00D91780"/>
    <w:rsid w:val="00D92645"/>
    <w:rsid w:val="00D9272F"/>
    <w:rsid w:val="00D92B92"/>
    <w:rsid w:val="00D92E47"/>
    <w:rsid w:val="00D93276"/>
    <w:rsid w:val="00D93FCE"/>
    <w:rsid w:val="00D945CA"/>
    <w:rsid w:val="00D94F08"/>
    <w:rsid w:val="00D9520B"/>
    <w:rsid w:val="00D95334"/>
    <w:rsid w:val="00D95E7A"/>
    <w:rsid w:val="00D961A9"/>
    <w:rsid w:val="00D9681B"/>
    <w:rsid w:val="00D96AF7"/>
    <w:rsid w:val="00D96FE6"/>
    <w:rsid w:val="00D97618"/>
    <w:rsid w:val="00DA0174"/>
    <w:rsid w:val="00DA127C"/>
    <w:rsid w:val="00DA144F"/>
    <w:rsid w:val="00DA2207"/>
    <w:rsid w:val="00DA256F"/>
    <w:rsid w:val="00DA2B65"/>
    <w:rsid w:val="00DA31C9"/>
    <w:rsid w:val="00DA36E9"/>
    <w:rsid w:val="00DA38B5"/>
    <w:rsid w:val="00DA3E83"/>
    <w:rsid w:val="00DA45D3"/>
    <w:rsid w:val="00DA4851"/>
    <w:rsid w:val="00DA4D42"/>
    <w:rsid w:val="00DA5988"/>
    <w:rsid w:val="00DA5DF4"/>
    <w:rsid w:val="00DA5F2D"/>
    <w:rsid w:val="00DA6433"/>
    <w:rsid w:val="00DA6604"/>
    <w:rsid w:val="00DA6840"/>
    <w:rsid w:val="00DA705C"/>
    <w:rsid w:val="00DA72B7"/>
    <w:rsid w:val="00DA7D11"/>
    <w:rsid w:val="00DB04B9"/>
    <w:rsid w:val="00DB0DF4"/>
    <w:rsid w:val="00DB1936"/>
    <w:rsid w:val="00DB22A4"/>
    <w:rsid w:val="00DB2B92"/>
    <w:rsid w:val="00DB313C"/>
    <w:rsid w:val="00DB3B80"/>
    <w:rsid w:val="00DB3F53"/>
    <w:rsid w:val="00DB4283"/>
    <w:rsid w:val="00DB42B6"/>
    <w:rsid w:val="00DB4F9B"/>
    <w:rsid w:val="00DB5116"/>
    <w:rsid w:val="00DB5E42"/>
    <w:rsid w:val="00DB6194"/>
    <w:rsid w:val="00DB6E5C"/>
    <w:rsid w:val="00DB7232"/>
    <w:rsid w:val="00DB7B8D"/>
    <w:rsid w:val="00DC0119"/>
    <w:rsid w:val="00DC050E"/>
    <w:rsid w:val="00DC07BE"/>
    <w:rsid w:val="00DC08A3"/>
    <w:rsid w:val="00DC08D9"/>
    <w:rsid w:val="00DC0999"/>
    <w:rsid w:val="00DC0A1F"/>
    <w:rsid w:val="00DC0A35"/>
    <w:rsid w:val="00DC1022"/>
    <w:rsid w:val="00DC12A4"/>
    <w:rsid w:val="00DC14D8"/>
    <w:rsid w:val="00DC1CC9"/>
    <w:rsid w:val="00DC27FC"/>
    <w:rsid w:val="00DC29E8"/>
    <w:rsid w:val="00DC2D08"/>
    <w:rsid w:val="00DC3723"/>
    <w:rsid w:val="00DC3988"/>
    <w:rsid w:val="00DC46FD"/>
    <w:rsid w:val="00DC5245"/>
    <w:rsid w:val="00DC5578"/>
    <w:rsid w:val="00DC591D"/>
    <w:rsid w:val="00DC5A2F"/>
    <w:rsid w:val="00DC5DE9"/>
    <w:rsid w:val="00DC5EF8"/>
    <w:rsid w:val="00DC6D00"/>
    <w:rsid w:val="00DC6FEE"/>
    <w:rsid w:val="00DC732E"/>
    <w:rsid w:val="00DD0000"/>
    <w:rsid w:val="00DD022D"/>
    <w:rsid w:val="00DD0272"/>
    <w:rsid w:val="00DD0DCB"/>
    <w:rsid w:val="00DD0F15"/>
    <w:rsid w:val="00DD1248"/>
    <w:rsid w:val="00DD1727"/>
    <w:rsid w:val="00DD17EB"/>
    <w:rsid w:val="00DD1942"/>
    <w:rsid w:val="00DD1F09"/>
    <w:rsid w:val="00DD255C"/>
    <w:rsid w:val="00DD2856"/>
    <w:rsid w:val="00DD29D0"/>
    <w:rsid w:val="00DD3331"/>
    <w:rsid w:val="00DD341F"/>
    <w:rsid w:val="00DD3B79"/>
    <w:rsid w:val="00DD3D90"/>
    <w:rsid w:val="00DD3DCA"/>
    <w:rsid w:val="00DD3F04"/>
    <w:rsid w:val="00DD44C7"/>
    <w:rsid w:val="00DD47D5"/>
    <w:rsid w:val="00DD5320"/>
    <w:rsid w:val="00DD5BB5"/>
    <w:rsid w:val="00DD6ACA"/>
    <w:rsid w:val="00DD77CF"/>
    <w:rsid w:val="00DD7F9C"/>
    <w:rsid w:val="00DE1041"/>
    <w:rsid w:val="00DE171D"/>
    <w:rsid w:val="00DE1F64"/>
    <w:rsid w:val="00DE33F1"/>
    <w:rsid w:val="00DE35E1"/>
    <w:rsid w:val="00DE380A"/>
    <w:rsid w:val="00DE3911"/>
    <w:rsid w:val="00DE3A21"/>
    <w:rsid w:val="00DE4969"/>
    <w:rsid w:val="00DE5338"/>
    <w:rsid w:val="00DE55A5"/>
    <w:rsid w:val="00DE5BCD"/>
    <w:rsid w:val="00DE6248"/>
    <w:rsid w:val="00DE6A52"/>
    <w:rsid w:val="00DE70F0"/>
    <w:rsid w:val="00DE719E"/>
    <w:rsid w:val="00DE78FA"/>
    <w:rsid w:val="00DE7D87"/>
    <w:rsid w:val="00DF0933"/>
    <w:rsid w:val="00DF0FA1"/>
    <w:rsid w:val="00DF1605"/>
    <w:rsid w:val="00DF1696"/>
    <w:rsid w:val="00DF26E3"/>
    <w:rsid w:val="00DF2CB9"/>
    <w:rsid w:val="00DF390E"/>
    <w:rsid w:val="00DF462F"/>
    <w:rsid w:val="00DF476B"/>
    <w:rsid w:val="00DF495A"/>
    <w:rsid w:val="00DF4D98"/>
    <w:rsid w:val="00DF50F4"/>
    <w:rsid w:val="00DF57A4"/>
    <w:rsid w:val="00DF5A05"/>
    <w:rsid w:val="00DF70E1"/>
    <w:rsid w:val="00DF7779"/>
    <w:rsid w:val="00DF7F30"/>
    <w:rsid w:val="00E00ADB"/>
    <w:rsid w:val="00E00B31"/>
    <w:rsid w:val="00E00D6D"/>
    <w:rsid w:val="00E01187"/>
    <w:rsid w:val="00E01580"/>
    <w:rsid w:val="00E01B08"/>
    <w:rsid w:val="00E01F00"/>
    <w:rsid w:val="00E01FDB"/>
    <w:rsid w:val="00E0204A"/>
    <w:rsid w:val="00E030F9"/>
    <w:rsid w:val="00E03732"/>
    <w:rsid w:val="00E045C8"/>
    <w:rsid w:val="00E045F1"/>
    <w:rsid w:val="00E04D6A"/>
    <w:rsid w:val="00E04FD9"/>
    <w:rsid w:val="00E05C46"/>
    <w:rsid w:val="00E05CDA"/>
    <w:rsid w:val="00E05DD6"/>
    <w:rsid w:val="00E069B9"/>
    <w:rsid w:val="00E06BCD"/>
    <w:rsid w:val="00E06C34"/>
    <w:rsid w:val="00E0748B"/>
    <w:rsid w:val="00E078FE"/>
    <w:rsid w:val="00E10BD0"/>
    <w:rsid w:val="00E10BFB"/>
    <w:rsid w:val="00E10CDE"/>
    <w:rsid w:val="00E11321"/>
    <w:rsid w:val="00E118CC"/>
    <w:rsid w:val="00E12240"/>
    <w:rsid w:val="00E1250D"/>
    <w:rsid w:val="00E129D1"/>
    <w:rsid w:val="00E12B1B"/>
    <w:rsid w:val="00E12CC5"/>
    <w:rsid w:val="00E12D7A"/>
    <w:rsid w:val="00E12EE5"/>
    <w:rsid w:val="00E12F3E"/>
    <w:rsid w:val="00E133F1"/>
    <w:rsid w:val="00E13A91"/>
    <w:rsid w:val="00E13AA2"/>
    <w:rsid w:val="00E1417D"/>
    <w:rsid w:val="00E144E2"/>
    <w:rsid w:val="00E14725"/>
    <w:rsid w:val="00E148D5"/>
    <w:rsid w:val="00E14B25"/>
    <w:rsid w:val="00E152E7"/>
    <w:rsid w:val="00E15CC5"/>
    <w:rsid w:val="00E16E88"/>
    <w:rsid w:val="00E17823"/>
    <w:rsid w:val="00E17830"/>
    <w:rsid w:val="00E17F4E"/>
    <w:rsid w:val="00E20039"/>
    <w:rsid w:val="00E20145"/>
    <w:rsid w:val="00E2014A"/>
    <w:rsid w:val="00E207B2"/>
    <w:rsid w:val="00E20FB1"/>
    <w:rsid w:val="00E21A7D"/>
    <w:rsid w:val="00E21E20"/>
    <w:rsid w:val="00E21F54"/>
    <w:rsid w:val="00E22073"/>
    <w:rsid w:val="00E2285E"/>
    <w:rsid w:val="00E22F61"/>
    <w:rsid w:val="00E243E7"/>
    <w:rsid w:val="00E2453E"/>
    <w:rsid w:val="00E24EB6"/>
    <w:rsid w:val="00E25273"/>
    <w:rsid w:val="00E2570A"/>
    <w:rsid w:val="00E25ACE"/>
    <w:rsid w:val="00E25B24"/>
    <w:rsid w:val="00E26B70"/>
    <w:rsid w:val="00E27247"/>
    <w:rsid w:val="00E27600"/>
    <w:rsid w:val="00E300F7"/>
    <w:rsid w:val="00E302C9"/>
    <w:rsid w:val="00E3074F"/>
    <w:rsid w:val="00E3121F"/>
    <w:rsid w:val="00E314D5"/>
    <w:rsid w:val="00E31A7C"/>
    <w:rsid w:val="00E323A7"/>
    <w:rsid w:val="00E329A5"/>
    <w:rsid w:val="00E32DF6"/>
    <w:rsid w:val="00E32E05"/>
    <w:rsid w:val="00E32FD9"/>
    <w:rsid w:val="00E335B7"/>
    <w:rsid w:val="00E33A33"/>
    <w:rsid w:val="00E33FA6"/>
    <w:rsid w:val="00E348FF"/>
    <w:rsid w:val="00E36460"/>
    <w:rsid w:val="00E36B4C"/>
    <w:rsid w:val="00E36D53"/>
    <w:rsid w:val="00E37136"/>
    <w:rsid w:val="00E37489"/>
    <w:rsid w:val="00E3756B"/>
    <w:rsid w:val="00E3798D"/>
    <w:rsid w:val="00E37CEB"/>
    <w:rsid w:val="00E37FBC"/>
    <w:rsid w:val="00E40F56"/>
    <w:rsid w:val="00E410DC"/>
    <w:rsid w:val="00E416AA"/>
    <w:rsid w:val="00E4184C"/>
    <w:rsid w:val="00E419A0"/>
    <w:rsid w:val="00E41A5C"/>
    <w:rsid w:val="00E41AAA"/>
    <w:rsid w:val="00E42876"/>
    <w:rsid w:val="00E42937"/>
    <w:rsid w:val="00E431B6"/>
    <w:rsid w:val="00E436FB"/>
    <w:rsid w:val="00E43952"/>
    <w:rsid w:val="00E43F34"/>
    <w:rsid w:val="00E451D0"/>
    <w:rsid w:val="00E45AF4"/>
    <w:rsid w:val="00E46C18"/>
    <w:rsid w:val="00E46DBB"/>
    <w:rsid w:val="00E473DA"/>
    <w:rsid w:val="00E47455"/>
    <w:rsid w:val="00E5060C"/>
    <w:rsid w:val="00E50934"/>
    <w:rsid w:val="00E51632"/>
    <w:rsid w:val="00E51A62"/>
    <w:rsid w:val="00E51A91"/>
    <w:rsid w:val="00E51BEE"/>
    <w:rsid w:val="00E5247E"/>
    <w:rsid w:val="00E52918"/>
    <w:rsid w:val="00E52B52"/>
    <w:rsid w:val="00E535BD"/>
    <w:rsid w:val="00E53649"/>
    <w:rsid w:val="00E53A22"/>
    <w:rsid w:val="00E545F0"/>
    <w:rsid w:val="00E548D6"/>
    <w:rsid w:val="00E54A76"/>
    <w:rsid w:val="00E54C4A"/>
    <w:rsid w:val="00E569F9"/>
    <w:rsid w:val="00E56E42"/>
    <w:rsid w:val="00E56F65"/>
    <w:rsid w:val="00E57AF9"/>
    <w:rsid w:val="00E57BCA"/>
    <w:rsid w:val="00E57ED2"/>
    <w:rsid w:val="00E60043"/>
    <w:rsid w:val="00E601E5"/>
    <w:rsid w:val="00E605A6"/>
    <w:rsid w:val="00E60835"/>
    <w:rsid w:val="00E60CB1"/>
    <w:rsid w:val="00E60EF7"/>
    <w:rsid w:val="00E61AA2"/>
    <w:rsid w:val="00E6339B"/>
    <w:rsid w:val="00E6349D"/>
    <w:rsid w:val="00E637F3"/>
    <w:rsid w:val="00E63BF0"/>
    <w:rsid w:val="00E63D4F"/>
    <w:rsid w:val="00E63ECD"/>
    <w:rsid w:val="00E64001"/>
    <w:rsid w:val="00E640B6"/>
    <w:rsid w:val="00E65972"/>
    <w:rsid w:val="00E65DE9"/>
    <w:rsid w:val="00E65F49"/>
    <w:rsid w:val="00E665DA"/>
    <w:rsid w:val="00E6665E"/>
    <w:rsid w:val="00E6718D"/>
    <w:rsid w:val="00E70338"/>
    <w:rsid w:val="00E703B2"/>
    <w:rsid w:val="00E70791"/>
    <w:rsid w:val="00E710D4"/>
    <w:rsid w:val="00E710F7"/>
    <w:rsid w:val="00E712B2"/>
    <w:rsid w:val="00E71951"/>
    <w:rsid w:val="00E719AD"/>
    <w:rsid w:val="00E72725"/>
    <w:rsid w:val="00E72AC1"/>
    <w:rsid w:val="00E731CD"/>
    <w:rsid w:val="00E731DB"/>
    <w:rsid w:val="00E73253"/>
    <w:rsid w:val="00E73881"/>
    <w:rsid w:val="00E7389C"/>
    <w:rsid w:val="00E7394F"/>
    <w:rsid w:val="00E73C6C"/>
    <w:rsid w:val="00E73D73"/>
    <w:rsid w:val="00E73E97"/>
    <w:rsid w:val="00E73F0B"/>
    <w:rsid w:val="00E74437"/>
    <w:rsid w:val="00E753F1"/>
    <w:rsid w:val="00E754A7"/>
    <w:rsid w:val="00E761A8"/>
    <w:rsid w:val="00E76368"/>
    <w:rsid w:val="00E76536"/>
    <w:rsid w:val="00E76DA8"/>
    <w:rsid w:val="00E77374"/>
    <w:rsid w:val="00E775E3"/>
    <w:rsid w:val="00E7799E"/>
    <w:rsid w:val="00E77C39"/>
    <w:rsid w:val="00E77F40"/>
    <w:rsid w:val="00E80525"/>
    <w:rsid w:val="00E818E3"/>
    <w:rsid w:val="00E81B27"/>
    <w:rsid w:val="00E83588"/>
    <w:rsid w:val="00E83AAC"/>
    <w:rsid w:val="00E83E58"/>
    <w:rsid w:val="00E8432D"/>
    <w:rsid w:val="00E84EA5"/>
    <w:rsid w:val="00E85266"/>
    <w:rsid w:val="00E8601B"/>
    <w:rsid w:val="00E8676D"/>
    <w:rsid w:val="00E86DF6"/>
    <w:rsid w:val="00E86EEA"/>
    <w:rsid w:val="00E8730B"/>
    <w:rsid w:val="00E87847"/>
    <w:rsid w:val="00E87A87"/>
    <w:rsid w:val="00E87BDB"/>
    <w:rsid w:val="00E90465"/>
    <w:rsid w:val="00E90B35"/>
    <w:rsid w:val="00E9239F"/>
    <w:rsid w:val="00E92DBA"/>
    <w:rsid w:val="00E92F2D"/>
    <w:rsid w:val="00E9349C"/>
    <w:rsid w:val="00E937FA"/>
    <w:rsid w:val="00E93BA5"/>
    <w:rsid w:val="00E93C04"/>
    <w:rsid w:val="00E947B8"/>
    <w:rsid w:val="00E94822"/>
    <w:rsid w:val="00E94A94"/>
    <w:rsid w:val="00E94EAE"/>
    <w:rsid w:val="00E9531C"/>
    <w:rsid w:val="00E95FBB"/>
    <w:rsid w:val="00E9645B"/>
    <w:rsid w:val="00E96A9D"/>
    <w:rsid w:val="00E96F7F"/>
    <w:rsid w:val="00E97B10"/>
    <w:rsid w:val="00EA024D"/>
    <w:rsid w:val="00EA0333"/>
    <w:rsid w:val="00EA042C"/>
    <w:rsid w:val="00EA062D"/>
    <w:rsid w:val="00EA078D"/>
    <w:rsid w:val="00EA087C"/>
    <w:rsid w:val="00EA0A19"/>
    <w:rsid w:val="00EA0F30"/>
    <w:rsid w:val="00EA1670"/>
    <w:rsid w:val="00EA1781"/>
    <w:rsid w:val="00EA187B"/>
    <w:rsid w:val="00EA1CEF"/>
    <w:rsid w:val="00EA2ADB"/>
    <w:rsid w:val="00EA2DBB"/>
    <w:rsid w:val="00EA2E0B"/>
    <w:rsid w:val="00EA322D"/>
    <w:rsid w:val="00EA3823"/>
    <w:rsid w:val="00EA3BF9"/>
    <w:rsid w:val="00EA42AE"/>
    <w:rsid w:val="00EA4591"/>
    <w:rsid w:val="00EA47B3"/>
    <w:rsid w:val="00EA4F14"/>
    <w:rsid w:val="00EA4FC4"/>
    <w:rsid w:val="00EA53B9"/>
    <w:rsid w:val="00EA54BC"/>
    <w:rsid w:val="00EA55CE"/>
    <w:rsid w:val="00EA5C97"/>
    <w:rsid w:val="00EA5EA0"/>
    <w:rsid w:val="00EA657B"/>
    <w:rsid w:val="00EA6F88"/>
    <w:rsid w:val="00EA7134"/>
    <w:rsid w:val="00EA719F"/>
    <w:rsid w:val="00EA729C"/>
    <w:rsid w:val="00EA7703"/>
    <w:rsid w:val="00EA7716"/>
    <w:rsid w:val="00EA78E2"/>
    <w:rsid w:val="00EA7FCF"/>
    <w:rsid w:val="00EB0516"/>
    <w:rsid w:val="00EB09FC"/>
    <w:rsid w:val="00EB0B11"/>
    <w:rsid w:val="00EB0CD0"/>
    <w:rsid w:val="00EB0F48"/>
    <w:rsid w:val="00EB1388"/>
    <w:rsid w:val="00EB1DB8"/>
    <w:rsid w:val="00EB1ECB"/>
    <w:rsid w:val="00EB2218"/>
    <w:rsid w:val="00EB2E84"/>
    <w:rsid w:val="00EB382D"/>
    <w:rsid w:val="00EB3A41"/>
    <w:rsid w:val="00EB3A95"/>
    <w:rsid w:val="00EB3AE6"/>
    <w:rsid w:val="00EB3F6E"/>
    <w:rsid w:val="00EB4035"/>
    <w:rsid w:val="00EB40E2"/>
    <w:rsid w:val="00EB45B5"/>
    <w:rsid w:val="00EB5362"/>
    <w:rsid w:val="00EB5764"/>
    <w:rsid w:val="00EB6476"/>
    <w:rsid w:val="00EB692D"/>
    <w:rsid w:val="00EB694C"/>
    <w:rsid w:val="00EB6B18"/>
    <w:rsid w:val="00EB6B66"/>
    <w:rsid w:val="00EB72C5"/>
    <w:rsid w:val="00EB76D9"/>
    <w:rsid w:val="00EB7EAB"/>
    <w:rsid w:val="00EC0C77"/>
    <w:rsid w:val="00EC1791"/>
    <w:rsid w:val="00EC1BCA"/>
    <w:rsid w:val="00EC1E1A"/>
    <w:rsid w:val="00EC2623"/>
    <w:rsid w:val="00EC2739"/>
    <w:rsid w:val="00EC3254"/>
    <w:rsid w:val="00EC32BB"/>
    <w:rsid w:val="00EC3C04"/>
    <w:rsid w:val="00EC4328"/>
    <w:rsid w:val="00EC4C30"/>
    <w:rsid w:val="00EC4C68"/>
    <w:rsid w:val="00EC4CEB"/>
    <w:rsid w:val="00EC5327"/>
    <w:rsid w:val="00EC564B"/>
    <w:rsid w:val="00EC5F1D"/>
    <w:rsid w:val="00EC626B"/>
    <w:rsid w:val="00EC7176"/>
    <w:rsid w:val="00EC7533"/>
    <w:rsid w:val="00EC7B3C"/>
    <w:rsid w:val="00ED04B4"/>
    <w:rsid w:val="00ED0835"/>
    <w:rsid w:val="00ED0D09"/>
    <w:rsid w:val="00ED1C09"/>
    <w:rsid w:val="00ED1DDB"/>
    <w:rsid w:val="00ED1F68"/>
    <w:rsid w:val="00ED2F15"/>
    <w:rsid w:val="00ED36A4"/>
    <w:rsid w:val="00ED398E"/>
    <w:rsid w:val="00ED3BA5"/>
    <w:rsid w:val="00ED3CEA"/>
    <w:rsid w:val="00ED4105"/>
    <w:rsid w:val="00ED4CFE"/>
    <w:rsid w:val="00ED4F93"/>
    <w:rsid w:val="00ED5B65"/>
    <w:rsid w:val="00ED685E"/>
    <w:rsid w:val="00ED6AA3"/>
    <w:rsid w:val="00EE0255"/>
    <w:rsid w:val="00EE0485"/>
    <w:rsid w:val="00EE0ABA"/>
    <w:rsid w:val="00EE0CE6"/>
    <w:rsid w:val="00EE0E81"/>
    <w:rsid w:val="00EE127D"/>
    <w:rsid w:val="00EE1CB7"/>
    <w:rsid w:val="00EE2258"/>
    <w:rsid w:val="00EE24CA"/>
    <w:rsid w:val="00EE28C0"/>
    <w:rsid w:val="00EE2C34"/>
    <w:rsid w:val="00EE2CBF"/>
    <w:rsid w:val="00EE2E30"/>
    <w:rsid w:val="00EE3F5B"/>
    <w:rsid w:val="00EE4C40"/>
    <w:rsid w:val="00EE539B"/>
    <w:rsid w:val="00EE5AF6"/>
    <w:rsid w:val="00EE650D"/>
    <w:rsid w:val="00EE663B"/>
    <w:rsid w:val="00EE6E92"/>
    <w:rsid w:val="00EE760A"/>
    <w:rsid w:val="00EF0275"/>
    <w:rsid w:val="00EF05D1"/>
    <w:rsid w:val="00EF0F04"/>
    <w:rsid w:val="00EF1843"/>
    <w:rsid w:val="00EF28D6"/>
    <w:rsid w:val="00EF2BB0"/>
    <w:rsid w:val="00EF2DD0"/>
    <w:rsid w:val="00EF3768"/>
    <w:rsid w:val="00EF3E96"/>
    <w:rsid w:val="00EF405A"/>
    <w:rsid w:val="00EF4543"/>
    <w:rsid w:val="00EF48F2"/>
    <w:rsid w:val="00EF5013"/>
    <w:rsid w:val="00EF60DE"/>
    <w:rsid w:val="00EF60E6"/>
    <w:rsid w:val="00EF6745"/>
    <w:rsid w:val="00EF6BD5"/>
    <w:rsid w:val="00EF6D03"/>
    <w:rsid w:val="00EF6D5A"/>
    <w:rsid w:val="00EF70CE"/>
    <w:rsid w:val="00EF76FE"/>
    <w:rsid w:val="00EF7E48"/>
    <w:rsid w:val="00F00042"/>
    <w:rsid w:val="00F00699"/>
    <w:rsid w:val="00F00A04"/>
    <w:rsid w:val="00F00A3C"/>
    <w:rsid w:val="00F01595"/>
    <w:rsid w:val="00F015E4"/>
    <w:rsid w:val="00F01926"/>
    <w:rsid w:val="00F01E25"/>
    <w:rsid w:val="00F01FEE"/>
    <w:rsid w:val="00F021E1"/>
    <w:rsid w:val="00F028A9"/>
    <w:rsid w:val="00F03463"/>
    <w:rsid w:val="00F04042"/>
    <w:rsid w:val="00F045B0"/>
    <w:rsid w:val="00F04846"/>
    <w:rsid w:val="00F04D85"/>
    <w:rsid w:val="00F04FB0"/>
    <w:rsid w:val="00F052BA"/>
    <w:rsid w:val="00F059D0"/>
    <w:rsid w:val="00F062D2"/>
    <w:rsid w:val="00F06E46"/>
    <w:rsid w:val="00F07068"/>
    <w:rsid w:val="00F073FF"/>
    <w:rsid w:val="00F07571"/>
    <w:rsid w:val="00F079BB"/>
    <w:rsid w:val="00F07BBB"/>
    <w:rsid w:val="00F1000B"/>
    <w:rsid w:val="00F103BE"/>
    <w:rsid w:val="00F10A68"/>
    <w:rsid w:val="00F10A75"/>
    <w:rsid w:val="00F11412"/>
    <w:rsid w:val="00F11D32"/>
    <w:rsid w:val="00F11FAF"/>
    <w:rsid w:val="00F122D3"/>
    <w:rsid w:val="00F122DD"/>
    <w:rsid w:val="00F12C06"/>
    <w:rsid w:val="00F12E7A"/>
    <w:rsid w:val="00F132B2"/>
    <w:rsid w:val="00F141B9"/>
    <w:rsid w:val="00F14398"/>
    <w:rsid w:val="00F146BF"/>
    <w:rsid w:val="00F148D9"/>
    <w:rsid w:val="00F14E1D"/>
    <w:rsid w:val="00F15067"/>
    <w:rsid w:val="00F150BD"/>
    <w:rsid w:val="00F15242"/>
    <w:rsid w:val="00F156DC"/>
    <w:rsid w:val="00F166AB"/>
    <w:rsid w:val="00F16A62"/>
    <w:rsid w:val="00F16C2B"/>
    <w:rsid w:val="00F16ED9"/>
    <w:rsid w:val="00F17723"/>
    <w:rsid w:val="00F17B30"/>
    <w:rsid w:val="00F17D02"/>
    <w:rsid w:val="00F2018C"/>
    <w:rsid w:val="00F202C4"/>
    <w:rsid w:val="00F224AA"/>
    <w:rsid w:val="00F23B5A"/>
    <w:rsid w:val="00F23D1A"/>
    <w:rsid w:val="00F24170"/>
    <w:rsid w:val="00F24793"/>
    <w:rsid w:val="00F24E9F"/>
    <w:rsid w:val="00F24F75"/>
    <w:rsid w:val="00F25235"/>
    <w:rsid w:val="00F253B8"/>
    <w:rsid w:val="00F25580"/>
    <w:rsid w:val="00F25A50"/>
    <w:rsid w:val="00F25B8C"/>
    <w:rsid w:val="00F25F06"/>
    <w:rsid w:val="00F2612B"/>
    <w:rsid w:val="00F261F9"/>
    <w:rsid w:val="00F26750"/>
    <w:rsid w:val="00F26A07"/>
    <w:rsid w:val="00F26B94"/>
    <w:rsid w:val="00F26D3D"/>
    <w:rsid w:val="00F26FBB"/>
    <w:rsid w:val="00F30725"/>
    <w:rsid w:val="00F3091F"/>
    <w:rsid w:val="00F31AD3"/>
    <w:rsid w:val="00F31B3A"/>
    <w:rsid w:val="00F31D74"/>
    <w:rsid w:val="00F3277F"/>
    <w:rsid w:val="00F3339E"/>
    <w:rsid w:val="00F3381D"/>
    <w:rsid w:val="00F33E05"/>
    <w:rsid w:val="00F3421C"/>
    <w:rsid w:val="00F35047"/>
    <w:rsid w:val="00F354F8"/>
    <w:rsid w:val="00F368AE"/>
    <w:rsid w:val="00F36F32"/>
    <w:rsid w:val="00F37EA1"/>
    <w:rsid w:val="00F4017B"/>
    <w:rsid w:val="00F40CFF"/>
    <w:rsid w:val="00F41148"/>
    <w:rsid w:val="00F41480"/>
    <w:rsid w:val="00F41729"/>
    <w:rsid w:val="00F41DE2"/>
    <w:rsid w:val="00F427EC"/>
    <w:rsid w:val="00F42A1C"/>
    <w:rsid w:val="00F42AA8"/>
    <w:rsid w:val="00F42B38"/>
    <w:rsid w:val="00F43D8F"/>
    <w:rsid w:val="00F454C4"/>
    <w:rsid w:val="00F45A82"/>
    <w:rsid w:val="00F45CEB"/>
    <w:rsid w:val="00F45D19"/>
    <w:rsid w:val="00F45D1D"/>
    <w:rsid w:val="00F46D48"/>
    <w:rsid w:val="00F47042"/>
    <w:rsid w:val="00F47712"/>
    <w:rsid w:val="00F47B83"/>
    <w:rsid w:val="00F50884"/>
    <w:rsid w:val="00F50D20"/>
    <w:rsid w:val="00F5131C"/>
    <w:rsid w:val="00F516F2"/>
    <w:rsid w:val="00F51C7B"/>
    <w:rsid w:val="00F52356"/>
    <w:rsid w:val="00F5273E"/>
    <w:rsid w:val="00F53C75"/>
    <w:rsid w:val="00F53F52"/>
    <w:rsid w:val="00F54385"/>
    <w:rsid w:val="00F54F9E"/>
    <w:rsid w:val="00F5583F"/>
    <w:rsid w:val="00F56056"/>
    <w:rsid w:val="00F56622"/>
    <w:rsid w:val="00F56A9B"/>
    <w:rsid w:val="00F56DFA"/>
    <w:rsid w:val="00F57084"/>
    <w:rsid w:val="00F570EA"/>
    <w:rsid w:val="00F57AE7"/>
    <w:rsid w:val="00F57B0A"/>
    <w:rsid w:val="00F60331"/>
    <w:rsid w:val="00F6055D"/>
    <w:rsid w:val="00F61135"/>
    <w:rsid w:val="00F6122C"/>
    <w:rsid w:val="00F6158C"/>
    <w:rsid w:val="00F616C9"/>
    <w:rsid w:val="00F61AE3"/>
    <w:rsid w:val="00F6253E"/>
    <w:rsid w:val="00F6254D"/>
    <w:rsid w:val="00F629CF"/>
    <w:rsid w:val="00F62EB1"/>
    <w:rsid w:val="00F631FB"/>
    <w:rsid w:val="00F63855"/>
    <w:rsid w:val="00F63BAE"/>
    <w:rsid w:val="00F640AA"/>
    <w:rsid w:val="00F6463D"/>
    <w:rsid w:val="00F64C61"/>
    <w:rsid w:val="00F650A6"/>
    <w:rsid w:val="00F65720"/>
    <w:rsid w:val="00F65EC5"/>
    <w:rsid w:val="00F66704"/>
    <w:rsid w:val="00F66AB6"/>
    <w:rsid w:val="00F6718C"/>
    <w:rsid w:val="00F676C6"/>
    <w:rsid w:val="00F702CE"/>
    <w:rsid w:val="00F717E0"/>
    <w:rsid w:val="00F71822"/>
    <w:rsid w:val="00F71964"/>
    <w:rsid w:val="00F71E45"/>
    <w:rsid w:val="00F71ED8"/>
    <w:rsid w:val="00F72DB9"/>
    <w:rsid w:val="00F72E0B"/>
    <w:rsid w:val="00F73681"/>
    <w:rsid w:val="00F7369A"/>
    <w:rsid w:val="00F74414"/>
    <w:rsid w:val="00F74B58"/>
    <w:rsid w:val="00F75864"/>
    <w:rsid w:val="00F75F8E"/>
    <w:rsid w:val="00F763BE"/>
    <w:rsid w:val="00F76B93"/>
    <w:rsid w:val="00F76D22"/>
    <w:rsid w:val="00F76EA8"/>
    <w:rsid w:val="00F77C12"/>
    <w:rsid w:val="00F803DA"/>
    <w:rsid w:val="00F80818"/>
    <w:rsid w:val="00F815AC"/>
    <w:rsid w:val="00F81FE9"/>
    <w:rsid w:val="00F820C2"/>
    <w:rsid w:val="00F83580"/>
    <w:rsid w:val="00F83B11"/>
    <w:rsid w:val="00F83C77"/>
    <w:rsid w:val="00F83D9E"/>
    <w:rsid w:val="00F84269"/>
    <w:rsid w:val="00F84466"/>
    <w:rsid w:val="00F84525"/>
    <w:rsid w:val="00F84DC9"/>
    <w:rsid w:val="00F85927"/>
    <w:rsid w:val="00F864B3"/>
    <w:rsid w:val="00F86540"/>
    <w:rsid w:val="00F8672C"/>
    <w:rsid w:val="00F8689B"/>
    <w:rsid w:val="00F87511"/>
    <w:rsid w:val="00F87589"/>
    <w:rsid w:val="00F876ED"/>
    <w:rsid w:val="00F9002B"/>
    <w:rsid w:val="00F91261"/>
    <w:rsid w:val="00F91990"/>
    <w:rsid w:val="00F91CE6"/>
    <w:rsid w:val="00F92058"/>
    <w:rsid w:val="00F92554"/>
    <w:rsid w:val="00F9417E"/>
    <w:rsid w:val="00F941DD"/>
    <w:rsid w:val="00F942D5"/>
    <w:rsid w:val="00F944A3"/>
    <w:rsid w:val="00F94539"/>
    <w:rsid w:val="00F945B3"/>
    <w:rsid w:val="00F94894"/>
    <w:rsid w:val="00F94BF2"/>
    <w:rsid w:val="00F9514E"/>
    <w:rsid w:val="00F953E0"/>
    <w:rsid w:val="00F95752"/>
    <w:rsid w:val="00F960FB"/>
    <w:rsid w:val="00F966E1"/>
    <w:rsid w:val="00F9672F"/>
    <w:rsid w:val="00F96A16"/>
    <w:rsid w:val="00F96A8E"/>
    <w:rsid w:val="00F96B7F"/>
    <w:rsid w:val="00F96CDB"/>
    <w:rsid w:val="00F975B2"/>
    <w:rsid w:val="00F9790D"/>
    <w:rsid w:val="00F97FE4"/>
    <w:rsid w:val="00FA0353"/>
    <w:rsid w:val="00FA05F4"/>
    <w:rsid w:val="00FA09EF"/>
    <w:rsid w:val="00FA0D5A"/>
    <w:rsid w:val="00FA0DC0"/>
    <w:rsid w:val="00FA1071"/>
    <w:rsid w:val="00FA123A"/>
    <w:rsid w:val="00FA2222"/>
    <w:rsid w:val="00FA31A4"/>
    <w:rsid w:val="00FA353F"/>
    <w:rsid w:val="00FA41F0"/>
    <w:rsid w:val="00FA4395"/>
    <w:rsid w:val="00FA4525"/>
    <w:rsid w:val="00FA45CF"/>
    <w:rsid w:val="00FA4686"/>
    <w:rsid w:val="00FA47FB"/>
    <w:rsid w:val="00FA4812"/>
    <w:rsid w:val="00FA4C1F"/>
    <w:rsid w:val="00FA53EF"/>
    <w:rsid w:val="00FA5615"/>
    <w:rsid w:val="00FA5C8F"/>
    <w:rsid w:val="00FA5C9E"/>
    <w:rsid w:val="00FA65BF"/>
    <w:rsid w:val="00FA6C9F"/>
    <w:rsid w:val="00FA7662"/>
    <w:rsid w:val="00FB015E"/>
    <w:rsid w:val="00FB0B47"/>
    <w:rsid w:val="00FB17A7"/>
    <w:rsid w:val="00FB1D3E"/>
    <w:rsid w:val="00FB1F55"/>
    <w:rsid w:val="00FB20C7"/>
    <w:rsid w:val="00FB2903"/>
    <w:rsid w:val="00FB2C52"/>
    <w:rsid w:val="00FB30FA"/>
    <w:rsid w:val="00FB3132"/>
    <w:rsid w:val="00FB3360"/>
    <w:rsid w:val="00FB3525"/>
    <w:rsid w:val="00FB362E"/>
    <w:rsid w:val="00FB41E5"/>
    <w:rsid w:val="00FB4E53"/>
    <w:rsid w:val="00FB4F87"/>
    <w:rsid w:val="00FB586E"/>
    <w:rsid w:val="00FB6DEB"/>
    <w:rsid w:val="00FB6E06"/>
    <w:rsid w:val="00FB77D2"/>
    <w:rsid w:val="00FB77DF"/>
    <w:rsid w:val="00FB7A5C"/>
    <w:rsid w:val="00FB7D59"/>
    <w:rsid w:val="00FB7E54"/>
    <w:rsid w:val="00FC03E7"/>
    <w:rsid w:val="00FC04BA"/>
    <w:rsid w:val="00FC066F"/>
    <w:rsid w:val="00FC07DD"/>
    <w:rsid w:val="00FC09C7"/>
    <w:rsid w:val="00FC160E"/>
    <w:rsid w:val="00FC2B50"/>
    <w:rsid w:val="00FC38C1"/>
    <w:rsid w:val="00FC3E5C"/>
    <w:rsid w:val="00FC46B0"/>
    <w:rsid w:val="00FC479A"/>
    <w:rsid w:val="00FC4800"/>
    <w:rsid w:val="00FC4821"/>
    <w:rsid w:val="00FC4B42"/>
    <w:rsid w:val="00FC51B4"/>
    <w:rsid w:val="00FC54F4"/>
    <w:rsid w:val="00FC5BB3"/>
    <w:rsid w:val="00FC5DF8"/>
    <w:rsid w:val="00FC5E95"/>
    <w:rsid w:val="00FC62EE"/>
    <w:rsid w:val="00FC69F2"/>
    <w:rsid w:val="00FC6B3C"/>
    <w:rsid w:val="00FC6C86"/>
    <w:rsid w:val="00FC6DFE"/>
    <w:rsid w:val="00FC6E99"/>
    <w:rsid w:val="00FC708F"/>
    <w:rsid w:val="00FD0456"/>
    <w:rsid w:val="00FD063D"/>
    <w:rsid w:val="00FD0DE0"/>
    <w:rsid w:val="00FD0E2E"/>
    <w:rsid w:val="00FD168C"/>
    <w:rsid w:val="00FD1C8C"/>
    <w:rsid w:val="00FD20D1"/>
    <w:rsid w:val="00FD27BC"/>
    <w:rsid w:val="00FD2D0A"/>
    <w:rsid w:val="00FD2F98"/>
    <w:rsid w:val="00FD32BD"/>
    <w:rsid w:val="00FD434A"/>
    <w:rsid w:val="00FD44EB"/>
    <w:rsid w:val="00FD4DA9"/>
    <w:rsid w:val="00FD501B"/>
    <w:rsid w:val="00FD5CBB"/>
    <w:rsid w:val="00FD6126"/>
    <w:rsid w:val="00FD632C"/>
    <w:rsid w:val="00FD6938"/>
    <w:rsid w:val="00FD6C2A"/>
    <w:rsid w:val="00FD6CE8"/>
    <w:rsid w:val="00FD707D"/>
    <w:rsid w:val="00FD79B6"/>
    <w:rsid w:val="00FE0616"/>
    <w:rsid w:val="00FE067B"/>
    <w:rsid w:val="00FE07B9"/>
    <w:rsid w:val="00FE0838"/>
    <w:rsid w:val="00FE08F4"/>
    <w:rsid w:val="00FE092A"/>
    <w:rsid w:val="00FE0C90"/>
    <w:rsid w:val="00FE14F0"/>
    <w:rsid w:val="00FE2B93"/>
    <w:rsid w:val="00FE32BA"/>
    <w:rsid w:val="00FE3798"/>
    <w:rsid w:val="00FE3943"/>
    <w:rsid w:val="00FE3BCF"/>
    <w:rsid w:val="00FE3CD5"/>
    <w:rsid w:val="00FE44AA"/>
    <w:rsid w:val="00FE4BB4"/>
    <w:rsid w:val="00FE5FDD"/>
    <w:rsid w:val="00FE6C86"/>
    <w:rsid w:val="00FE722B"/>
    <w:rsid w:val="00FE7492"/>
    <w:rsid w:val="00FE7D70"/>
    <w:rsid w:val="00FE7DCD"/>
    <w:rsid w:val="00FF045D"/>
    <w:rsid w:val="00FF1159"/>
    <w:rsid w:val="00FF13FC"/>
    <w:rsid w:val="00FF1562"/>
    <w:rsid w:val="00FF18EE"/>
    <w:rsid w:val="00FF2893"/>
    <w:rsid w:val="00FF2B6F"/>
    <w:rsid w:val="00FF2E68"/>
    <w:rsid w:val="00FF4197"/>
    <w:rsid w:val="00FF4455"/>
    <w:rsid w:val="00FF491B"/>
    <w:rsid w:val="00FF4AEE"/>
    <w:rsid w:val="00FF55F5"/>
    <w:rsid w:val="00FF5A5D"/>
    <w:rsid w:val="00FF63AB"/>
    <w:rsid w:val="00FF6659"/>
    <w:rsid w:val="00FF7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514C9"/>
  <w15:docId w15:val="{5F3EBBE2-6068-4C15-A995-F84F97A60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A4D4E"/>
    <w:pPr>
      <w:spacing w:after="200" w:line="276" w:lineRule="auto"/>
    </w:pPr>
    <w:rPr>
      <w:rFonts w:ascii="Calibri" w:hAnsi="Calibri"/>
      <w:sz w:val="22"/>
      <w:szCs w:val="22"/>
    </w:rPr>
  </w:style>
  <w:style w:type="paragraph" w:styleId="1">
    <w:name w:val="heading 1"/>
    <w:basedOn w:val="a"/>
    <w:next w:val="a"/>
    <w:link w:val="10"/>
    <w:uiPriority w:val="99"/>
    <w:qFormat/>
    <w:rsid w:val="00BF0B29"/>
    <w:pPr>
      <w:keepNext/>
      <w:spacing w:before="240" w:after="60" w:line="240" w:lineRule="auto"/>
      <w:outlineLvl w:val="0"/>
    </w:pPr>
    <w:rPr>
      <w:rFonts w:ascii="Cambria" w:hAnsi="Cambria"/>
      <w:b/>
      <w:bCs/>
      <w:kern w:val="32"/>
      <w:sz w:val="32"/>
      <w:szCs w:val="32"/>
    </w:rPr>
  </w:style>
  <w:style w:type="paragraph" w:styleId="3">
    <w:name w:val="heading 3"/>
    <w:basedOn w:val="a"/>
    <w:link w:val="30"/>
    <w:uiPriority w:val="99"/>
    <w:qFormat/>
    <w:rsid w:val="009A4D4E"/>
    <w:pPr>
      <w:spacing w:before="100" w:beforeAutospacing="1" w:after="100" w:afterAutospacing="1" w:line="240" w:lineRule="auto"/>
      <w:outlineLvl w:val="2"/>
    </w:pPr>
    <w:rPr>
      <w:rFonts w:ascii="Times New Roman" w:hAnsi="Times New Roman"/>
      <w:b/>
      <w:bCs/>
      <w:sz w:val="27"/>
      <w:szCs w:val="27"/>
    </w:rPr>
  </w:style>
  <w:style w:type="paragraph" w:styleId="7">
    <w:name w:val="heading 7"/>
    <w:basedOn w:val="a"/>
    <w:next w:val="a"/>
    <w:link w:val="70"/>
    <w:uiPriority w:val="99"/>
    <w:semiHidden/>
    <w:unhideWhenUsed/>
    <w:qFormat/>
    <w:rsid w:val="00BF0B29"/>
    <w:pPr>
      <w:keepNext/>
      <w:keepLines/>
      <w:spacing w:before="200" w:after="0"/>
      <w:outlineLvl w:val="6"/>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9A4D4E"/>
    <w:rPr>
      <w:b/>
      <w:bCs/>
      <w:sz w:val="27"/>
      <w:szCs w:val="27"/>
      <w:lang w:val="ru-RU" w:eastAsia="ru-RU" w:bidi="ar-SA"/>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11"/>
    <w:rsid w:val="009A4D4E"/>
    <w:pPr>
      <w:spacing w:before="100" w:beforeAutospacing="1" w:after="100" w:afterAutospacing="1" w:line="240" w:lineRule="auto"/>
    </w:pPr>
    <w:rPr>
      <w:rFonts w:ascii="Times New Roman" w:hAnsi="Times New Roman"/>
      <w:sz w:val="24"/>
      <w:szCs w:val="24"/>
    </w:rPr>
  </w:style>
  <w:style w:type="character" w:customStyle="1" w:styleId="a4">
    <w:name w:val="Основной текст с отступом Знак"/>
    <w:link w:val="a5"/>
    <w:uiPriority w:val="99"/>
    <w:locked/>
    <w:rsid w:val="009A4D4E"/>
    <w:rPr>
      <w:sz w:val="24"/>
      <w:szCs w:val="24"/>
      <w:lang w:val="ru-RU" w:eastAsia="ru-RU" w:bidi="ar-SA"/>
    </w:rPr>
  </w:style>
  <w:style w:type="paragraph" w:styleId="a5">
    <w:name w:val="Body Text Indent"/>
    <w:basedOn w:val="a"/>
    <w:link w:val="a4"/>
    <w:uiPriority w:val="99"/>
    <w:rsid w:val="009A4D4E"/>
    <w:pPr>
      <w:spacing w:after="120" w:line="240" w:lineRule="auto"/>
      <w:ind w:left="283"/>
    </w:pPr>
    <w:rPr>
      <w:rFonts w:ascii="Times New Roman" w:hAnsi="Times New Roman"/>
      <w:sz w:val="24"/>
      <w:szCs w:val="24"/>
    </w:rPr>
  </w:style>
  <w:style w:type="paragraph" w:customStyle="1" w:styleId="12">
    <w:name w:val="Без интервала1"/>
    <w:uiPriority w:val="99"/>
    <w:rsid w:val="009A4D4E"/>
    <w:rPr>
      <w:rFonts w:ascii="Calibri" w:hAnsi="Calibri"/>
      <w:sz w:val="22"/>
      <w:szCs w:val="22"/>
      <w:lang w:eastAsia="en-US"/>
    </w:rPr>
  </w:style>
  <w:style w:type="paragraph" w:customStyle="1" w:styleId="rvps14">
    <w:name w:val="rvps14"/>
    <w:basedOn w:val="a"/>
    <w:uiPriority w:val="99"/>
    <w:rsid w:val="009A4D4E"/>
    <w:pPr>
      <w:spacing w:before="100" w:beforeAutospacing="1" w:after="100" w:afterAutospacing="1" w:line="240" w:lineRule="auto"/>
    </w:pPr>
    <w:rPr>
      <w:rFonts w:ascii="Times New Roman" w:hAnsi="Times New Roman"/>
      <w:sz w:val="24"/>
      <w:szCs w:val="24"/>
    </w:rPr>
  </w:style>
  <w:style w:type="character" w:customStyle="1" w:styleId="2">
    <w:name w:val="Стиль2"/>
    <w:rsid w:val="009A4D4E"/>
    <w:rPr>
      <w:rFonts w:ascii="Times New Roman" w:hAnsi="Times New Roman" w:cs="Times New Roman" w:hint="default"/>
    </w:rPr>
  </w:style>
  <w:style w:type="character" w:customStyle="1" w:styleId="rvts11">
    <w:name w:val="rvts11"/>
    <w:uiPriority w:val="99"/>
    <w:rsid w:val="009A4D4E"/>
    <w:rPr>
      <w:rFonts w:ascii="Times New Roman" w:hAnsi="Times New Roman" w:cs="Times New Roman" w:hint="default"/>
    </w:rPr>
  </w:style>
  <w:style w:type="character" w:styleId="a6">
    <w:name w:val="line number"/>
    <w:basedOn w:val="a0"/>
    <w:uiPriority w:val="99"/>
    <w:rsid w:val="009A4D4E"/>
  </w:style>
  <w:style w:type="character" w:customStyle="1" w:styleId="BodyTextIndentChar">
    <w:name w:val="Body Text Indent Char"/>
    <w:basedOn w:val="a0"/>
    <w:locked/>
    <w:rsid w:val="00E545F0"/>
    <w:rPr>
      <w:sz w:val="24"/>
      <w:szCs w:val="24"/>
      <w:lang w:val="ru-RU" w:eastAsia="ru-RU" w:bidi="ar-SA"/>
    </w:rPr>
  </w:style>
  <w:style w:type="character" w:customStyle="1" w:styleId="10">
    <w:name w:val="Заголовок 1 Знак"/>
    <w:basedOn w:val="a0"/>
    <w:link w:val="1"/>
    <w:uiPriority w:val="99"/>
    <w:rsid w:val="00BF0B29"/>
    <w:rPr>
      <w:rFonts w:ascii="Cambria" w:hAnsi="Cambria"/>
      <w:b/>
      <w:bCs/>
      <w:kern w:val="32"/>
      <w:sz w:val="32"/>
      <w:szCs w:val="32"/>
    </w:rPr>
  </w:style>
  <w:style w:type="character" w:customStyle="1" w:styleId="70">
    <w:name w:val="Заголовок 7 Знак"/>
    <w:basedOn w:val="a0"/>
    <w:link w:val="7"/>
    <w:uiPriority w:val="99"/>
    <w:semiHidden/>
    <w:rsid w:val="00BF0B29"/>
    <w:rPr>
      <w:rFonts w:ascii="Cambria" w:hAnsi="Cambria"/>
      <w:i/>
      <w:iCs/>
      <w:color w:val="404040"/>
    </w:rPr>
  </w:style>
  <w:style w:type="character" w:customStyle="1" w:styleId="HTML">
    <w:name w:val="Стандартный HTML Знак"/>
    <w:basedOn w:val="a0"/>
    <w:link w:val="HTML0"/>
    <w:uiPriority w:val="99"/>
    <w:rsid w:val="00BF0B29"/>
    <w:rPr>
      <w:rFonts w:ascii="Courier New" w:hAnsi="Courier New" w:cs="Courier New"/>
    </w:rPr>
  </w:style>
  <w:style w:type="paragraph" w:styleId="HTML0">
    <w:name w:val="HTML Preformatted"/>
    <w:basedOn w:val="a"/>
    <w:link w:val="HTML"/>
    <w:uiPriority w:val="99"/>
    <w:unhideWhenUsed/>
    <w:rsid w:val="00BF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a7">
    <w:name w:val="Верхний колонтитул Знак"/>
    <w:basedOn w:val="a0"/>
    <w:link w:val="a8"/>
    <w:uiPriority w:val="99"/>
    <w:rsid w:val="00BF0B29"/>
  </w:style>
  <w:style w:type="paragraph" w:styleId="a8">
    <w:name w:val="header"/>
    <w:basedOn w:val="a"/>
    <w:link w:val="a7"/>
    <w:uiPriority w:val="99"/>
    <w:unhideWhenUsed/>
    <w:rsid w:val="00BF0B29"/>
    <w:pPr>
      <w:tabs>
        <w:tab w:val="center" w:pos="4677"/>
        <w:tab w:val="right" w:pos="9355"/>
      </w:tabs>
      <w:spacing w:after="0" w:line="240" w:lineRule="auto"/>
    </w:pPr>
    <w:rPr>
      <w:rFonts w:ascii="Times New Roman" w:hAnsi="Times New Roman"/>
      <w:sz w:val="20"/>
      <w:szCs w:val="20"/>
    </w:rPr>
  </w:style>
  <w:style w:type="character" w:customStyle="1" w:styleId="a9">
    <w:name w:val="Нижний колонтитул Знак"/>
    <w:basedOn w:val="a0"/>
    <w:link w:val="aa"/>
    <w:uiPriority w:val="99"/>
    <w:rsid w:val="00BF0B29"/>
  </w:style>
  <w:style w:type="paragraph" w:styleId="aa">
    <w:name w:val="footer"/>
    <w:basedOn w:val="a"/>
    <w:link w:val="a9"/>
    <w:uiPriority w:val="99"/>
    <w:unhideWhenUsed/>
    <w:rsid w:val="00BF0B29"/>
    <w:pPr>
      <w:tabs>
        <w:tab w:val="center" w:pos="4677"/>
        <w:tab w:val="right" w:pos="9355"/>
      </w:tabs>
      <w:spacing w:after="0" w:line="240" w:lineRule="auto"/>
    </w:pPr>
    <w:rPr>
      <w:rFonts w:ascii="Times New Roman" w:hAnsi="Times New Roman"/>
      <w:sz w:val="20"/>
      <w:szCs w:val="20"/>
    </w:rPr>
  </w:style>
  <w:style w:type="character" w:customStyle="1" w:styleId="ab">
    <w:name w:val="Заголовок Знак"/>
    <w:basedOn w:val="a0"/>
    <w:link w:val="ac"/>
    <w:uiPriority w:val="99"/>
    <w:rsid w:val="00BF0B29"/>
    <w:rPr>
      <w:rFonts w:ascii="Cambria" w:hAnsi="Cambria"/>
      <w:b/>
      <w:bCs/>
      <w:kern w:val="28"/>
      <w:sz w:val="32"/>
      <w:szCs w:val="32"/>
    </w:rPr>
  </w:style>
  <w:style w:type="paragraph" w:styleId="ac">
    <w:name w:val="Title"/>
    <w:basedOn w:val="a"/>
    <w:next w:val="a"/>
    <w:link w:val="ab"/>
    <w:uiPriority w:val="99"/>
    <w:qFormat/>
    <w:rsid w:val="00BF0B29"/>
    <w:pPr>
      <w:spacing w:before="240" w:after="60"/>
      <w:jc w:val="center"/>
      <w:outlineLvl w:val="0"/>
    </w:pPr>
    <w:rPr>
      <w:rFonts w:ascii="Cambria" w:hAnsi="Cambria"/>
      <w:b/>
      <w:bCs/>
      <w:kern w:val="28"/>
      <w:sz w:val="32"/>
      <w:szCs w:val="32"/>
    </w:rPr>
  </w:style>
  <w:style w:type="character" w:customStyle="1" w:styleId="ad">
    <w:name w:val="Основной текст Знак"/>
    <w:basedOn w:val="a0"/>
    <w:link w:val="ae"/>
    <w:uiPriority w:val="99"/>
    <w:rsid w:val="00BF0B29"/>
    <w:rPr>
      <w:rFonts w:ascii="Calibri" w:hAnsi="Calibri"/>
      <w:sz w:val="22"/>
      <w:szCs w:val="22"/>
    </w:rPr>
  </w:style>
  <w:style w:type="paragraph" w:styleId="ae">
    <w:name w:val="Body Text"/>
    <w:basedOn w:val="a"/>
    <w:link w:val="ad"/>
    <w:uiPriority w:val="99"/>
    <w:unhideWhenUsed/>
    <w:rsid w:val="00BF0B29"/>
    <w:pPr>
      <w:spacing w:after="120"/>
    </w:pPr>
  </w:style>
  <w:style w:type="character" w:customStyle="1" w:styleId="20">
    <w:name w:val="Основной текст 2 Знак"/>
    <w:basedOn w:val="a0"/>
    <w:link w:val="21"/>
    <w:uiPriority w:val="99"/>
    <w:rsid w:val="00BF0B29"/>
    <w:rPr>
      <w:sz w:val="28"/>
      <w:lang w:val="uk-UA"/>
    </w:rPr>
  </w:style>
  <w:style w:type="paragraph" w:styleId="21">
    <w:name w:val="Body Text 2"/>
    <w:basedOn w:val="a"/>
    <w:link w:val="20"/>
    <w:uiPriority w:val="99"/>
    <w:unhideWhenUsed/>
    <w:rsid w:val="00BF0B29"/>
    <w:pPr>
      <w:spacing w:after="0" w:line="240" w:lineRule="auto"/>
    </w:pPr>
    <w:rPr>
      <w:rFonts w:ascii="Times New Roman" w:hAnsi="Times New Roman"/>
      <w:sz w:val="28"/>
      <w:szCs w:val="20"/>
      <w:lang w:val="uk-UA"/>
    </w:rPr>
  </w:style>
  <w:style w:type="character" w:customStyle="1" w:styleId="22">
    <w:name w:val="Основной текст с отступом 2 Знак"/>
    <w:basedOn w:val="a0"/>
    <w:link w:val="23"/>
    <w:uiPriority w:val="99"/>
    <w:rsid w:val="00BF0B29"/>
    <w:rPr>
      <w:sz w:val="28"/>
      <w:lang w:val="uk-UA"/>
    </w:rPr>
  </w:style>
  <w:style w:type="paragraph" w:styleId="23">
    <w:name w:val="Body Text Indent 2"/>
    <w:basedOn w:val="a"/>
    <w:link w:val="22"/>
    <w:uiPriority w:val="99"/>
    <w:unhideWhenUsed/>
    <w:rsid w:val="00BF0B29"/>
    <w:pPr>
      <w:spacing w:after="0" w:line="240" w:lineRule="auto"/>
      <w:ind w:left="1931"/>
      <w:jc w:val="both"/>
    </w:pPr>
    <w:rPr>
      <w:rFonts w:ascii="Times New Roman" w:hAnsi="Times New Roman"/>
      <w:sz w:val="28"/>
      <w:szCs w:val="20"/>
      <w:lang w:val="uk-UA"/>
    </w:rPr>
  </w:style>
  <w:style w:type="character" w:customStyle="1" w:styleId="31">
    <w:name w:val="Основной текст с отступом 3 Знак"/>
    <w:basedOn w:val="a0"/>
    <w:link w:val="32"/>
    <w:uiPriority w:val="99"/>
    <w:rsid w:val="00BF0B29"/>
    <w:rPr>
      <w:sz w:val="16"/>
      <w:szCs w:val="16"/>
    </w:rPr>
  </w:style>
  <w:style w:type="paragraph" w:styleId="32">
    <w:name w:val="Body Text Indent 3"/>
    <w:basedOn w:val="a"/>
    <w:link w:val="31"/>
    <w:uiPriority w:val="99"/>
    <w:unhideWhenUsed/>
    <w:rsid w:val="00BF0B29"/>
    <w:pPr>
      <w:spacing w:after="120" w:line="240" w:lineRule="auto"/>
      <w:ind w:left="283"/>
    </w:pPr>
    <w:rPr>
      <w:rFonts w:ascii="Times New Roman" w:hAnsi="Times New Roman"/>
      <w:sz w:val="16"/>
      <w:szCs w:val="16"/>
    </w:rPr>
  </w:style>
  <w:style w:type="character" w:customStyle="1" w:styleId="af">
    <w:name w:val="Текст выноски Знак"/>
    <w:basedOn w:val="a0"/>
    <w:link w:val="af0"/>
    <w:uiPriority w:val="99"/>
    <w:rsid w:val="00BF0B29"/>
    <w:rPr>
      <w:rFonts w:ascii="Tahoma" w:hAnsi="Tahoma" w:cs="Tahoma"/>
      <w:sz w:val="16"/>
      <w:szCs w:val="16"/>
    </w:rPr>
  </w:style>
  <w:style w:type="paragraph" w:styleId="af0">
    <w:name w:val="Balloon Text"/>
    <w:basedOn w:val="a"/>
    <w:link w:val="af"/>
    <w:uiPriority w:val="99"/>
    <w:unhideWhenUsed/>
    <w:rsid w:val="00BF0B29"/>
    <w:pPr>
      <w:spacing w:after="0" w:line="240" w:lineRule="auto"/>
    </w:pPr>
    <w:rPr>
      <w:rFonts w:ascii="Tahoma" w:hAnsi="Tahoma" w:cs="Tahoma"/>
      <w:sz w:val="16"/>
      <w:szCs w:val="16"/>
    </w:rPr>
  </w:style>
  <w:style w:type="character" w:customStyle="1" w:styleId="af1">
    <w:name w:val="Без интервала Знак"/>
    <w:link w:val="af2"/>
    <w:locked/>
    <w:rsid w:val="00BF0B29"/>
    <w:rPr>
      <w:sz w:val="22"/>
      <w:szCs w:val="22"/>
      <w:lang w:eastAsia="en-US"/>
    </w:rPr>
  </w:style>
  <w:style w:type="paragraph" w:styleId="af2">
    <w:name w:val="No Spacing"/>
    <w:link w:val="af1"/>
    <w:qFormat/>
    <w:rsid w:val="00BF0B29"/>
    <w:rPr>
      <w:sz w:val="22"/>
      <w:szCs w:val="22"/>
      <w:lang w:eastAsia="en-US"/>
    </w:rPr>
  </w:style>
  <w:style w:type="character" w:customStyle="1" w:styleId="af3">
    <w:name w:val="Подпись к таблице_"/>
    <w:link w:val="af4"/>
    <w:locked/>
    <w:rsid w:val="00BF0B29"/>
    <w:rPr>
      <w:sz w:val="22"/>
      <w:shd w:val="clear" w:color="auto" w:fill="FFFFFF"/>
    </w:rPr>
  </w:style>
  <w:style w:type="paragraph" w:customStyle="1" w:styleId="af4">
    <w:name w:val="Подпись к таблице"/>
    <w:basedOn w:val="a"/>
    <w:link w:val="af3"/>
    <w:rsid w:val="00BF0B29"/>
    <w:pPr>
      <w:widowControl w:val="0"/>
      <w:shd w:val="clear" w:color="auto" w:fill="FFFFFF"/>
      <w:spacing w:after="0" w:line="240" w:lineRule="atLeast"/>
    </w:pPr>
    <w:rPr>
      <w:rFonts w:ascii="Times New Roman" w:hAnsi="Times New Roman"/>
      <w:szCs w:val="20"/>
    </w:rPr>
  </w:style>
  <w:style w:type="character" w:customStyle="1" w:styleId="13">
    <w:name w:val="Заголовок №1_"/>
    <w:link w:val="14"/>
    <w:uiPriority w:val="99"/>
    <w:locked/>
    <w:rsid w:val="00BF0B29"/>
    <w:rPr>
      <w:b/>
      <w:sz w:val="22"/>
      <w:shd w:val="clear" w:color="auto" w:fill="FFFFFF"/>
    </w:rPr>
  </w:style>
  <w:style w:type="paragraph" w:customStyle="1" w:styleId="14">
    <w:name w:val="Заголовок №1"/>
    <w:basedOn w:val="a"/>
    <w:link w:val="13"/>
    <w:uiPriority w:val="99"/>
    <w:rsid w:val="00BF0B29"/>
    <w:pPr>
      <w:widowControl w:val="0"/>
      <w:shd w:val="clear" w:color="auto" w:fill="FFFFFF"/>
      <w:spacing w:after="240" w:line="274" w:lineRule="exact"/>
      <w:ind w:hanging="1580"/>
      <w:jc w:val="center"/>
      <w:outlineLvl w:val="0"/>
    </w:pPr>
    <w:rPr>
      <w:rFonts w:ascii="Times New Roman" w:hAnsi="Times New Roman"/>
      <w:b/>
      <w:szCs w:val="20"/>
    </w:rPr>
  </w:style>
  <w:style w:type="character" w:customStyle="1" w:styleId="24">
    <w:name w:val="Основной текст (2)_"/>
    <w:link w:val="210"/>
    <w:uiPriority w:val="99"/>
    <w:locked/>
    <w:rsid w:val="00BF0B29"/>
    <w:rPr>
      <w:b/>
      <w:shd w:val="clear" w:color="auto" w:fill="FFFFFF"/>
    </w:rPr>
  </w:style>
  <w:style w:type="paragraph" w:customStyle="1" w:styleId="210">
    <w:name w:val="Основной текст (2)1"/>
    <w:basedOn w:val="a"/>
    <w:link w:val="24"/>
    <w:uiPriority w:val="99"/>
    <w:rsid w:val="00BF0B29"/>
    <w:pPr>
      <w:widowControl w:val="0"/>
      <w:shd w:val="clear" w:color="auto" w:fill="FFFFFF"/>
      <w:spacing w:after="0" w:line="274" w:lineRule="exact"/>
    </w:pPr>
    <w:rPr>
      <w:rFonts w:ascii="Times New Roman" w:hAnsi="Times New Roman"/>
      <w:b/>
      <w:sz w:val="20"/>
      <w:szCs w:val="20"/>
    </w:rPr>
  </w:style>
  <w:style w:type="character" w:customStyle="1" w:styleId="25">
    <w:name w:val="Подпись к таблице (2)_"/>
    <w:link w:val="26"/>
    <w:uiPriority w:val="99"/>
    <w:locked/>
    <w:rsid w:val="00BF0B29"/>
    <w:rPr>
      <w:b/>
      <w:shd w:val="clear" w:color="auto" w:fill="FFFFFF"/>
    </w:rPr>
  </w:style>
  <w:style w:type="paragraph" w:customStyle="1" w:styleId="26">
    <w:name w:val="Подпись к таблице (2)"/>
    <w:basedOn w:val="a"/>
    <w:link w:val="25"/>
    <w:uiPriority w:val="99"/>
    <w:rsid w:val="00BF0B29"/>
    <w:pPr>
      <w:widowControl w:val="0"/>
      <w:shd w:val="clear" w:color="auto" w:fill="FFFFFF"/>
      <w:spacing w:after="0" w:line="240" w:lineRule="atLeast"/>
    </w:pPr>
    <w:rPr>
      <w:rFonts w:ascii="Times New Roman" w:hAnsi="Times New Roman"/>
      <w:b/>
      <w:sz w:val="20"/>
      <w:szCs w:val="20"/>
    </w:rPr>
  </w:style>
  <w:style w:type="character" w:customStyle="1" w:styleId="15">
    <w:name w:val="Основной текст Знак1"/>
    <w:locked/>
    <w:rsid w:val="00BF0B29"/>
    <w:rPr>
      <w:rFonts w:ascii="Times New Roman" w:hAnsi="Times New Roman" w:cs="Times New Roman" w:hint="default"/>
      <w:sz w:val="22"/>
      <w:shd w:val="clear" w:color="auto" w:fill="FFFFFF"/>
    </w:rPr>
  </w:style>
  <w:style w:type="character" w:styleId="af5">
    <w:name w:val="Emphasis"/>
    <w:basedOn w:val="a0"/>
    <w:uiPriority w:val="99"/>
    <w:qFormat/>
    <w:rsid w:val="00BF0B29"/>
    <w:rPr>
      <w:rFonts w:ascii="Times New Roman" w:hAnsi="Times New Roman" w:cs="Times New Roman" w:hint="default"/>
      <w:i/>
      <w:iCs w:val="0"/>
    </w:rPr>
  </w:style>
  <w:style w:type="character" w:customStyle="1" w:styleId="27">
    <w:name w:val="Основной текст (2) + Не полужирный"/>
    <w:uiPriority w:val="99"/>
    <w:rsid w:val="00BF0B29"/>
    <w:rPr>
      <w:rFonts w:ascii="Times New Roman" w:hAnsi="Times New Roman" w:cs="Times New Roman" w:hint="default"/>
      <w:b/>
      <w:bCs w:val="0"/>
      <w:strike w:val="0"/>
      <w:dstrike w:val="0"/>
      <w:sz w:val="22"/>
      <w:u w:val="none"/>
      <w:effect w:val="none"/>
    </w:rPr>
  </w:style>
  <w:style w:type="paragraph" w:customStyle="1" w:styleId="rvps2">
    <w:name w:val="rvps2"/>
    <w:basedOn w:val="a"/>
    <w:uiPriority w:val="99"/>
    <w:rsid w:val="00BF0B29"/>
    <w:pPr>
      <w:spacing w:before="100" w:beforeAutospacing="1" w:after="100" w:afterAutospacing="1" w:line="240" w:lineRule="auto"/>
    </w:pPr>
    <w:rPr>
      <w:rFonts w:ascii="Times New Roman" w:hAnsi="Times New Roman"/>
      <w:sz w:val="24"/>
      <w:szCs w:val="24"/>
    </w:rPr>
  </w:style>
  <w:style w:type="paragraph" w:customStyle="1" w:styleId="af6">
    <w:name w:val="_ДЛЯ ШАПКИ ТАБЛИЦЫ"/>
    <w:basedOn w:val="ac"/>
    <w:uiPriority w:val="99"/>
    <w:qFormat/>
    <w:rsid w:val="00BF0B29"/>
    <w:pPr>
      <w:spacing w:before="0" w:after="0" w:line="12" w:lineRule="auto"/>
      <w:outlineLvl w:val="9"/>
    </w:pPr>
    <w:rPr>
      <w:rFonts w:ascii="Calibri" w:hAnsi="Calibri"/>
      <w:bCs w:val="0"/>
      <w:i/>
      <w:kern w:val="0"/>
      <w:sz w:val="2"/>
      <w:szCs w:val="20"/>
      <w:lang w:val="uk-UA"/>
    </w:rPr>
  </w:style>
  <w:style w:type="character" w:customStyle="1" w:styleId="rvts0">
    <w:name w:val="rvts0"/>
    <w:rsid w:val="00BF0B29"/>
  </w:style>
  <w:style w:type="character" w:styleId="af7">
    <w:name w:val="Hyperlink"/>
    <w:basedOn w:val="a0"/>
    <w:uiPriority w:val="99"/>
    <w:unhideWhenUsed/>
    <w:rsid w:val="00BF0B29"/>
    <w:rPr>
      <w:rFonts w:ascii="Times New Roman" w:hAnsi="Times New Roman" w:cs="Times New Roman" w:hint="default"/>
      <w:color w:val="0000FF"/>
      <w:u w:val="single"/>
    </w:rPr>
  </w:style>
  <w:style w:type="character" w:customStyle="1" w:styleId="rvts10">
    <w:name w:val="rvts10"/>
    <w:basedOn w:val="a0"/>
    <w:rsid w:val="008F2213"/>
  </w:style>
  <w:style w:type="character" w:customStyle="1" w:styleId="1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3"/>
    <w:rsid w:val="00C16FB2"/>
    <w:rPr>
      <w:sz w:val="24"/>
      <w:szCs w:val="24"/>
    </w:rPr>
  </w:style>
  <w:style w:type="paragraph" w:styleId="af8">
    <w:name w:val="Plain Text"/>
    <w:basedOn w:val="a"/>
    <w:link w:val="af9"/>
    <w:uiPriority w:val="99"/>
    <w:rsid w:val="00F74B58"/>
    <w:pPr>
      <w:spacing w:after="0" w:line="240" w:lineRule="auto"/>
    </w:pPr>
    <w:rPr>
      <w:rFonts w:ascii="Courier New" w:hAnsi="Courier New"/>
      <w:sz w:val="20"/>
      <w:szCs w:val="20"/>
    </w:rPr>
  </w:style>
  <w:style w:type="character" w:customStyle="1" w:styleId="af9">
    <w:name w:val="Текст Знак"/>
    <w:basedOn w:val="a0"/>
    <w:link w:val="af8"/>
    <w:uiPriority w:val="99"/>
    <w:rsid w:val="00F74B58"/>
    <w:rPr>
      <w:rFonts w:ascii="Courier New" w:hAnsi="Courier New"/>
    </w:rPr>
  </w:style>
  <w:style w:type="paragraph" w:customStyle="1" w:styleId="Default">
    <w:name w:val="Default"/>
    <w:rsid w:val="00F74B58"/>
    <w:pPr>
      <w:autoSpaceDE w:val="0"/>
      <w:autoSpaceDN w:val="0"/>
      <w:adjustRightInd w:val="0"/>
    </w:pPr>
    <w:rPr>
      <w:color w:val="000000"/>
      <w:sz w:val="24"/>
      <w:szCs w:val="24"/>
    </w:rPr>
  </w:style>
  <w:style w:type="table" w:styleId="afa">
    <w:name w:val="Table Grid"/>
    <w:basedOn w:val="a1"/>
    <w:rsid w:val="00607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Grid Table Light"/>
    <w:basedOn w:val="a1"/>
    <w:uiPriority w:val="40"/>
    <w:rsid w:val="00B82D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765791">
      <w:bodyDiv w:val="1"/>
      <w:marLeft w:val="0"/>
      <w:marRight w:val="0"/>
      <w:marTop w:val="0"/>
      <w:marBottom w:val="0"/>
      <w:divBdr>
        <w:top w:val="none" w:sz="0" w:space="0" w:color="auto"/>
        <w:left w:val="none" w:sz="0" w:space="0" w:color="auto"/>
        <w:bottom w:val="none" w:sz="0" w:space="0" w:color="auto"/>
        <w:right w:val="none" w:sz="0" w:space="0" w:color="auto"/>
      </w:divBdr>
    </w:div>
    <w:div w:id="626935328">
      <w:bodyDiv w:val="1"/>
      <w:marLeft w:val="0"/>
      <w:marRight w:val="0"/>
      <w:marTop w:val="0"/>
      <w:marBottom w:val="0"/>
      <w:divBdr>
        <w:top w:val="none" w:sz="0" w:space="0" w:color="auto"/>
        <w:left w:val="none" w:sz="0" w:space="0" w:color="auto"/>
        <w:bottom w:val="none" w:sz="0" w:space="0" w:color="auto"/>
        <w:right w:val="none" w:sz="0" w:space="0" w:color="auto"/>
      </w:divBdr>
    </w:div>
    <w:div w:id="10361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ishchanska.otg.dp.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1DF89-5568-4D11-B765-3F764CEE6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1</Pages>
  <Words>9759</Words>
  <Characters>55629</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65258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2021-04-13T11:59:00Z</cp:lastPrinted>
  <dcterms:created xsi:type="dcterms:W3CDTF">2021-04-03T19:54:00Z</dcterms:created>
  <dcterms:modified xsi:type="dcterms:W3CDTF">2021-04-29T11:14:00Z</dcterms:modified>
</cp:coreProperties>
</file>